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D37EE15" w14:textId="77777777" w:rsidR="00467F15" w:rsidRDefault="00467F15" w:rsidP="00B96419">
      <w:pPr>
        <w:jc w:val="center"/>
        <w:rPr>
          <w:rFonts w:ascii="Times New Roman" w:hAnsi="Times New Roman" w:cs="Times New Roman"/>
          <w:sz w:val="24"/>
          <w:szCs w:val="24"/>
        </w:rPr>
      </w:pPr>
      <w:bookmarkStart w:id="0" w:name="_Hlk511667270"/>
      <w:bookmarkStart w:id="1" w:name="_Hlk510165900"/>
    </w:p>
    <w:p w14:paraId="70340E10" w14:textId="77777777" w:rsidR="00467F15" w:rsidRDefault="00467F15" w:rsidP="00B96419">
      <w:pPr>
        <w:jc w:val="center"/>
        <w:rPr>
          <w:rFonts w:ascii="Times New Roman" w:hAnsi="Times New Roman" w:cs="Times New Roman"/>
          <w:sz w:val="24"/>
          <w:szCs w:val="24"/>
        </w:rPr>
      </w:pPr>
    </w:p>
    <w:bookmarkEnd w:id="0"/>
    <w:p w14:paraId="53F6F48D" w14:textId="77777777" w:rsidR="00467F15" w:rsidRDefault="00467F15" w:rsidP="00B96419">
      <w:pPr>
        <w:jc w:val="center"/>
        <w:rPr>
          <w:rFonts w:ascii="Times New Roman" w:hAnsi="Times New Roman" w:cs="Times New Roman"/>
          <w:sz w:val="24"/>
          <w:szCs w:val="24"/>
        </w:rPr>
      </w:pPr>
    </w:p>
    <w:p w14:paraId="4F118AA9" w14:textId="77777777" w:rsidR="00467F15" w:rsidRDefault="00467F15" w:rsidP="00B96419">
      <w:pPr>
        <w:jc w:val="center"/>
        <w:rPr>
          <w:rFonts w:ascii="Times New Roman" w:hAnsi="Times New Roman" w:cs="Times New Roman"/>
          <w:sz w:val="24"/>
          <w:szCs w:val="24"/>
        </w:rPr>
      </w:pPr>
    </w:p>
    <w:p w14:paraId="50CEE804" w14:textId="3B130CA4" w:rsidR="00B96419" w:rsidRPr="00827855" w:rsidRDefault="008446FE" w:rsidP="00B96419">
      <w:pPr>
        <w:jc w:val="center"/>
        <w:rPr>
          <w:rFonts w:ascii="Times New Roman" w:hAnsi="Times New Roman" w:cs="Times New Roman"/>
          <w:sz w:val="24"/>
          <w:szCs w:val="24"/>
        </w:rPr>
      </w:pPr>
      <w:r w:rsidRPr="008446FE">
        <w:rPr>
          <w:rFonts w:ascii="Times New Roman" w:hAnsi="Times New Roman" w:cs="Times New Roman"/>
          <w:sz w:val="24"/>
          <w:szCs w:val="24"/>
        </w:rPr>
        <w:t>An Examination of the Literacy Practices of High School Social Studies Teachers</w:t>
      </w:r>
      <w:r w:rsidR="00B96419" w:rsidRPr="00827855">
        <w:rPr>
          <w:rFonts w:ascii="Times New Roman" w:hAnsi="Times New Roman" w:cs="Times New Roman"/>
          <w:sz w:val="24"/>
          <w:szCs w:val="24"/>
        </w:rPr>
        <w:br/>
      </w:r>
    </w:p>
    <w:p w14:paraId="2CA7BC91" w14:textId="77777777" w:rsidR="00B96419" w:rsidRPr="00827855" w:rsidRDefault="00B96419" w:rsidP="00B96419">
      <w:pPr>
        <w:jc w:val="center"/>
        <w:rPr>
          <w:rFonts w:ascii="Times New Roman" w:hAnsi="Times New Roman" w:cs="Times New Roman"/>
          <w:sz w:val="24"/>
          <w:szCs w:val="24"/>
        </w:rPr>
      </w:pPr>
    </w:p>
    <w:p w14:paraId="39F9DBB8" w14:textId="77777777" w:rsidR="00B96419" w:rsidRPr="00827855" w:rsidRDefault="00B96419" w:rsidP="00B96419">
      <w:pPr>
        <w:jc w:val="center"/>
        <w:rPr>
          <w:rFonts w:ascii="Times New Roman" w:hAnsi="Times New Roman" w:cs="Times New Roman"/>
          <w:sz w:val="24"/>
          <w:szCs w:val="24"/>
        </w:rPr>
      </w:pPr>
    </w:p>
    <w:p w14:paraId="416F01E7" w14:textId="77777777" w:rsidR="00B96419" w:rsidRPr="00827855" w:rsidRDefault="00B96419" w:rsidP="00B96419">
      <w:pPr>
        <w:jc w:val="center"/>
        <w:rPr>
          <w:rFonts w:ascii="Times New Roman" w:hAnsi="Times New Roman" w:cs="Times New Roman"/>
          <w:sz w:val="24"/>
          <w:szCs w:val="24"/>
        </w:rPr>
      </w:pPr>
    </w:p>
    <w:p w14:paraId="5AA8CF83" w14:textId="77777777" w:rsidR="00B96419" w:rsidRPr="00827855" w:rsidRDefault="00B96419" w:rsidP="00B96419">
      <w:pPr>
        <w:jc w:val="center"/>
        <w:rPr>
          <w:rFonts w:ascii="Times New Roman" w:hAnsi="Times New Roman" w:cs="Times New Roman"/>
          <w:sz w:val="24"/>
          <w:szCs w:val="24"/>
        </w:rPr>
      </w:pPr>
      <w:r w:rsidRPr="00827855">
        <w:rPr>
          <w:rFonts w:ascii="Times New Roman" w:hAnsi="Times New Roman" w:cs="Times New Roman"/>
          <w:sz w:val="24"/>
          <w:szCs w:val="24"/>
        </w:rPr>
        <w:t>By</w:t>
      </w:r>
    </w:p>
    <w:p w14:paraId="192DB134" w14:textId="77777777" w:rsidR="00B96419" w:rsidRPr="00827855" w:rsidRDefault="00B96419" w:rsidP="00B96419">
      <w:pPr>
        <w:jc w:val="center"/>
        <w:rPr>
          <w:rFonts w:ascii="Times New Roman" w:hAnsi="Times New Roman" w:cs="Times New Roman"/>
          <w:sz w:val="24"/>
          <w:szCs w:val="24"/>
        </w:rPr>
      </w:pPr>
    </w:p>
    <w:p w14:paraId="08F3DEDA" w14:textId="64B722D0" w:rsidR="00B96419" w:rsidRPr="00827855" w:rsidRDefault="008446FE" w:rsidP="00B96419">
      <w:pPr>
        <w:jc w:val="center"/>
        <w:rPr>
          <w:rFonts w:ascii="Times New Roman" w:hAnsi="Times New Roman" w:cs="Times New Roman"/>
          <w:sz w:val="24"/>
          <w:szCs w:val="24"/>
        </w:rPr>
      </w:pPr>
      <w:r>
        <w:rPr>
          <w:rFonts w:ascii="Times New Roman" w:hAnsi="Times New Roman" w:cs="Times New Roman"/>
          <w:sz w:val="24"/>
          <w:szCs w:val="24"/>
        </w:rPr>
        <w:t>Frederick L. Briggs</w:t>
      </w:r>
    </w:p>
    <w:p w14:paraId="0EB90533" w14:textId="77777777" w:rsidR="00B96419" w:rsidRPr="00827855" w:rsidRDefault="00B96419" w:rsidP="00B96419">
      <w:pPr>
        <w:jc w:val="center"/>
        <w:rPr>
          <w:rFonts w:ascii="Times New Roman" w:hAnsi="Times New Roman" w:cs="Times New Roman"/>
          <w:sz w:val="24"/>
          <w:szCs w:val="24"/>
        </w:rPr>
      </w:pPr>
    </w:p>
    <w:p w14:paraId="6B092B40" w14:textId="77777777" w:rsidR="00B96419" w:rsidRPr="00827855" w:rsidRDefault="00B96419" w:rsidP="00B96419">
      <w:pPr>
        <w:jc w:val="center"/>
        <w:rPr>
          <w:rFonts w:ascii="Times New Roman" w:hAnsi="Times New Roman" w:cs="Times New Roman"/>
          <w:sz w:val="24"/>
          <w:szCs w:val="24"/>
        </w:rPr>
      </w:pPr>
    </w:p>
    <w:p w14:paraId="59CD1927" w14:textId="77777777" w:rsidR="00B96419" w:rsidRDefault="00B96419" w:rsidP="00B96419">
      <w:pPr>
        <w:jc w:val="center"/>
        <w:rPr>
          <w:rFonts w:ascii="Times New Roman" w:hAnsi="Times New Roman" w:cs="Times New Roman"/>
          <w:sz w:val="24"/>
          <w:szCs w:val="24"/>
        </w:rPr>
      </w:pPr>
    </w:p>
    <w:p w14:paraId="2C4AE461" w14:textId="77777777" w:rsidR="00B96419" w:rsidRDefault="00B96419" w:rsidP="00B96419">
      <w:pPr>
        <w:jc w:val="center"/>
        <w:rPr>
          <w:rFonts w:ascii="Times New Roman" w:hAnsi="Times New Roman" w:cs="Times New Roman"/>
          <w:sz w:val="24"/>
          <w:szCs w:val="24"/>
        </w:rPr>
      </w:pPr>
    </w:p>
    <w:p w14:paraId="502836B4" w14:textId="77777777" w:rsidR="00B96419" w:rsidRPr="00827855" w:rsidRDefault="00B96419" w:rsidP="00B96419">
      <w:pPr>
        <w:jc w:val="center"/>
        <w:rPr>
          <w:rFonts w:ascii="Times New Roman" w:hAnsi="Times New Roman" w:cs="Times New Roman"/>
          <w:sz w:val="24"/>
          <w:szCs w:val="24"/>
        </w:rPr>
      </w:pPr>
    </w:p>
    <w:p w14:paraId="31C76C96" w14:textId="77777777" w:rsidR="00B96419" w:rsidRPr="00827855" w:rsidRDefault="00B96419" w:rsidP="00B96419">
      <w:pPr>
        <w:jc w:val="center"/>
        <w:rPr>
          <w:rFonts w:ascii="Times New Roman" w:hAnsi="Times New Roman" w:cs="Times New Roman"/>
          <w:sz w:val="24"/>
          <w:szCs w:val="24"/>
        </w:rPr>
      </w:pPr>
    </w:p>
    <w:p w14:paraId="4A9D7E20" w14:textId="77777777" w:rsidR="00B96419" w:rsidRPr="00827855" w:rsidRDefault="00B96419" w:rsidP="00B96419">
      <w:pPr>
        <w:jc w:val="center"/>
        <w:rPr>
          <w:rFonts w:ascii="Times New Roman" w:hAnsi="Times New Roman" w:cs="Times New Roman"/>
          <w:sz w:val="24"/>
          <w:szCs w:val="24"/>
        </w:rPr>
      </w:pPr>
    </w:p>
    <w:p w14:paraId="16FC5DFB" w14:textId="77777777" w:rsidR="00B96419" w:rsidRPr="00827855" w:rsidRDefault="00B96419" w:rsidP="00B96419">
      <w:pPr>
        <w:jc w:val="center"/>
        <w:rPr>
          <w:rFonts w:ascii="Times New Roman" w:hAnsi="Times New Roman" w:cs="Times New Roman"/>
          <w:sz w:val="24"/>
          <w:szCs w:val="24"/>
        </w:rPr>
      </w:pPr>
    </w:p>
    <w:p w14:paraId="6AAE1D2E" w14:textId="01A1279F" w:rsidR="00B96419" w:rsidRPr="00827855" w:rsidRDefault="00B96419" w:rsidP="00B96419">
      <w:pPr>
        <w:jc w:val="center"/>
        <w:rPr>
          <w:rFonts w:ascii="Times New Roman" w:hAnsi="Times New Roman" w:cs="Times New Roman"/>
          <w:sz w:val="24"/>
          <w:szCs w:val="24"/>
        </w:rPr>
      </w:pPr>
      <w:r w:rsidRPr="00827855">
        <w:rPr>
          <w:rFonts w:ascii="Times New Roman" w:hAnsi="Times New Roman" w:cs="Times New Roman"/>
          <w:sz w:val="24"/>
          <w:szCs w:val="24"/>
        </w:rPr>
        <w:t xml:space="preserve">A dissertation submitted to the </w:t>
      </w:r>
      <w:r w:rsidR="0017327F">
        <w:rPr>
          <w:rFonts w:ascii="Times New Roman" w:hAnsi="Times New Roman" w:cs="Times New Roman"/>
          <w:sz w:val="24"/>
          <w:szCs w:val="24"/>
        </w:rPr>
        <w:t>Department</w:t>
      </w:r>
      <w:r w:rsidR="008446FE" w:rsidRPr="008446FE">
        <w:rPr>
          <w:rFonts w:ascii="Times New Roman" w:hAnsi="Times New Roman" w:cs="Times New Roman"/>
          <w:sz w:val="24"/>
          <w:szCs w:val="24"/>
        </w:rPr>
        <w:t xml:space="preserve"> of </w:t>
      </w:r>
    </w:p>
    <w:p w14:paraId="34A253FD" w14:textId="3D32DF0C" w:rsidR="00B96419" w:rsidRPr="00827855" w:rsidRDefault="008446FE" w:rsidP="00B96419">
      <w:pPr>
        <w:jc w:val="center"/>
        <w:rPr>
          <w:rFonts w:ascii="Times New Roman" w:hAnsi="Times New Roman" w:cs="Times New Roman"/>
          <w:sz w:val="24"/>
          <w:szCs w:val="24"/>
        </w:rPr>
      </w:pPr>
      <w:r w:rsidRPr="008446FE">
        <w:rPr>
          <w:rFonts w:ascii="Times New Roman" w:hAnsi="Times New Roman" w:cs="Times New Roman"/>
          <w:sz w:val="24"/>
          <w:szCs w:val="24"/>
        </w:rPr>
        <w:t>Education and Professional Studies</w:t>
      </w:r>
      <w:r w:rsidR="00B96419" w:rsidRPr="00827855">
        <w:rPr>
          <w:rFonts w:ascii="Times New Roman" w:hAnsi="Times New Roman" w:cs="Times New Roman"/>
          <w:sz w:val="24"/>
          <w:szCs w:val="24"/>
        </w:rPr>
        <w:t xml:space="preserve"> of Salisbury University in partial fulfillment of the requirements</w:t>
      </w:r>
    </w:p>
    <w:p w14:paraId="527CE86D" w14:textId="77777777" w:rsidR="00B96419" w:rsidRPr="00827855" w:rsidRDefault="00B96419" w:rsidP="00B96419">
      <w:pPr>
        <w:jc w:val="center"/>
        <w:rPr>
          <w:rFonts w:ascii="Times New Roman" w:hAnsi="Times New Roman" w:cs="Times New Roman"/>
          <w:sz w:val="24"/>
          <w:szCs w:val="24"/>
        </w:rPr>
      </w:pPr>
      <w:r w:rsidRPr="00827855">
        <w:rPr>
          <w:rFonts w:ascii="Times New Roman" w:hAnsi="Times New Roman" w:cs="Times New Roman"/>
          <w:sz w:val="24"/>
          <w:szCs w:val="24"/>
        </w:rPr>
        <w:t>for the degree of</w:t>
      </w:r>
    </w:p>
    <w:p w14:paraId="097FAABD" w14:textId="615783BD" w:rsidR="008446FE" w:rsidRPr="008446FE" w:rsidRDefault="008446FE" w:rsidP="008446FE">
      <w:pPr>
        <w:jc w:val="center"/>
        <w:rPr>
          <w:rFonts w:ascii="Times New Roman" w:hAnsi="Times New Roman" w:cs="Times New Roman"/>
          <w:bCs/>
          <w:sz w:val="24"/>
          <w:szCs w:val="24"/>
        </w:rPr>
      </w:pPr>
      <w:r w:rsidRPr="008446FE">
        <w:rPr>
          <w:rFonts w:ascii="Times New Roman" w:hAnsi="Times New Roman" w:cs="Times New Roman"/>
          <w:bCs/>
          <w:sz w:val="24"/>
          <w:szCs w:val="24"/>
        </w:rPr>
        <w:t xml:space="preserve">Doctor of Education (Ed.D.) Contemporary Curriculum Theory and Instruction: Literacy </w:t>
      </w:r>
    </w:p>
    <w:p w14:paraId="5DF1CB03" w14:textId="5751347D" w:rsidR="00B96419" w:rsidRPr="00827855" w:rsidRDefault="00015BAC" w:rsidP="00B96419">
      <w:pPr>
        <w:jc w:val="center"/>
        <w:rPr>
          <w:rFonts w:ascii="Times New Roman" w:hAnsi="Times New Roman" w:cs="Times New Roman"/>
          <w:sz w:val="24"/>
          <w:szCs w:val="24"/>
        </w:rPr>
      </w:pPr>
      <w:r>
        <w:rPr>
          <w:rFonts w:ascii="Times New Roman" w:hAnsi="Times New Roman" w:cs="Times New Roman"/>
          <w:sz w:val="24"/>
          <w:szCs w:val="24"/>
        </w:rPr>
        <w:t>May 17</w:t>
      </w:r>
      <w:r w:rsidR="00B96419" w:rsidRPr="00827855">
        <w:rPr>
          <w:rFonts w:ascii="Times New Roman" w:hAnsi="Times New Roman" w:cs="Times New Roman"/>
          <w:sz w:val="24"/>
          <w:szCs w:val="24"/>
        </w:rPr>
        <w:t xml:space="preserve">, </w:t>
      </w:r>
      <w:r w:rsidR="008446FE">
        <w:rPr>
          <w:rFonts w:ascii="Times New Roman" w:hAnsi="Times New Roman" w:cs="Times New Roman"/>
          <w:sz w:val="24"/>
          <w:szCs w:val="24"/>
        </w:rPr>
        <w:t>2018</w:t>
      </w:r>
      <w:r w:rsidR="00B96419" w:rsidRPr="00827855">
        <w:rPr>
          <w:rFonts w:ascii="Times New Roman" w:hAnsi="Times New Roman" w:cs="Times New Roman"/>
          <w:sz w:val="24"/>
          <w:szCs w:val="24"/>
        </w:rPr>
        <w:t xml:space="preserve"> </w:t>
      </w:r>
    </w:p>
    <w:p w14:paraId="495AA0DC" w14:textId="1E2C9EE8" w:rsidR="00806809" w:rsidRDefault="00806809" w:rsidP="00806809">
      <w:pPr>
        <w:spacing w:line="480" w:lineRule="auto"/>
        <w:ind w:left="720" w:hanging="720"/>
        <w:jc w:val="center"/>
        <w:outlineLvl w:val="0"/>
        <w:rPr>
          <w:rFonts w:ascii="Times New Roman" w:hAnsi="Times New Roman" w:cs="Times New Roman"/>
          <w:b/>
          <w:sz w:val="24"/>
          <w:szCs w:val="24"/>
        </w:rPr>
      </w:pPr>
    </w:p>
    <w:p w14:paraId="150B7B0D" w14:textId="77777777" w:rsidR="00F2341C" w:rsidRDefault="00F2341C" w:rsidP="00806809">
      <w:pPr>
        <w:spacing w:line="480" w:lineRule="auto"/>
        <w:ind w:left="720" w:hanging="720"/>
        <w:jc w:val="center"/>
        <w:outlineLvl w:val="0"/>
        <w:rPr>
          <w:rFonts w:ascii="Times New Roman" w:hAnsi="Times New Roman" w:cs="Times New Roman"/>
          <w:b/>
          <w:sz w:val="24"/>
          <w:szCs w:val="24"/>
        </w:rPr>
      </w:pPr>
    </w:p>
    <w:bookmarkEnd w:id="1"/>
    <w:p w14:paraId="5A14A2C3" w14:textId="5EB42FE1" w:rsidR="00806809" w:rsidRPr="00B462E0" w:rsidRDefault="00B462E0" w:rsidP="0012115A">
      <w:pPr>
        <w:spacing w:after="0" w:line="480" w:lineRule="auto"/>
        <w:ind w:left="720" w:hanging="720"/>
        <w:jc w:val="center"/>
        <w:outlineLvl w:val="0"/>
        <w:rPr>
          <w:rFonts w:ascii="Times New Roman" w:hAnsi="Times New Roman" w:cs="Times New Roman"/>
          <w:sz w:val="24"/>
          <w:szCs w:val="24"/>
        </w:rPr>
      </w:pPr>
      <w:r w:rsidRPr="00B462E0">
        <w:rPr>
          <w:rFonts w:ascii="Times New Roman" w:hAnsi="Times New Roman" w:cs="Times New Roman"/>
          <w:sz w:val="24"/>
          <w:szCs w:val="24"/>
        </w:rPr>
        <w:lastRenderedPageBreak/>
        <w:t>DEDICATION</w:t>
      </w:r>
    </w:p>
    <w:p w14:paraId="5404A8C2" w14:textId="69E79864" w:rsidR="00B462E0" w:rsidRDefault="00894F3F" w:rsidP="0012115A">
      <w:pPr>
        <w:spacing w:after="0" w:line="480" w:lineRule="auto"/>
        <w:ind w:firstLine="720"/>
        <w:outlineLvl w:val="0"/>
        <w:rPr>
          <w:rFonts w:ascii="Times New Roman" w:hAnsi="Times New Roman" w:cs="Times New Roman"/>
          <w:sz w:val="24"/>
          <w:szCs w:val="24"/>
        </w:rPr>
      </w:pPr>
      <w:r>
        <w:rPr>
          <w:rFonts w:ascii="Times New Roman" w:hAnsi="Times New Roman" w:cs="Times New Roman"/>
          <w:sz w:val="24"/>
          <w:szCs w:val="24"/>
        </w:rPr>
        <w:t xml:space="preserve">I dedicate this work to my </w:t>
      </w:r>
      <w:r w:rsidR="00165C5E">
        <w:rPr>
          <w:rFonts w:ascii="Times New Roman" w:hAnsi="Times New Roman" w:cs="Times New Roman"/>
          <w:sz w:val="24"/>
          <w:szCs w:val="24"/>
        </w:rPr>
        <w:t xml:space="preserve">wonderful family, who without their </w:t>
      </w:r>
      <w:r w:rsidR="00EC75F6">
        <w:rPr>
          <w:rFonts w:ascii="Times New Roman" w:hAnsi="Times New Roman" w:cs="Times New Roman"/>
          <w:sz w:val="24"/>
          <w:szCs w:val="24"/>
        </w:rPr>
        <w:t>unwavering</w:t>
      </w:r>
      <w:r w:rsidR="00165C5E">
        <w:rPr>
          <w:rFonts w:ascii="Times New Roman" w:hAnsi="Times New Roman" w:cs="Times New Roman"/>
          <w:sz w:val="24"/>
          <w:szCs w:val="24"/>
        </w:rPr>
        <w:t xml:space="preserve"> support, this would not have been possible.  To my beautiful</w:t>
      </w:r>
      <w:r w:rsidR="0024489A">
        <w:rPr>
          <w:rFonts w:ascii="Times New Roman" w:hAnsi="Times New Roman" w:cs="Times New Roman"/>
          <w:sz w:val="24"/>
          <w:szCs w:val="24"/>
        </w:rPr>
        <w:t>, loving,</w:t>
      </w:r>
      <w:r w:rsidR="00165C5E">
        <w:rPr>
          <w:rFonts w:ascii="Times New Roman" w:hAnsi="Times New Roman" w:cs="Times New Roman"/>
          <w:sz w:val="24"/>
          <w:szCs w:val="24"/>
        </w:rPr>
        <w:t xml:space="preserve"> </w:t>
      </w:r>
      <w:r w:rsidR="0092647B">
        <w:rPr>
          <w:rFonts w:ascii="Times New Roman" w:hAnsi="Times New Roman" w:cs="Times New Roman"/>
          <w:sz w:val="24"/>
          <w:szCs w:val="24"/>
        </w:rPr>
        <w:t xml:space="preserve">and awesome </w:t>
      </w:r>
      <w:r w:rsidR="00165C5E">
        <w:rPr>
          <w:rFonts w:ascii="Times New Roman" w:hAnsi="Times New Roman" w:cs="Times New Roman"/>
          <w:sz w:val="24"/>
          <w:szCs w:val="24"/>
        </w:rPr>
        <w:t xml:space="preserve">wife, Kristen A. Briggs, </w:t>
      </w:r>
      <w:r w:rsidR="007647E7">
        <w:rPr>
          <w:rFonts w:ascii="Times New Roman" w:hAnsi="Times New Roman" w:cs="Times New Roman"/>
          <w:sz w:val="24"/>
          <w:szCs w:val="24"/>
        </w:rPr>
        <w:t xml:space="preserve">who supported me during the entire journey and endured countless weekends with me in the office while she kept the family running </w:t>
      </w:r>
      <w:r w:rsidR="00020BFF">
        <w:rPr>
          <w:rFonts w:ascii="Times New Roman" w:hAnsi="Times New Roman" w:cs="Times New Roman"/>
          <w:sz w:val="24"/>
          <w:szCs w:val="24"/>
        </w:rPr>
        <w:t>flawlessly</w:t>
      </w:r>
      <w:r w:rsidR="007647E7">
        <w:rPr>
          <w:rFonts w:ascii="Times New Roman" w:hAnsi="Times New Roman" w:cs="Times New Roman"/>
          <w:sz w:val="24"/>
          <w:szCs w:val="24"/>
        </w:rPr>
        <w:t xml:space="preserve">.  </w:t>
      </w:r>
      <w:r w:rsidR="00662170">
        <w:rPr>
          <w:rFonts w:ascii="Times New Roman" w:hAnsi="Times New Roman" w:cs="Times New Roman"/>
          <w:sz w:val="24"/>
          <w:szCs w:val="24"/>
        </w:rPr>
        <w:t>To my two tremendous</w:t>
      </w:r>
      <w:r w:rsidR="00020BFF">
        <w:rPr>
          <w:rFonts w:ascii="Times New Roman" w:hAnsi="Times New Roman" w:cs="Times New Roman"/>
          <w:sz w:val="24"/>
          <w:szCs w:val="24"/>
        </w:rPr>
        <w:t xml:space="preserve"> children, Ella and Owen</w:t>
      </w:r>
      <w:r w:rsidR="0092647B">
        <w:rPr>
          <w:rFonts w:ascii="Times New Roman" w:hAnsi="Times New Roman" w:cs="Times New Roman"/>
          <w:sz w:val="24"/>
          <w:szCs w:val="24"/>
        </w:rPr>
        <w:t xml:space="preserve">, who tolerated </w:t>
      </w:r>
      <w:r w:rsidR="00F237E3">
        <w:rPr>
          <w:rFonts w:ascii="Times New Roman" w:hAnsi="Times New Roman" w:cs="Times New Roman"/>
          <w:sz w:val="24"/>
          <w:szCs w:val="24"/>
        </w:rPr>
        <w:t>me missing</w:t>
      </w:r>
      <w:r w:rsidR="00470539">
        <w:rPr>
          <w:rFonts w:ascii="Times New Roman" w:hAnsi="Times New Roman" w:cs="Times New Roman"/>
          <w:sz w:val="24"/>
          <w:szCs w:val="24"/>
        </w:rPr>
        <w:t xml:space="preserve"> so many events</w:t>
      </w:r>
      <w:r w:rsidR="00F40A0C">
        <w:rPr>
          <w:rFonts w:ascii="Times New Roman" w:hAnsi="Times New Roman" w:cs="Times New Roman"/>
          <w:sz w:val="24"/>
          <w:szCs w:val="24"/>
        </w:rPr>
        <w:t>,</w:t>
      </w:r>
      <w:r w:rsidR="0092647B">
        <w:rPr>
          <w:rFonts w:ascii="Times New Roman" w:hAnsi="Times New Roman" w:cs="Times New Roman"/>
          <w:sz w:val="24"/>
          <w:szCs w:val="24"/>
        </w:rPr>
        <w:t xml:space="preserve"> </w:t>
      </w:r>
      <w:r w:rsidR="00F237E3">
        <w:rPr>
          <w:rFonts w:ascii="Times New Roman" w:hAnsi="Times New Roman" w:cs="Times New Roman"/>
          <w:sz w:val="24"/>
          <w:szCs w:val="24"/>
        </w:rPr>
        <w:t xml:space="preserve">understood my stepping away from coaching, </w:t>
      </w:r>
      <w:proofErr w:type="gramStart"/>
      <w:r w:rsidR="0031698A">
        <w:rPr>
          <w:rFonts w:ascii="Times New Roman" w:hAnsi="Times New Roman" w:cs="Times New Roman"/>
          <w:sz w:val="24"/>
          <w:szCs w:val="24"/>
        </w:rPr>
        <w:t>and also</w:t>
      </w:r>
      <w:proofErr w:type="gramEnd"/>
      <w:r w:rsidR="0092647B">
        <w:rPr>
          <w:rFonts w:ascii="Times New Roman" w:hAnsi="Times New Roman" w:cs="Times New Roman"/>
          <w:sz w:val="24"/>
          <w:szCs w:val="24"/>
        </w:rPr>
        <w:t xml:space="preserve"> gave me good reasons to take </w:t>
      </w:r>
      <w:r w:rsidR="00F40A0C">
        <w:rPr>
          <w:rFonts w:ascii="Times New Roman" w:hAnsi="Times New Roman" w:cs="Times New Roman"/>
          <w:sz w:val="24"/>
          <w:szCs w:val="24"/>
        </w:rPr>
        <w:t>breaks</w:t>
      </w:r>
      <w:r w:rsidR="0092647B">
        <w:rPr>
          <w:rFonts w:ascii="Times New Roman" w:hAnsi="Times New Roman" w:cs="Times New Roman"/>
          <w:sz w:val="24"/>
          <w:szCs w:val="24"/>
        </w:rPr>
        <w:t xml:space="preserve"> from reading and writing.</w:t>
      </w:r>
    </w:p>
    <w:p w14:paraId="43E9CB6D" w14:textId="0EB7115D" w:rsidR="00EB7D6E" w:rsidRDefault="00F40A0C" w:rsidP="00E16698">
      <w:pPr>
        <w:spacing w:line="480" w:lineRule="auto"/>
        <w:ind w:firstLine="720"/>
        <w:outlineLvl w:val="0"/>
        <w:rPr>
          <w:rFonts w:ascii="Times New Roman" w:hAnsi="Times New Roman" w:cs="Times New Roman"/>
          <w:sz w:val="24"/>
          <w:szCs w:val="24"/>
        </w:rPr>
      </w:pPr>
      <w:r>
        <w:rPr>
          <w:rFonts w:ascii="Times New Roman" w:hAnsi="Times New Roman" w:cs="Times New Roman"/>
          <w:sz w:val="24"/>
          <w:szCs w:val="24"/>
        </w:rPr>
        <w:t>I also dedicate this to my parents, Phil and Mary Ellen Briggs, and my in-laws, Dennis and Pat Dempsey, whose continued love and support for both me and my family helped make this journey possible.</w:t>
      </w:r>
    </w:p>
    <w:p w14:paraId="720B9918" w14:textId="77777777" w:rsidR="00B462E0" w:rsidRDefault="00B462E0" w:rsidP="00B462E0">
      <w:pPr>
        <w:spacing w:line="480" w:lineRule="auto"/>
        <w:outlineLvl w:val="0"/>
        <w:rPr>
          <w:rFonts w:ascii="Times New Roman" w:hAnsi="Times New Roman" w:cs="Times New Roman"/>
          <w:sz w:val="24"/>
          <w:szCs w:val="24"/>
        </w:rPr>
      </w:pPr>
    </w:p>
    <w:p w14:paraId="798EDAB0" w14:textId="656BE9FC" w:rsidR="003F2170" w:rsidRDefault="003F2170" w:rsidP="00806809">
      <w:pPr>
        <w:spacing w:line="480" w:lineRule="auto"/>
        <w:ind w:left="720" w:hanging="720"/>
        <w:jc w:val="center"/>
        <w:outlineLvl w:val="0"/>
        <w:rPr>
          <w:rFonts w:ascii="Times New Roman" w:hAnsi="Times New Roman" w:cs="Times New Roman"/>
          <w:sz w:val="24"/>
          <w:szCs w:val="24"/>
        </w:rPr>
      </w:pPr>
    </w:p>
    <w:p w14:paraId="77FC4C20" w14:textId="36D6F006" w:rsidR="003F2170" w:rsidRDefault="003F2170" w:rsidP="00806809">
      <w:pPr>
        <w:spacing w:line="480" w:lineRule="auto"/>
        <w:ind w:left="720" w:hanging="720"/>
        <w:jc w:val="center"/>
        <w:outlineLvl w:val="0"/>
        <w:rPr>
          <w:rFonts w:ascii="Times New Roman" w:hAnsi="Times New Roman" w:cs="Times New Roman"/>
          <w:sz w:val="24"/>
          <w:szCs w:val="24"/>
        </w:rPr>
      </w:pPr>
    </w:p>
    <w:p w14:paraId="6EC2E5D3" w14:textId="3377DDDB" w:rsidR="003F2170" w:rsidRDefault="003F2170" w:rsidP="00806809">
      <w:pPr>
        <w:spacing w:line="480" w:lineRule="auto"/>
        <w:ind w:left="720" w:hanging="720"/>
        <w:jc w:val="center"/>
        <w:outlineLvl w:val="0"/>
        <w:rPr>
          <w:rFonts w:ascii="Times New Roman" w:hAnsi="Times New Roman" w:cs="Times New Roman"/>
          <w:sz w:val="24"/>
          <w:szCs w:val="24"/>
        </w:rPr>
      </w:pPr>
    </w:p>
    <w:p w14:paraId="4C2124CB" w14:textId="77777777" w:rsidR="00AB24D0" w:rsidRDefault="00AB24D0" w:rsidP="00806809">
      <w:pPr>
        <w:spacing w:line="480" w:lineRule="auto"/>
        <w:ind w:left="720" w:hanging="720"/>
        <w:jc w:val="center"/>
        <w:outlineLvl w:val="0"/>
        <w:rPr>
          <w:rFonts w:ascii="Times New Roman" w:hAnsi="Times New Roman" w:cs="Times New Roman"/>
          <w:sz w:val="24"/>
          <w:szCs w:val="24"/>
        </w:rPr>
      </w:pPr>
    </w:p>
    <w:p w14:paraId="7E203344" w14:textId="77777777" w:rsidR="00AB24D0" w:rsidRDefault="00AB24D0" w:rsidP="00806809">
      <w:pPr>
        <w:spacing w:line="480" w:lineRule="auto"/>
        <w:ind w:left="720" w:hanging="720"/>
        <w:jc w:val="center"/>
        <w:outlineLvl w:val="0"/>
        <w:rPr>
          <w:rFonts w:ascii="Times New Roman" w:hAnsi="Times New Roman" w:cs="Times New Roman"/>
          <w:b/>
          <w:sz w:val="24"/>
          <w:szCs w:val="24"/>
        </w:rPr>
      </w:pPr>
    </w:p>
    <w:p w14:paraId="3DD34F38" w14:textId="77777777" w:rsidR="00AB24D0" w:rsidRDefault="00AB24D0" w:rsidP="00806809">
      <w:pPr>
        <w:spacing w:line="480" w:lineRule="auto"/>
        <w:ind w:left="720" w:hanging="720"/>
        <w:jc w:val="center"/>
        <w:outlineLvl w:val="0"/>
        <w:rPr>
          <w:rFonts w:ascii="Times New Roman" w:hAnsi="Times New Roman" w:cs="Times New Roman"/>
          <w:b/>
          <w:sz w:val="24"/>
          <w:szCs w:val="24"/>
        </w:rPr>
      </w:pPr>
    </w:p>
    <w:p w14:paraId="144FDFDD" w14:textId="425DB96B" w:rsidR="00AB24D0" w:rsidRDefault="00AB24D0" w:rsidP="00806809">
      <w:pPr>
        <w:spacing w:line="480" w:lineRule="auto"/>
        <w:ind w:left="720" w:hanging="720"/>
        <w:jc w:val="center"/>
        <w:outlineLvl w:val="0"/>
        <w:rPr>
          <w:rFonts w:ascii="Times New Roman" w:hAnsi="Times New Roman" w:cs="Times New Roman"/>
          <w:b/>
          <w:sz w:val="24"/>
          <w:szCs w:val="24"/>
        </w:rPr>
      </w:pPr>
    </w:p>
    <w:p w14:paraId="209F0428" w14:textId="77777777" w:rsidR="0012115A" w:rsidRDefault="0012115A" w:rsidP="00806809">
      <w:pPr>
        <w:spacing w:line="480" w:lineRule="auto"/>
        <w:ind w:left="720" w:hanging="720"/>
        <w:jc w:val="center"/>
        <w:outlineLvl w:val="0"/>
        <w:rPr>
          <w:rFonts w:ascii="Times New Roman" w:hAnsi="Times New Roman" w:cs="Times New Roman"/>
          <w:b/>
          <w:sz w:val="24"/>
          <w:szCs w:val="24"/>
        </w:rPr>
      </w:pPr>
    </w:p>
    <w:p w14:paraId="2B6638C4" w14:textId="2021E505" w:rsidR="00EB7D6E" w:rsidRDefault="00EB7D6E" w:rsidP="00806809">
      <w:pPr>
        <w:spacing w:line="480" w:lineRule="auto"/>
        <w:ind w:left="720" w:hanging="720"/>
        <w:jc w:val="center"/>
        <w:outlineLvl w:val="0"/>
        <w:rPr>
          <w:rFonts w:ascii="Times New Roman" w:hAnsi="Times New Roman" w:cs="Times New Roman"/>
          <w:sz w:val="24"/>
          <w:szCs w:val="24"/>
        </w:rPr>
      </w:pPr>
    </w:p>
    <w:p w14:paraId="095EB022" w14:textId="7B2DE990" w:rsidR="003F2170" w:rsidRPr="00B462E0" w:rsidRDefault="00B462E0" w:rsidP="0012115A">
      <w:pPr>
        <w:spacing w:after="0" w:line="480" w:lineRule="auto"/>
        <w:ind w:left="720" w:hanging="720"/>
        <w:jc w:val="center"/>
        <w:outlineLvl w:val="0"/>
        <w:rPr>
          <w:rFonts w:ascii="Times New Roman" w:hAnsi="Times New Roman" w:cs="Times New Roman"/>
          <w:sz w:val="24"/>
          <w:szCs w:val="24"/>
        </w:rPr>
      </w:pPr>
      <w:r w:rsidRPr="00B462E0">
        <w:rPr>
          <w:rFonts w:ascii="Times New Roman" w:hAnsi="Times New Roman" w:cs="Times New Roman"/>
          <w:sz w:val="24"/>
          <w:szCs w:val="24"/>
        </w:rPr>
        <w:lastRenderedPageBreak/>
        <w:t>ACKNOWLEDGEMENTS</w:t>
      </w:r>
    </w:p>
    <w:p w14:paraId="08260809" w14:textId="74DE4360" w:rsidR="00554AC3" w:rsidRDefault="00F05849" w:rsidP="0012115A">
      <w:pPr>
        <w:spacing w:after="0" w:line="480" w:lineRule="auto"/>
        <w:ind w:firstLine="720"/>
        <w:outlineLvl w:val="0"/>
        <w:rPr>
          <w:rFonts w:ascii="Times New Roman" w:hAnsi="Times New Roman" w:cs="Times New Roman"/>
          <w:sz w:val="24"/>
          <w:szCs w:val="24"/>
        </w:rPr>
      </w:pPr>
      <w:r>
        <w:rPr>
          <w:rFonts w:ascii="Times New Roman" w:hAnsi="Times New Roman" w:cs="Times New Roman"/>
          <w:sz w:val="24"/>
          <w:szCs w:val="24"/>
        </w:rPr>
        <w:t xml:space="preserve">I would like to thank </w:t>
      </w:r>
      <w:r w:rsidR="00393AF7">
        <w:rPr>
          <w:rFonts w:ascii="Times New Roman" w:hAnsi="Times New Roman" w:cs="Times New Roman"/>
          <w:sz w:val="24"/>
          <w:szCs w:val="24"/>
        </w:rPr>
        <w:t>my outstanding advisor, Dr. Maida Finch, for her advice, encouragement, and for pushing me to become a better writer</w:t>
      </w:r>
      <w:r w:rsidR="00D64F3D">
        <w:rPr>
          <w:rFonts w:ascii="Times New Roman" w:hAnsi="Times New Roman" w:cs="Times New Roman"/>
          <w:sz w:val="24"/>
          <w:szCs w:val="24"/>
        </w:rPr>
        <w:t xml:space="preserve">.  I am also appreciative of Dr. Laurie Andes and Dr. Sandy Pope, committee members, for their understanding, feedback, and support of my research.  </w:t>
      </w:r>
      <w:r w:rsidR="00CD6073">
        <w:rPr>
          <w:rFonts w:ascii="Times New Roman" w:hAnsi="Times New Roman" w:cs="Times New Roman"/>
          <w:sz w:val="24"/>
          <w:szCs w:val="24"/>
        </w:rPr>
        <w:t xml:space="preserve">I am also thankful for Dr. Judith Franzak who has supported me from day one of the program and </w:t>
      </w:r>
      <w:r w:rsidR="003B6343">
        <w:rPr>
          <w:rFonts w:ascii="Times New Roman" w:hAnsi="Times New Roman" w:cs="Times New Roman"/>
          <w:sz w:val="24"/>
          <w:szCs w:val="24"/>
        </w:rPr>
        <w:t>was always there during both the good and challenging times</w:t>
      </w:r>
      <w:r w:rsidR="00CD6073">
        <w:rPr>
          <w:rFonts w:ascii="Times New Roman" w:hAnsi="Times New Roman" w:cs="Times New Roman"/>
          <w:sz w:val="24"/>
          <w:szCs w:val="24"/>
        </w:rPr>
        <w:t>.</w:t>
      </w:r>
      <w:r w:rsidR="003B6343">
        <w:rPr>
          <w:rFonts w:ascii="Times New Roman" w:hAnsi="Times New Roman" w:cs="Times New Roman"/>
          <w:sz w:val="24"/>
          <w:szCs w:val="24"/>
        </w:rPr>
        <w:t xml:space="preserve">  </w:t>
      </w:r>
      <w:r w:rsidR="00CC188F">
        <w:rPr>
          <w:rFonts w:ascii="Times New Roman" w:hAnsi="Times New Roman" w:cs="Times New Roman"/>
          <w:sz w:val="24"/>
          <w:szCs w:val="24"/>
        </w:rPr>
        <w:t>And I must thank all my friends in Salisbury University’s Department of Education for their words of encouragement and support, but more importantly their friendship</w:t>
      </w:r>
      <w:r w:rsidR="003636AB">
        <w:rPr>
          <w:rFonts w:ascii="Times New Roman" w:hAnsi="Times New Roman" w:cs="Times New Roman"/>
          <w:sz w:val="24"/>
          <w:szCs w:val="24"/>
        </w:rPr>
        <w:t>s</w:t>
      </w:r>
      <w:r w:rsidR="00CC188F">
        <w:rPr>
          <w:rFonts w:ascii="Times New Roman" w:hAnsi="Times New Roman" w:cs="Times New Roman"/>
          <w:sz w:val="24"/>
          <w:szCs w:val="24"/>
        </w:rPr>
        <w:t>.</w:t>
      </w:r>
    </w:p>
    <w:p w14:paraId="2E7C64E8" w14:textId="487423CE" w:rsidR="00CD6073" w:rsidRDefault="00CC188F" w:rsidP="00CC12E9">
      <w:pPr>
        <w:spacing w:line="480" w:lineRule="auto"/>
        <w:ind w:firstLine="720"/>
        <w:outlineLvl w:val="0"/>
        <w:rPr>
          <w:rFonts w:ascii="Times New Roman" w:hAnsi="Times New Roman" w:cs="Times New Roman"/>
          <w:sz w:val="24"/>
          <w:szCs w:val="24"/>
        </w:rPr>
      </w:pPr>
      <w:r>
        <w:rPr>
          <w:rFonts w:ascii="Times New Roman" w:hAnsi="Times New Roman" w:cs="Times New Roman"/>
          <w:sz w:val="24"/>
          <w:szCs w:val="24"/>
        </w:rPr>
        <w:t>In addition, I want to thank my friend and mentor, Dr. Lorenzo Hughes, for his encouragement to begin this journey and then his support during the entire process.  The encouraging text</w:t>
      </w:r>
      <w:r w:rsidR="003B672A">
        <w:rPr>
          <w:rFonts w:ascii="Times New Roman" w:hAnsi="Times New Roman" w:cs="Times New Roman"/>
          <w:sz w:val="24"/>
          <w:szCs w:val="24"/>
        </w:rPr>
        <w:t>s</w:t>
      </w:r>
      <w:r>
        <w:rPr>
          <w:rFonts w:ascii="Times New Roman" w:hAnsi="Times New Roman" w:cs="Times New Roman"/>
          <w:sz w:val="24"/>
          <w:szCs w:val="24"/>
        </w:rPr>
        <w:t xml:space="preserve">, </w:t>
      </w:r>
      <w:r w:rsidR="00FE3820">
        <w:rPr>
          <w:rFonts w:ascii="Times New Roman" w:hAnsi="Times New Roman" w:cs="Times New Roman"/>
          <w:sz w:val="24"/>
          <w:szCs w:val="24"/>
        </w:rPr>
        <w:t>helpful phone calls, and countless editing sessions are so very much appreciated.  I would also like to thank Dr. Brian Raygor, friend and colleague, for his advice</w:t>
      </w:r>
      <w:r w:rsidR="00AB4D0B">
        <w:rPr>
          <w:rFonts w:ascii="Times New Roman" w:hAnsi="Times New Roman" w:cs="Times New Roman"/>
          <w:sz w:val="24"/>
          <w:szCs w:val="24"/>
        </w:rPr>
        <w:t>, editing</w:t>
      </w:r>
      <w:r w:rsidR="000329DB">
        <w:rPr>
          <w:rFonts w:ascii="Times New Roman" w:hAnsi="Times New Roman" w:cs="Times New Roman"/>
          <w:sz w:val="24"/>
          <w:szCs w:val="24"/>
        </w:rPr>
        <w:t xml:space="preserve">, and willingness to listen.  </w:t>
      </w:r>
      <w:r w:rsidR="00180149">
        <w:rPr>
          <w:rFonts w:ascii="Times New Roman" w:hAnsi="Times New Roman" w:cs="Times New Roman"/>
          <w:sz w:val="24"/>
          <w:szCs w:val="24"/>
        </w:rPr>
        <w:t xml:space="preserve">Additionally, </w:t>
      </w:r>
      <w:r w:rsidR="00C42906">
        <w:rPr>
          <w:rFonts w:ascii="Times New Roman" w:hAnsi="Times New Roman" w:cs="Times New Roman"/>
          <w:sz w:val="24"/>
          <w:szCs w:val="24"/>
        </w:rPr>
        <w:t>for his numerous recommended revisions to drafts, as well as writing tips and suggestions during my initial years in the program, I must thank Mr. Mark Lichtenb</w:t>
      </w:r>
      <w:r w:rsidR="008D5FCB">
        <w:rPr>
          <w:rFonts w:ascii="Times New Roman" w:hAnsi="Times New Roman" w:cs="Times New Roman"/>
          <w:sz w:val="24"/>
          <w:szCs w:val="24"/>
        </w:rPr>
        <w:t>e</w:t>
      </w:r>
      <w:r w:rsidR="00C42906">
        <w:rPr>
          <w:rFonts w:ascii="Times New Roman" w:hAnsi="Times New Roman" w:cs="Times New Roman"/>
          <w:sz w:val="24"/>
          <w:szCs w:val="24"/>
        </w:rPr>
        <w:t>rger.</w:t>
      </w:r>
    </w:p>
    <w:p w14:paraId="28007F65" w14:textId="2B210195" w:rsidR="00C42906" w:rsidRPr="00554AC3" w:rsidRDefault="00C42906" w:rsidP="00CC12E9">
      <w:pPr>
        <w:spacing w:line="480" w:lineRule="auto"/>
        <w:ind w:firstLine="720"/>
        <w:outlineLvl w:val="0"/>
        <w:rPr>
          <w:rFonts w:ascii="Times New Roman" w:hAnsi="Times New Roman" w:cs="Times New Roman"/>
          <w:sz w:val="24"/>
          <w:szCs w:val="24"/>
        </w:rPr>
      </w:pPr>
      <w:r>
        <w:rPr>
          <w:rFonts w:ascii="Times New Roman" w:hAnsi="Times New Roman" w:cs="Times New Roman"/>
          <w:sz w:val="24"/>
          <w:szCs w:val="24"/>
        </w:rPr>
        <w:t xml:space="preserve">I wish to </w:t>
      </w:r>
      <w:r w:rsidR="004470AA">
        <w:rPr>
          <w:rFonts w:ascii="Times New Roman" w:hAnsi="Times New Roman" w:cs="Times New Roman"/>
          <w:sz w:val="24"/>
          <w:szCs w:val="24"/>
        </w:rPr>
        <w:t>acknowledge</w:t>
      </w:r>
      <w:r>
        <w:rPr>
          <w:rFonts w:ascii="Times New Roman" w:hAnsi="Times New Roman" w:cs="Times New Roman"/>
          <w:sz w:val="24"/>
          <w:szCs w:val="24"/>
        </w:rPr>
        <w:t xml:space="preserve"> Dr. Donna Hanlin, Superintendent of Wicomico County Public Schools, </w:t>
      </w:r>
      <w:r w:rsidR="00CB7250">
        <w:rPr>
          <w:rFonts w:ascii="Times New Roman" w:hAnsi="Times New Roman" w:cs="Times New Roman"/>
          <w:sz w:val="24"/>
          <w:szCs w:val="24"/>
        </w:rPr>
        <w:t xml:space="preserve">for both her support during my dissertation and for the faith and trust she has </w:t>
      </w:r>
      <w:r w:rsidR="00F31E5C">
        <w:rPr>
          <w:rFonts w:ascii="Times New Roman" w:hAnsi="Times New Roman" w:cs="Times New Roman"/>
          <w:sz w:val="24"/>
          <w:szCs w:val="24"/>
        </w:rPr>
        <w:t xml:space="preserve">shown me </w:t>
      </w:r>
      <w:r w:rsidR="003B6343">
        <w:rPr>
          <w:rFonts w:ascii="Times New Roman" w:hAnsi="Times New Roman" w:cs="Times New Roman"/>
          <w:sz w:val="24"/>
          <w:szCs w:val="24"/>
        </w:rPr>
        <w:t>at this stage in my career.  And I must thank my many other colleagues in Wicomico County Public Schools, whose support and friendship</w:t>
      </w:r>
      <w:r w:rsidR="00971D78">
        <w:rPr>
          <w:rFonts w:ascii="Times New Roman" w:hAnsi="Times New Roman" w:cs="Times New Roman"/>
          <w:sz w:val="24"/>
          <w:szCs w:val="24"/>
        </w:rPr>
        <w:t>s</w:t>
      </w:r>
      <w:r w:rsidR="003B6343">
        <w:rPr>
          <w:rFonts w:ascii="Times New Roman" w:hAnsi="Times New Roman" w:cs="Times New Roman"/>
          <w:sz w:val="24"/>
          <w:szCs w:val="24"/>
        </w:rPr>
        <w:t xml:space="preserve"> </w:t>
      </w:r>
      <w:r w:rsidR="00180149">
        <w:rPr>
          <w:rFonts w:ascii="Times New Roman" w:hAnsi="Times New Roman" w:cs="Times New Roman"/>
          <w:sz w:val="24"/>
          <w:szCs w:val="24"/>
        </w:rPr>
        <w:t>are</w:t>
      </w:r>
      <w:r w:rsidR="003B6343">
        <w:rPr>
          <w:rFonts w:ascii="Times New Roman" w:hAnsi="Times New Roman" w:cs="Times New Roman"/>
          <w:sz w:val="24"/>
          <w:szCs w:val="24"/>
        </w:rPr>
        <w:t xml:space="preserve"> so greatly appreciated.</w:t>
      </w:r>
    </w:p>
    <w:p w14:paraId="116E1532" w14:textId="3944582C" w:rsidR="00180149" w:rsidRDefault="003B6343" w:rsidP="00180149">
      <w:pPr>
        <w:spacing w:line="480" w:lineRule="auto"/>
        <w:ind w:firstLine="720"/>
        <w:outlineLvl w:val="0"/>
        <w:rPr>
          <w:rFonts w:ascii="Times New Roman" w:hAnsi="Times New Roman" w:cs="Times New Roman"/>
          <w:sz w:val="24"/>
          <w:szCs w:val="24"/>
        </w:rPr>
      </w:pPr>
      <w:r>
        <w:rPr>
          <w:rFonts w:ascii="Times New Roman" w:hAnsi="Times New Roman" w:cs="Times New Roman"/>
          <w:sz w:val="24"/>
          <w:szCs w:val="24"/>
        </w:rPr>
        <w:lastRenderedPageBreak/>
        <w:t>Lastly, I am grateful for the teachers who willingly provided me insight into their social studies classrooms that allowed me to conduct this research.  Without them, this would not have been possible.</w:t>
      </w:r>
    </w:p>
    <w:p w14:paraId="0DF76EFF" w14:textId="77777777" w:rsidR="00180149" w:rsidRDefault="00180149">
      <w:pPr>
        <w:rPr>
          <w:rFonts w:ascii="Times New Roman" w:hAnsi="Times New Roman" w:cs="Times New Roman"/>
          <w:sz w:val="24"/>
          <w:szCs w:val="24"/>
        </w:rPr>
      </w:pPr>
      <w:r>
        <w:rPr>
          <w:rFonts w:ascii="Times New Roman" w:hAnsi="Times New Roman" w:cs="Times New Roman"/>
          <w:sz w:val="24"/>
          <w:szCs w:val="24"/>
        </w:rPr>
        <w:br w:type="page"/>
      </w:r>
    </w:p>
    <w:p w14:paraId="79C7DB35" w14:textId="77777777" w:rsidR="003C4316" w:rsidRDefault="00B462E0" w:rsidP="0012115A">
      <w:pPr>
        <w:spacing w:after="0" w:line="480" w:lineRule="auto"/>
        <w:ind w:left="720" w:hanging="720"/>
        <w:jc w:val="center"/>
        <w:outlineLvl w:val="0"/>
        <w:rPr>
          <w:rFonts w:ascii="Times New Roman" w:hAnsi="Times New Roman" w:cs="Times New Roman"/>
          <w:sz w:val="24"/>
          <w:szCs w:val="24"/>
        </w:rPr>
      </w:pPr>
      <w:r>
        <w:rPr>
          <w:rFonts w:ascii="Times New Roman" w:hAnsi="Times New Roman" w:cs="Times New Roman"/>
          <w:sz w:val="24"/>
          <w:szCs w:val="24"/>
        </w:rPr>
        <w:lastRenderedPageBreak/>
        <w:t xml:space="preserve">ABSTRACT </w:t>
      </w:r>
    </w:p>
    <w:p w14:paraId="4C7DB399" w14:textId="11B11B08" w:rsidR="003C4316" w:rsidRDefault="00CB4C22" w:rsidP="0012115A">
      <w:pPr>
        <w:spacing w:after="0" w:line="480" w:lineRule="auto"/>
        <w:ind w:firstLine="720"/>
        <w:outlineLvl w:val="0"/>
        <w:rPr>
          <w:rFonts w:ascii="Times New Roman" w:hAnsi="Times New Roman" w:cs="Times New Roman"/>
          <w:color w:val="000000"/>
          <w:sz w:val="24"/>
          <w:szCs w:val="24"/>
        </w:rPr>
      </w:pPr>
      <w:r w:rsidRPr="00CA5700">
        <w:rPr>
          <w:rFonts w:ascii="Times New Roman" w:hAnsi="Times New Roman" w:cs="Times New Roman"/>
          <w:color w:val="000000"/>
          <w:sz w:val="24"/>
          <w:szCs w:val="24"/>
        </w:rPr>
        <w:t>The literacy practices of high school social studies teachers in the Jefferson School District were examined.  </w:t>
      </w:r>
      <w:r w:rsidRPr="0082076B">
        <w:rPr>
          <w:rFonts w:ascii="Times New Roman" w:eastAsia="Calibri" w:hAnsi="Times New Roman" w:cs="Times New Roman"/>
          <w:sz w:val="24"/>
          <w:szCs w:val="24"/>
        </w:rPr>
        <w:t xml:space="preserve">Common Core </w:t>
      </w:r>
      <w:r>
        <w:rPr>
          <w:rFonts w:ascii="Times New Roman" w:eastAsia="Calibri" w:hAnsi="Times New Roman" w:cs="Times New Roman"/>
          <w:sz w:val="24"/>
          <w:szCs w:val="24"/>
        </w:rPr>
        <w:t xml:space="preserve">State </w:t>
      </w:r>
      <w:r w:rsidRPr="0082076B">
        <w:rPr>
          <w:rFonts w:ascii="Times New Roman" w:eastAsia="Calibri" w:hAnsi="Times New Roman" w:cs="Times New Roman"/>
          <w:sz w:val="24"/>
          <w:szCs w:val="24"/>
        </w:rPr>
        <w:t>Standards</w:t>
      </w:r>
      <w:r w:rsidRPr="00CA5700">
        <w:rPr>
          <w:rFonts w:ascii="Times New Roman" w:hAnsi="Times New Roman" w:cs="Times New Roman"/>
          <w:color w:val="000000"/>
          <w:sz w:val="24"/>
          <w:szCs w:val="24"/>
        </w:rPr>
        <w:t xml:space="preserve"> highlight a focus on literacy skills in the content areas while also emphasizing the importance of developing critical thinking.   Despite the identified links between social studies and literacy, reading and writing instruction in social studies classrooms has remained minimal.  </w:t>
      </w:r>
      <w:r w:rsidR="00260141">
        <w:rPr>
          <w:rFonts w:ascii="Times New Roman" w:hAnsi="Times New Roman" w:cs="Times New Roman"/>
          <w:color w:val="000000"/>
          <w:sz w:val="24"/>
          <w:szCs w:val="24"/>
        </w:rPr>
        <w:t>Through</w:t>
      </w:r>
      <w:r>
        <w:rPr>
          <w:rFonts w:ascii="Times New Roman" w:hAnsi="Times New Roman" w:cs="Times New Roman"/>
          <w:color w:val="000000"/>
          <w:sz w:val="24"/>
          <w:szCs w:val="24"/>
        </w:rPr>
        <w:t xml:space="preserve"> </w:t>
      </w:r>
      <w:r w:rsidRPr="00CA5700">
        <w:rPr>
          <w:rFonts w:ascii="Times New Roman" w:hAnsi="Times New Roman" w:cs="Times New Roman"/>
          <w:color w:val="000000"/>
          <w:sz w:val="24"/>
          <w:szCs w:val="24"/>
        </w:rPr>
        <w:t>a survey and focus group discussions</w:t>
      </w:r>
      <w:r>
        <w:rPr>
          <w:rFonts w:ascii="Times New Roman" w:hAnsi="Times New Roman" w:cs="Times New Roman"/>
          <w:color w:val="000000"/>
          <w:sz w:val="24"/>
          <w:szCs w:val="24"/>
        </w:rPr>
        <w:t>,</w:t>
      </w:r>
      <w:r w:rsidRPr="00CA5700">
        <w:rPr>
          <w:rFonts w:ascii="Times New Roman" w:hAnsi="Times New Roman" w:cs="Times New Roman"/>
          <w:color w:val="000000"/>
          <w:sz w:val="24"/>
          <w:szCs w:val="24"/>
        </w:rPr>
        <w:t xml:space="preserve"> </w:t>
      </w:r>
      <w:r>
        <w:rPr>
          <w:rFonts w:ascii="Times New Roman" w:hAnsi="Times New Roman" w:cs="Times New Roman"/>
          <w:color w:val="000000"/>
          <w:sz w:val="24"/>
          <w:szCs w:val="24"/>
        </w:rPr>
        <w:t>teachers</w:t>
      </w:r>
      <w:r w:rsidRPr="00CA5700">
        <w:rPr>
          <w:rFonts w:ascii="Times New Roman" w:hAnsi="Times New Roman" w:cs="Times New Roman"/>
          <w:color w:val="000000"/>
          <w:sz w:val="24"/>
          <w:szCs w:val="24"/>
        </w:rPr>
        <w:t xml:space="preserve"> </w:t>
      </w:r>
      <w:r w:rsidR="00260141">
        <w:rPr>
          <w:rFonts w:ascii="Times New Roman" w:hAnsi="Times New Roman" w:cs="Times New Roman"/>
          <w:color w:val="000000"/>
          <w:sz w:val="24"/>
          <w:szCs w:val="24"/>
        </w:rPr>
        <w:t>provided information about</w:t>
      </w:r>
      <w:r w:rsidRPr="00CA5700">
        <w:rPr>
          <w:rFonts w:ascii="Times New Roman" w:hAnsi="Times New Roman" w:cs="Times New Roman"/>
          <w:color w:val="000000"/>
          <w:sz w:val="24"/>
          <w:szCs w:val="24"/>
        </w:rPr>
        <w:t xml:space="preserve"> the frequency </w:t>
      </w:r>
      <w:r w:rsidR="00260141">
        <w:rPr>
          <w:rFonts w:ascii="Times New Roman" w:hAnsi="Times New Roman" w:cs="Times New Roman"/>
          <w:color w:val="000000"/>
          <w:sz w:val="24"/>
          <w:szCs w:val="24"/>
        </w:rPr>
        <w:t xml:space="preserve">in which </w:t>
      </w:r>
      <w:r>
        <w:rPr>
          <w:rFonts w:ascii="Times New Roman" w:hAnsi="Times New Roman" w:cs="Times New Roman"/>
          <w:color w:val="000000"/>
          <w:sz w:val="24"/>
          <w:szCs w:val="24"/>
        </w:rPr>
        <w:t>they used</w:t>
      </w:r>
      <w:r w:rsidRPr="00CA5700">
        <w:rPr>
          <w:rFonts w:ascii="Times New Roman" w:hAnsi="Times New Roman" w:cs="Times New Roman"/>
          <w:color w:val="000000"/>
          <w:sz w:val="24"/>
          <w:szCs w:val="24"/>
        </w:rPr>
        <w:t xml:space="preserve"> various literacy-based practices, </w:t>
      </w:r>
      <w:r w:rsidR="00260141">
        <w:rPr>
          <w:rFonts w:ascii="Times New Roman" w:hAnsi="Times New Roman" w:cs="Times New Roman"/>
          <w:color w:val="000000"/>
          <w:sz w:val="24"/>
          <w:szCs w:val="24"/>
        </w:rPr>
        <w:t xml:space="preserve">in addition to </w:t>
      </w:r>
      <w:r w:rsidR="0012188A">
        <w:rPr>
          <w:rFonts w:ascii="Times New Roman" w:hAnsi="Times New Roman" w:cs="Times New Roman"/>
          <w:color w:val="000000"/>
          <w:sz w:val="24"/>
          <w:szCs w:val="24"/>
        </w:rPr>
        <w:t xml:space="preserve">discussing </w:t>
      </w:r>
      <w:r w:rsidRPr="00CA5700">
        <w:rPr>
          <w:rFonts w:ascii="Times New Roman" w:hAnsi="Times New Roman" w:cs="Times New Roman"/>
          <w:color w:val="000000"/>
          <w:sz w:val="24"/>
          <w:szCs w:val="24"/>
        </w:rPr>
        <w:t>the perceived effectiveness of those practices</w:t>
      </w:r>
      <w:r>
        <w:rPr>
          <w:rFonts w:ascii="Times New Roman" w:hAnsi="Times New Roman" w:cs="Times New Roman"/>
          <w:color w:val="000000"/>
          <w:sz w:val="24"/>
          <w:szCs w:val="24"/>
        </w:rPr>
        <w:t>.  Furthermore,</w:t>
      </w:r>
      <w:r w:rsidRPr="00CA5700">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teachers shared </w:t>
      </w:r>
      <w:r w:rsidRPr="00CA5700">
        <w:rPr>
          <w:rFonts w:ascii="Times New Roman" w:hAnsi="Times New Roman" w:cs="Times New Roman"/>
          <w:color w:val="000000"/>
          <w:sz w:val="24"/>
          <w:szCs w:val="24"/>
        </w:rPr>
        <w:t xml:space="preserve">both supports and barriers </w:t>
      </w:r>
      <w:r>
        <w:rPr>
          <w:rFonts w:ascii="Times New Roman" w:hAnsi="Times New Roman" w:cs="Times New Roman"/>
          <w:color w:val="000000"/>
          <w:sz w:val="24"/>
          <w:szCs w:val="24"/>
        </w:rPr>
        <w:t>they</w:t>
      </w:r>
      <w:r w:rsidRPr="00CA5700">
        <w:rPr>
          <w:rFonts w:ascii="Times New Roman" w:hAnsi="Times New Roman" w:cs="Times New Roman"/>
          <w:color w:val="000000"/>
          <w:sz w:val="24"/>
          <w:szCs w:val="24"/>
        </w:rPr>
        <w:t xml:space="preserve"> </w:t>
      </w:r>
      <w:r w:rsidR="001D393F">
        <w:rPr>
          <w:rFonts w:ascii="Times New Roman" w:hAnsi="Times New Roman" w:cs="Times New Roman"/>
          <w:color w:val="000000"/>
          <w:sz w:val="24"/>
          <w:szCs w:val="24"/>
        </w:rPr>
        <w:t>believe</w:t>
      </w:r>
      <w:r w:rsidRPr="00CA5700">
        <w:rPr>
          <w:rFonts w:ascii="Times New Roman" w:hAnsi="Times New Roman" w:cs="Times New Roman"/>
          <w:color w:val="000000"/>
          <w:sz w:val="24"/>
          <w:szCs w:val="24"/>
        </w:rPr>
        <w:t xml:space="preserve"> are in place that</w:t>
      </w:r>
      <w:r>
        <w:rPr>
          <w:rFonts w:ascii="Times New Roman" w:hAnsi="Times New Roman" w:cs="Times New Roman"/>
          <w:color w:val="000000"/>
          <w:sz w:val="24"/>
          <w:szCs w:val="24"/>
        </w:rPr>
        <w:t xml:space="preserve"> impact</w:t>
      </w:r>
      <w:r w:rsidRPr="00CA5700">
        <w:rPr>
          <w:rFonts w:ascii="Times New Roman" w:hAnsi="Times New Roman" w:cs="Times New Roman"/>
          <w:color w:val="000000"/>
          <w:sz w:val="24"/>
          <w:szCs w:val="24"/>
        </w:rPr>
        <w:t xml:space="preserve"> </w:t>
      </w:r>
      <w:r>
        <w:rPr>
          <w:rFonts w:ascii="Times New Roman" w:hAnsi="Times New Roman" w:cs="Times New Roman"/>
          <w:color w:val="000000"/>
          <w:sz w:val="24"/>
          <w:szCs w:val="24"/>
        </w:rPr>
        <w:t>effective</w:t>
      </w:r>
      <w:r w:rsidRPr="00CA5700">
        <w:rPr>
          <w:rFonts w:ascii="Times New Roman" w:hAnsi="Times New Roman" w:cs="Times New Roman"/>
          <w:color w:val="000000"/>
          <w:sz w:val="24"/>
          <w:szCs w:val="24"/>
        </w:rPr>
        <w:t xml:space="preserve"> implementation</w:t>
      </w:r>
      <w:r>
        <w:rPr>
          <w:rFonts w:ascii="Times New Roman" w:hAnsi="Times New Roman" w:cs="Times New Roman"/>
          <w:color w:val="000000"/>
          <w:sz w:val="24"/>
          <w:szCs w:val="24"/>
        </w:rPr>
        <w:t xml:space="preserve"> of literacy-based practices</w:t>
      </w:r>
      <w:r w:rsidRPr="00CA5700">
        <w:rPr>
          <w:rFonts w:ascii="Times New Roman" w:hAnsi="Times New Roman" w:cs="Times New Roman"/>
          <w:color w:val="000000"/>
          <w:sz w:val="24"/>
          <w:szCs w:val="24"/>
        </w:rPr>
        <w:t>.  The findings suggest that a variety of literacy-based instructional practices are occurring in differing amounts in high school social studies classrooms with many factors impacting teachers’ use of these practices.  </w:t>
      </w:r>
      <w:r>
        <w:rPr>
          <w:rFonts w:ascii="Times New Roman" w:hAnsi="Times New Roman" w:cs="Times New Roman"/>
          <w:color w:val="000000"/>
          <w:sz w:val="24"/>
          <w:szCs w:val="24"/>
        </w:rPr>
        <w:t>P</w:t>
      </w:r>
      <w:r w:rsidRPr="00CA5700">
        <w:rPr>
          <w:rFonts w:ascii="Times New Roman" w:hAnsi="Times New Roman" w:cs="Times New Roman"/>
          <w:color w:val="000000"/>
          <w:sz w:val="24"/>
          <w:szCs w:val="24"/>
        </w:rPr>
        <w:t>rimary and secondary source documents w</w:t>
      </w:r>
      <w:r>
        <w:rPr>
          <w:rFonts w:ascii="Times New Roman" w:hAnsi="Times New Roman" w:cs="Times New Roman"/>
          <w:color w:val="000000"/>
          <w:sz w:val="24"/>
          <w:szCs w:val="24"/>
        </w:rPr>
        <w:t>ere</w:t>
      </w:r>
      <w:r w:rsidRPr="00CA5700">
        <w:rPr>
          <w:rFonts w:ascii="Times New Roman" w:hAnsi="Times New Roman" w:cs="Times New Roman"/>
          <w:color w:val="000000"/>
          <w:sz w:val="24"/>
          <w:szCs w:val="24"/>
        </w:rPr>
        <w:t xml:space="preserve"> frequently </w:t>
      </w:r>
      <w:r>
        <w:rPr>
          <w:rFonts w:ascii="Times New Roman" w:hAnsi="Times New Roman" w:cs="Times New Roman"/>
          <w:color w:val="000000"/>
          <w:sz w:val="24"/>
          <w:szCs w:val="24"/>
        </w:rPr>
        <w:t xml:space="preserve">used </w:t>
      </w:r>
      <w:r w:rsidRPr="00CA5700">
        <w:rPr>
          <w:rFonts w:ascii="Times New Roman" w:hAnsi="Times New Roman" w:cs="Times New Roman"/>
          <w:color w:val="000000"/>
          <w:sz w:val="24"/>
          <w:szCs w:val="24"/>
        </w:rPr>
        <w:t>by teachers who also deemed these documents as one of the most effective literacy-based practices. </w:t>
      </w:r>
      <w:r>
        <w:rPr>
          <w:rFonts w:ascii="Times New Roman" w:hAnsi="Times New Roman" w:cs="Times New Roman"/>
          <w:color w:val="000000"/>
          <w:sz w:val="24"/>
          <w:szCs w:val="24"/>
        </w:rPr>
        <w:t xml:space="preserve"> Additionally</w:t>
      </w:r>
      <w:r w:rsidRPr="00CA5700">
        <w:rPr>
          <w:rFonts w:ascii="Times New Roman" w:hAnsi="Times New Roman" w:cs="Times New Roman"/>
          <w:color w:val="000000"/>
          <w:sz w:val="24"/>
          <w:szCs w:val="24"/>
        </w:rPr>
        <w:t xml:space="preserve">, professional development emerged as both a support and barrier as teachers in the study acknowledged their desire to </w:t>
      </w:r>
      <w:r>
        <w:rPr>
          <w:rFonts w:ascii="Times New Roman" w:hAnsi="Times New Roman" w:cs="Times New Roman"/>
          <w:color w:val="000000"/>
          <w:sz w:val="24"/>
          <w:szCs w:val="24"/>
        </w:rPr>
        <w:t>strengthen efficacy</w:t>
      </w:r>
      <w:r w:rsidRPr="00CA5700">
        <w:rPr>
          <w:rFonts w:ascii="Times New Roman" w:hAnsi="Times New Roman" w:cs="Times New Roman"/>
          <w:color w:val="000000"/>
          <w:sz w:val="24"/>
          <w:szCs w:val="24"/>
        </w:rPr>
        <w:t xml:space="preserve"> through quality professional development but felt strongly that it needed to be focused on content, involve active learning, and </w:t>
      </w:r>
      <w:r w:rsidR="00006180">
        <w:rPr>
          <w:rFonts w:ascii="Times New Roman" w:hAnsi="Times New Roman" w:cs="Times New Roman"/>
          <w:color w:val="000000"/>
          <w:sz w:val="24"/>
          <w:szCs w:val="24"/>
        </w:rPr>
        <w:t xml:space="preserve">be </w:t>
      </w:r>
      <w:r w:rsidRPr="00CA5700">
        <w:rPr>
          <w:rFonts w:ascii="Times New Roman" w:hAnsi="Times New Roman" w:cs="Times New Roman"/>
          <w:color w:val="000000"/>
          <w:sz w:val="24"/>
          <w:szCs w:val="24"/>
        </w:rPr>
        <w:t xml:space="preserve">transferable for immediate </w:t>
      </w:r>
      <w:r>
        <w:rPr>
          <w:rFonts w:ascii="Times New Roman" w:hAnsi="Times New Roman" w:cs="Times New Roman"/>
          <w:color w:val="000000"/>
          <w:sz w:val="24"/>
          <w:szCs w:val="24"/>
        </w:rPr>
        <w:t xml:space="preserve">classroom </w:t>
      </w:r>
      <w:r w:rsidRPr="00CA5700">
        <w:rPr>
          <w:rFonts w:ascii="Times New Roman" w:hAnsi="Times New Roman" w:cs="Times New Roman"/>
          <w:color w:val="000000"/>
          <w:sz w:val="24"/>
          <w:szCs w:val="24"/>
        </w:rPr>
        <w:t>use.  </w:t>
      </w:r>
      <w:r w:rsidRPr="00B967B5">
        <w:rPr>
          <w:rFonts w:ascii="Times New Roman" w:hAnsi="Times New Roman" w:cs="Times New Roman"/>
          <w:color w:val="000000"/>
          <w:sz w:val="24"/>
          <w:szCs w:val="24"/>
        </w:rPr>
        <w:t xml:space="preserve">As the ultimate instructional leader, principals wield influence to create a framework that facilitates effective teacher collaboration and promotes high levels of quality instruction through instructionally focused conversations. From these collaborative conversations, the necessary resources can be identified to provide literacy rich instruction to all students.  </w:t>
      </w:r>
    </w:p>
    <w:p w14:paraId="39ED686E" w14:textId="716F0E1F" w:rsidR="005B0F10" w:rsidRPr="00D604C6" w:rsidRDefault="00D604C6" w:rsidP="0012115A">
      <w:pPr>
        <w:spacing w:after="0" w:line="480" w:lineRule="auto"/>
        <w:jc w:val="center"/>
        <w:outlineLvl w:val="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TABLE OF CONTENTS</w:t>
      </w:r>
    </w:p>
    <w:p w14:paraId="25357E28" w14:textId="2E341622" w:rsidR="00620E57" w:rsidRPr="00620E57" w:rsidRDefault="00620E57" w:rsidP="0012115A">
      <w:pPr>
        <w:spacing w:after="0" w:line="480" w:lineRule="auto"/>
        <w:jc w:val="right"/>
        <w:rPr>
          <w:rFonts w:ascii="Times New Roman" w:eastAsia="Times New Roman" w:hAnsi="Times New Roman" w:cs="Times New Roman"/>
          <w:sz w:val="24"/>
          <w:szCs w:val="24"/>
        </w:rPr>
      </w:pPr>
      <w:r w:rsidRPr="00620E57">
        <w:rPr>
          <w:rFonts w:ascii="Times New Roman" w:eastAsia="Times New Roman" w:hAnsi="Times New Roman" w:cs="Times New Roman"/>
          <w:sz w:val="24"/>
          <w:szCs w:val="24"/>
        </w:rPr>
        <w:t>PAGE</w:t>
      </w:r>
    </w:p>
    <w:p w14:paraId="0F8BA17C" w14:textId="3F3B7098" w:rsidR="00783D27" w:rsidRPr="00D10B2E" w:rsidRDefault="00D604C6" w:rsidP="0012115A">
      <w:pPr>
        <w:tabs>
          <w:tab w:val="right" w:leader="dot" w:pos="9360"/>
        </w:tabs>
        <w:spacing w:after="0" w:line="48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DEDICATION</w:t>
      </w:r>
      <w:r w:rsidR="00165181" w:rsidRPr="00165181">
        <w:rPr>
          <w:rFonts w:ascii="Times New Roman" w:eastAsia="Times New Roman" w:hAnsi="Times New Roman" w:cs="Times New Roman"/>
          <w:sz w:val="24"/>
          <w:szCs w:val="24"/>
        </w:rPr>
        <w:tab/>
      </w:r>
      <w:r w:rsidR="008C122B" w:rsidRPr="00165181">
        <w:rPr>
          <w:rFonts w:ascii="Times New Roman" w:eastAsia="Times New Roman" w:hAnsi="Times New Roman" w:cs="Times New Roman"/>
          <w:sz w:val="24"/>
          <w:szCs w:val="24"/>
        </w:rPr>
        <w:t>ii</w:t>
      </w:r>
    </w:p>
    <w:p w14:paraId="5BCFCDE8" w14:textId="22893CDF" w:rsidR="00783D27" w:rsidRPr="00D10B2E" w:rsidRDefault="00D604C6" w:rsidP="00DF5186">
      <w:pPr>
        <w:tabs>
          <w:tab w:val="right" w:leader="dot" w:pos="9360"/>
        </w:tabs>
        <w:spacing w:after="0" w:line="48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ACKNOWLEDGEMENTS</w:t>
      </w:r>
      <w:r w:rsidR="00165181" w:rsidRPr="00165181">
        <w:rPr>
          <w:rFonts w:ascii="Times New Roman" w:eastAsia="Times New Roman" w:hAnsi="Times New Roman" w:cs="Times New Roman"/>
          <w:sz w:val="24"/>
          <w:szCs w:val="24"/>
        </w:rPr>
        <w:tab/>
      </w:r>
      <w:r w:rsidR="00066CA5" w:rsidRPr="001D2159">
        <w:rPr>
          <w:rFonts w:ascii="Times New Roman" w:eastAsia="Times New Roman" w:hAnsi="Times New Roman" w:cs="Times New Roman"/>
          <w:sz w:val="24"/>
          <w:szCs w:val="24"/>
        </w:rPr>
        <w:t>i</w:t>
      </w:r>
      <w:r w:rsidR="006F6D0F">
        <w:rPr>
          <w:rFonts w:ascii="Times New Roman" w:eastAsia="Times New Roman" w:hAnsi="Times New Roman" w:cs="Times New Roman"/>
          <w:sz w:val="24"/>
          <w:szCs w:val="24"/>
        </w:rPr>
        <w:t>ii</w:t>
      </w:r>
    </w:p>
    <w:p w14:paraId="35C67271" w14:textId="05F0F67B" w:rsidR="00783D27" w:rsidRPr="00D10B2E" w:rsidRDefault="00D604C6" w:rsidP="00DF5186">
      <w:pPr>
        <w:tabs>
          <w:tab w:val="right" w:leader="dot" w:pos="9360"/>
        </w:tabs>
        <w:spacing w:after="0" w:line="48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ABSTRACT</w:t>
      </w:r>
      <w:r w:rsidR="00165181" w:rsidRPr="00165181">
        <w:rPr>
          <w:rFonts w:ascii="Times New Roman" w:eastAsia="Times New Roman" w:hAnsi="Times New Roman" w:cs="Times New Roman"/>
          <w:sz w:val="24"/>
          <w:szCs w:val="24"/>
        </w:rPr>
        <w:tab/>
      </w:r>
      <w:r w:rsidR="008446FE">
        <w:rPr>
          <w:rFonts w:ascii="Times New Roman" w:eastAsia="Times New Roman" w:hAnsi="Times New Roman" w:cs="Times New Roman"/>
          <w:sz w:val="24"/>
          <w:szCs w:val="24"/>
        </w:rPr>
        <w:t>v</w:t>
      </w:r>
    </w:p>
    <w:p w14:paraId="4D200CBE" w14:textId="6914D391" w:rsidR="00783D27" w:rsidRPr="00D10B2E" w:rsidRDefault="00D604C6" w:rsidP="00DF5186">
      <w:pPr>
        <w:tabs>
          <w:tab w:val="right" w:leader="dot" w:pos="9360"/>
        </w:tabs>
        <w:spacing w:after="0" w:line="48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LIST OF TABLES</w:t>
      </w:r>
      <w:r w:rsidR="00165181" w:rsidRPr="00165181">
        <w:rPr>
          <w:rFonts w:ascii="Times New Roman" w:eastAsia="Times New Roman" w:hAnsi="Times New Roman" w:cs="Times New Roman"/>
          <w:sz w:val="24"/>
          <w:szCs w:val="24"/>
        </w:rPr>
        <w:tab/>
      </w:r>
      <w:r w:rsidR="00586AC9">
        <w:rPr>
          <w:rFonts w:ascii="Times New Roman" w:eastAsia="Times New Roman" w:hAnsi="Times New Roman" w:cs="Times New Roman"/>
          <w:sz w:val="24"/>
          <w:szCs w:val="24"/>
        </w:rPr>
        <w:t>xi</w:t>
      </w:r>
    </w:p>
    <w:p w14:paraId="59038E1A" w14:textId="33B26310" w:rsidR="0041175C" w:rsidRDefault="006F6D0F" w:rsidP="00DF5186">
      <w:pPr>
        <w:tabs>
          <w:tab w:val="right" w:leader="dot" w:pos="9360"/>
        </w:tabs>
        <w:spacing w:after="0" w:line="480" w:lineRule="auto"/>
        <w:rPr>
          <w:rFonts w:ascii="Times New Roman" w:eastAsia="Times New Roman" w:hAnsi="Times New Roman" w:cs="Times New Roman"/>
          <w:sz w:val="24"/>
          <w:szCs w:val="24"/>
        </w:rPr>
      </w:pPr>
      <w:r>
        <w:rPr>
          <w:rFonts w:ascii="Times New Roman" w:hAnsi="Times New Roman" w:cs="Times New Roman"/>
          <w:sz w:val="24"/>
          <w:szCs w:val="24"/>
        </w:rPr>
        <w:t>CHAPTER ONE</w:t>
      </w:r>
      <w:r w:rsidR="00FA2395" w:rsidRPr="006F6D0F">
        <w:rPr>
          <w:rFonts w:ascii="Times New Roman" w:hAnsi="Times New Roman" w:cs="Times New Roman"/>
          <w:sz w:val="24"/>
          <w:szCs w:val="24"/>
        </w:rPr>
        <w:t>:</w:t>
      </w:r>
      <w:r w:rsidR="00785AC7">
        <w:rPr>
          <w:rFonts w:ascii="Times New Roman" w:hAnsi="Times New Roman" w:cs="Times New Roman"/>
          <w:sz w:val="24"/>
          <w:szCs w:val="24"/>
        </w:rPr>
        <w:t xml:space="preserve">  </w:t>
      </w:r>
      <w:r>
        <w:rPr>
          <w:rFonts w:ascii="Times New Roman" w:hAnsi="Times New Roman" w:cs="Times New Roman"/>
          <w:sz w:val="24"/>
          <w:szCs w:val="24"/>
        </w:rPr>
        <w:t>LITERACY PRACTICES OF HIGH SCHOOL SOCIAL STUDIES TEACHERS</w:t>
      </w:r>
      <w:r w:rsidR="00165181" w:rsidRPr="00165181">
        <w:rPr>
          <w:rFonts w:ascii="Times New Roman" w:eastAsia="Times New Roman" w:hAnsi="Times New Roman" w:cs="Times New Roman"/>
          <w:sz w:val="24"/>
          <w:szCs w:val="24"/>
        </w:rPr>
        <w:tab/>
      </w:r>
      <w:r w:rsidR="00415E0F">
        <w:rPr>
          <w:rFonts w:ascii="Times New Roman" w:eastAsia="Times New Roman" w:hAnsi="Times New Roman" w:cs="Times New Roman"/>
          <w:sz w:val="24"/>
          <w:szCs w:val="24"/>
        </w:rPr>
        <w:t>1</w:t>
      </w:r>
    </w:p>
    <w:p w14:paraId="3967EA52" w14:textId="64B6B848" w:rsidR="00FA2395" w:rsidRDefault="00FA2395" w:rsidP="00FA2395">
      <w:pPr>
        <w:tabs>
          <w:tab w:val="right" w:leader="dot" w:pos="9360"/>
        </w:tabs>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Problem of Practice</w:t>
      </w:r>
      <w:r>
        <w:rPr>
          <w:rFonts w:ascii="Times New Roman" w:eastAsia="Times New Roman" w:hAnsi="Times New Roman" w:cs="Times New Roman"/>
          <w:sz w:val="24"/>
          <w:szCs w:val="24"/>
        </w:rPr>
        <w:tab/>
        <w:t>1</w:t>
      </w:r>
    </w:p>
    <w:p w14:paraId="50C88A61" w14:textId="11F64F13" w:rsidR="00FA2395" w:rsidRDefault="00FA2395" w:rsidP="00715A80">
      <w:pPr>
        <w:tabs>
          <w:tab w:val="right" w:leader="dot" w:pos="9360"/>
        </w:tabs>
        <w:spacing w:after="0" w:line="480" w:lineRule="auto"/>
        <w:ind w:firstLine="1440"/>
        <w:rPr>
          <w:rFonts w:ascii="Times New Roman" w:eastAsia="Times New Roman" w:hAnsi="Times New Roman" w:cs="Times New Roman"/>
          <w:sz w:val="24"/>
          <w:szCs w:val="24"/>
        </w:rPr>
      </w:pPr>
      <w:r>
        <w:rPr>
          <w:rFonts w:ascii="Times New Roman" w:eastAsia="Times New Roman" w:hAnsi="Times New Roman" w:cs="Times New Roman"/>
          <w:sz w:val="24"/>
          <w:szCs w:val="24"/>
        </w:rPr>
        <w:t>Focus on Social Studies</w:t>
      </w:r>
      <w:r>
        <w:rPr>
          <w:rFonts w:ascii="Times New Roman" w:eastAsia="Times New Roman" w:hAnsi="Times New Roman" w:cs="Times New Roman"/>
          <w:sz w:val="24"/>
          <w:szCs w:val="24"/>
        </w:rPr>
        <w:tab/>
        <w:t>2</w:t>
      </w:r>
    </w:p>
    <w:p w14:paraId="4D7D3360" w14:textId="43483322" w:rsidR="00FA2395" w:rsidRDefault="00FA2395" w:rsidP="00715A80">
      <w:pPr>
        <w:tabs>
          <w:tab w:val="right" w:leader="dot" w:pos="9360"/>
        </w:tabs>
        <w:spacing w:after="0" w:line="480" w:lineRule="auto"/>
        <w:ind w:firstLine="1440"/>
        <w:rPr>
          <w:rFonts w:ascii="Times New Roman" w:eastAsia="Times New Roman" w:hAnsi="Times New Roman" w:cs="Times New Roman"/>
          <w:sz w:val="24"/>
          <w:szCs w:val="24"/>
        </w:rPr>
      </w:pPr>
      <w:r>
        <w:rPr>
          <w:rFonts w:ascii="Times New Roman" w:eastAsia="Times New Roman" w:hAnsi="Times New Roman" w:cs="Times New Roman"/>
          <w:sz w:val="24"/>
          <w:szCs w:val="24"/>
        </w:rPr>
        <w:t>Assessment Results</w:t>
      </w:r>
      <w:r>
        <w:rPr>
          <w:rFonts w:ascii="Times New Roman" w:eastAsia="Times New Roman" w:hAnsi="Times New Roman" w:cs="Times New Roman"/>
          <w:sz w:val="24"/>
          <w:szCs w:val="24"/>
        </w:rPr>
        <w:tab/>
      </w:r>
      <w:r w:rsidR="00277E7E">
        <w:rPr>
          <w:rFonts w:ascii="Times New Roman" w:eastAsia="Times New Roman" w:hAnsi="Times New Roman" w:cs="Times New Roman"/>
          <w:sz w:val="24"/>
          <w:szCs w:val="24"/>
        </w:rPr>
        <w:t>5</w:t>
      </w:r>
    </w:p>
    <w:p w14:paraId="1F31691E" w14:textId="48D54E2E" w:rsidR="00FA2395" w:rsidRDefault="00FA2395" w:rsidP="00715A80">
      <w:pPr>
        <w:tabs>
          <w:tab w:val="right" w:leader="dot" w:pos="9360"/>
        </w:tabs>
        <w:spacing w:after="0" w:line="480" w:lineRule="auto"/>
        <w:ind w:firstLine="1440"/>
        <w:rPr>
          <w:rFonts w:ascii="Times New Roman" w:eastAsia="Times New Roman" w:hAnsi="Times New Roman" w:cs="Times New Roman"/>
          <w:sz w:val="24"/>
          <w:szCs w:val="24"/>
        </w:rPr>
      </w:pPr>
      <w:r>
        <w:rPr>
          <w:rFonts w:ascii="Times New Roman" w:eastAsia="Times New Roman" w:hAnsi="Times New Roman" w:cs="Times New Roman"/>
          <w:sz w:val="24"/>
          <w:szCs w:val="24"/>
        </w:rPr>
        <w:t>Researcher’s Experiences</w:t>
      </w:r>
      <w:r>
        <w:rPr>
          <w:rFonts w:ascii="Times New Roman" w:eastAsia="Times New Roman" w:hAnsi="Times New Roman" w:cs="Times New Roman"/>
          <w:sz w:val="24"/>
          <w:szCs w:val="24"/>
        </w:rPr>
        <w:tab/>
        <w:t>7</w:t>
      </w:r>
    </w:p>
    <w:p w14:paraId="7641895F" w14:textId="564ADC10" w:rsidR="00C056E6" w:rsidRDefault="00C056E6" w:rsidP="00FA2395">
      <w:pPr>
        <w:tabs>
          <w:tab w:val="right" w:leader="dot" w:pos="9360"/>
        </w:tabs>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Current Practices</w:t>
      </w:r>
      <w:r>
        <w:rPr>
          <w:rFonts w:ascii="Times New Roman" w:eastAsia="Times New Roman" w:hAnsi="Times New Roman" w:cs="Times New Roman"/>
          <w:sz w:val="24"/>
          <w:szCs w:val="24"/>
        </w:rPr>
        <w:tab/>
        <w:t>8</w:t>
      </w:r>
    </w:p>
    <w:p w14:paraId="3A251F57" w14:textId="2707AD55" w:rsidR="00FA2395" w:rsidRDefault="00FA2395" w:rsidP="00C056E6">
      <w:pPr>
        <w:tabs>
          <w:tab w:val="right" w:leader="dot" w:pos="9360"/>
        </w:tabs>
        <w:spacing w:after="0" w:line="480" w:lineRule="auto"/>
        <w:ind w:firstLine="1440"/>
        <w:rPr>
          <w:rFonts w:ascii="Times New Roman" w:eastAsia="Times New Roman" w:hAnsi="Times New Roman" w:cs="Times New Roman"/>
          <w:sz w:val="24"/>
          <w:szCs w:val="24"/>
        </w:rPr>
      </w:pPr>
      <w:r>
        <w:rPr>
          <w:rFonts w:ascii="Times New Roman" w:eastAsia="Times New Roman" w:hAnsi="Times New Roman" w:cs="Times New Roman"/>
          <w:sz w:val="24"/>
          <w:szCs w:val="24"/>
        </w:rPr>
        <w:t>Pilot Study</w:t>
      </w:r>
      <w:r>
        <w:rPr>
          <w:rFonts w:ascii="Times New Roman" w:eastAsia="Times New Roman" w:hAnsi="Times New Roman" w:cs="Times New Roman"/>
          <w:sz w:val="24"/>
          <w:szCs w:val="24"/>
        </w:rPr>
        <w:tab/>
        <w:t>8</w:t>
      </w:r>
    </w:p>
    <w:p w14:paraId="6C9161C7" w14:textId="6CE64B5E" w:rsidR="00C056E6" w:rsidRDefault="00A43255" w:rsidP="00C056E6">
      <w:pPr>
        <w:tabs>
          <w:tab w:val="right" w:leader="dot" w:pos="9360"/>
        </w:tabs>
        <w:spacing w:after="0" w:line="480" w:lineRule="auto"/>
        <w:ind w:firstLine="1440"/>
        <w:rPr>
          <w:rFonts w:ascii="Times New Roman" w:eastAsia="Times New Roman" w:hAnsi="Times New Roman" w:cs="Times New Roman"/>
          <w:sz w:val="24"/>
          <w:szCs w:val="24"/>
        </w:rPr>
      </w:pPr>
      <w:r>
        <w:rPr>
          <w:rFonts w:ascii="Times New Roman" w:eastAsia="Times New Roman" w:hAnsi="Times New Roman" w:cs="Times New Roman"/>
          <w:sz w:val="24"/>
          <w:szCs w:val="24"/>
        </w:rPr>
        <w:t>District Resource</w:t>
      </w:r>
      <w:r>
        <w:rPr>
          <w:rFonts w:ascii="Times New Roman" w:eastAsia="Times New Roman" w:hAnsi="Times New Roman" w:cs="Times New Roman"/>
          <w:sz w:val="24"/>
          <w:szCs w:val="24"/>
        </w:rPr>
        <w:tab/>
        <w:t>11</w:t>
      </w:r>
    </w:p>
    <w:p w14:paraId="18C6D0ED" w14:textId="3009FAF0" w:rsidR="00FA2395" w:rsidRDefault="00FA2395" w:rsidP="00FA2395">
      <w:pPr>
        <w:tabs>
          <w:tab w:val="right" w:leader="dot" w:pos="9360"/>
        </w:tabs>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Research Questions</w:t>
      </w:r>
      <w:r>
        <w:rPr>
          <w:rFonts w:ascii="Times New Roman" w:eastAsia="Times New Roman" w:hAnsi="Times New Roman" w:cs="Times New Roman"/>
          <w:sz w:val="24"/>
          <w:szCs w:val="24"/>
        </w:rPr>
        <w:tab/>
        <w:t>12</w:t>
      </w:r>
    </w:p>
    <w:p w14:paraId="4D950960" w14:textId="01CB5584" w:rsidR="009B6F3C" w:rsidRDefault="00785AC7" w:rsidP="00DF5186">
      <w:pPr>
        <w:tabs>
          <w:tab w:val="left" w:pos="720"/>
          <w:tab w:val="right" w:leader="dot" w:pos="9360"/>
        </w:tabs>
        <w:spacing w:after="0" w:line="480" w:lineRule="auto"/>
        <w:rPr>
          <w:rFonts w:ascii="Times New Roman" w:eastAsia="Times New Roman" w:hAnsi="Times New Roman" w:cs="Times New Roman"/>
          <w:sz w:val="24"/>
          <w:szCs w:val="24"/>
        </w:rPr>
      </w:pPr>
      <w:r>
        <w:rPr>
          <w:rFonts w:ascii="Times New Roman" w:hAnsi="Times New Roman" w:cs="Times New Roman"/>
          <w:sz w:val="24"/>
          <w:szCs w:val="24"/>
        </w:rPr>
        <w:t>CHAPTER TWO</w:t>
      </w:r>
      <w:r w:rsidR="00FA2395" w:rsidRPr="00785AC7">
        <w:rPr>
          <w:rFonts w:ascii="Times New Roman" w:hAnsi="Times New Roman" w:cs="Times New Roman"/>
          <w:sz w:val="24"/>
          <w:szCs w:val="24"/>
        </w:rPr>
        <w:t>:</w:t>
      </w:r>
      <w:r>
        <w:rPr>
          <w:rFonts w:ascii="Times New Roman" w:hAnsi="Times New Roman" w:cs="Times New Roman"/>
          <w:sz w:val="24"/>
          <w:szCs w:val="24"/>
        </w:rPr>
        <w:t xml:space="preserve">  LITERATURE REVIEW</w:t>
      </w:r>
      <w:r w:rsidR="00165181" w:rsidRPr="00165181">
        <w:rPr>
          <w:rFonts w:ascii="Times New Roman" w:eastAsia="Times New Roman" w:hAnsi="Times New Roman" w:cs="Times New Roman"/>
          <w:sz w:val="24"/>
          <w:szCs w:val="24"/>
        </w:rPr>
        <w:tab/>
      </w:r>
      <w:r w:rsidR="00FA2395">
        <w:rPr>
          <w:rFonts w:ascii="Times New Roman" w:eastAsia="Times New Roman" w:hAnsi="Times New Roman" w:cs="Times New Roman"/>
          <w:sz w:val="24"/>
          <w:szCs w:val="24"/>
        </w:rPr>
        <w:t>14</w:t>
      </w:r>
    </w:p>
    <w:p w14:paraId="507CFD7A" w14:textId="40BB243B" w:rsidR="00FA2395" w:rsidRDefault="00FA2395" w:rsidP="00DF5186">
      <w:pPr>
        <w:tabs>
          <w:tab w:val="left" w:pos="720"/>
          <w:tab w:val="right" w:leader="dot" w:pos="9360"/>
        </w:tabs>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8E14FB">
        <w:rPr>
          <w:rFonts w:ascii="Times New Roman" w:eastAsia="Times New Roman" w:hAnsi="Times New Roman" w:cs="Times New Roman"/>
          <w:sz w:val="24"/>
          <w:szCs w:val="24"/>
        </w:rPr>
        <w:t>Secondary Social Studies Instructional Practices</w:t>
      </w:r>
      <w:r w:rsidR="008E14FB">
        <w:rPr>
          <w:rFonts w:ascii="Times New Roman" w:eastAsia="Times New Roman" w:hAnsi="Times New Roman" w:cs="Times New Roman"/>
          <w:sz w:val="24"/>
          <w:szCs w:val="24"/>
        </w:rPr>
        <w:tab/>
        <w:t>15</w:t>
      </w:r>
    </w:p>
    <w:p w14:paraId="6669B1F0" w14:textId="2F2F6251" w:rsidR="008E14FB" w:rsidRDefault="008E14FB" w:rsidP="008E14FB">
      <w:pPr>
        <w:tabs>
          <w:tab w:val="left" w:pos="720"/>
          <w:tab w:val="right" w:leader="dot" w:pos="9360"/>
        </w:tabs>
        <w:spacing w:after="0" w:line="480" w:lineRule="auto"/>
        <w:ind w:firstLine="1440"/>
        <w:rPr>
          <w:rFonts w:ascii="Times New Roman" w:eastAsia="Times New Roman" w:hAnsi="Times New Roman" w:cs="Times New Roman"/>
          <w:sz w:val="24"/>
          <w:szCs w:val="24"/>
        </w:rPr>
      </w:pPr>
      <w:r>
        <w:rPr>
          <w:rFonts w:ascii="Times New Roman" w:eastAsia="Times New Roman" w:hAnsi="Times New Roman" w:cs="Times New Roman"/>
          <w:sz w:val="24"/>
          <w:szCs w:val="24"/>
        </w:rPr>
        <w:t>Overview</w:t>
      </w:r>
      <w:r>
        <w:rPr>
          <w:rFonts w:ascii="Times New Roman" w:eastAsia="Times New Roman" w:hAnsi="Times New Roman" w:cs="Times New Roman"/>
          <w:sz w:val="24"/>
          <w:szCs w:val="24"/>
        </w:rPr>
        <w:tab/>
        <w:t>15</w:t>
      </w:r>
    </w:p>
    <w:p w14:paraId="47DB922B" w14:textId="5005BA03" w:rsidR="008E14FB" w:rsidRDefault="008E14FB" w:rsidP="008E14FB">
      <w:pPr>
        <w:tabs>
          <w:tab w:val="left" w:pos="720"/>
          <w:tab w:val="right" w:leader="dot" w:pos="9360"/>
        </w:tabs>
        <w:spacing w:after="0" w:line="480" w:lineRule="auto"/>
        <w:ind w:firstLine="1440"/>
        <w:rPr>
          <w:rFonts w:ascii="Times New Roman" w:eastAsia="Times New Roman" w:hAnsi="Times New Roman" w:cs="Times New Roman"/>
          <w:sz w:val="24"/>
          <w:szCs w:val="24"/>
        </w:rPr>
      </w:pPr>
      <w:r>
        <w:rPr>
          <w:rFonts w:ascii="Times New Roman" w:eastAsia="Times New Roman" w:hAnsi="Times New Roman" w:cs="Times New Roman"/>
          <w:sz w:val="24"/>
          <w:szCs w:val="24"/>
        </w:rPr>
        <w:t>Instructional Practices Reported by Students</w:t>
      </w:r>
      <w:r>
        <w:rPr>
          <w:rFonts w:ascii="Times New Roman" w:eastAsia="Times New Roman" w:hAnsi="Times New Roman" w:cs="Times New Roman"/>
          <w:sz w:val="24"/>
          <w:szCs w:val="24"/>
        </w:rPr>
        <w:tab/>
        <w:t>17</w:t>
      </w:r>
    </w:p>
    <w:p w14:paraId="06BDF3B0" w14:textId="7ED7B353" w:rsidR="008E14FB" w:rsidRDefault="008E14FB" w:rsidP="008E14FB">
      <w:pPr>
        <w:tabs>
          <w:tab w:val="left" w:pos="720"/>
          <w:tab w:val="right" w:leader="dot" w:pos="9360"/>
        </w:tabs>
        <w:spacing w:after="0" w:line="480" w:lineRule="auto"/>
        <w:ind w:firstLine="1440"/>
        <w:rPr>
          <w:rFonts w:ascii="Times New Roman" w:eastAsia="Times New Roman" w:hAnsi="Times New Roman" w:cs="Times New Roman"/>
          <w:sz w:val="24"/>
          <w:szCs w:val="24"/>
        </w:rPr>
      </w:pPr>
      <w:r>
        <w:rPr>
          <w:rFonts w:ascii="Times New Roman" w:eastAsia="Times New Roman" w:hAnsi="Times New Roman" w:cs="Times New Roman"/>
          <w:sz w:val="24"/>
          <w:szCs w:val="24"/>
        </w:rPr>
        <w:t>Instructional Practices Identified by Teachers</w:t>
      </w:r>
      <w:r>
        <w:rPr>
          <w:rFonts w:ascii="Times New Roman" w:eastAsia="Times New Roman" w:hAnsi="Times New Roman" w:cs="Times New Roman"/>
          <w:sz w:val="24"/>
          <w:szCs w:val="24"/>
        </w:rPr>
        <w:tab/>
        <w:t>1</w:t>
      </w:r>
      <w:r w:rsidR="00754088">
        <w:rPr>
          <w:rFonts w:ascii="Times New Roman" w:eastAsia="Times New Roman" w:hAnsi="Times New Roman" w:cs="Times New Roman"/>
          <w:sz w:val="24"/>
          <w:szCs w:val="24"/>
        </w:rPr>
        <w:t>9</w:t>
      </w:r>
    </w:p>
    <w:p w14:paraId="60B364DC" w14:textId="7E7725BB" w:rsidR="008E14FB" w:rsidRDefault="008E14FB" w:rsidP="008E14FB">
      <w:pPr>
        <w:tabs>
          <w:tab w:val="left" w:pos="720"/>
          <w:tab w:val="right" w:leader="dot" w:pos="9360"/>
        </w:tabs>
        <w:spacing w:after="0" w:line="480" w:lineRule="auto"/>
        <w:ind w:firstLine="2160"/>
        <w:rPr>
          <w:rFonts w:ascii="Times New Roman" w:eastAsia="Times New Roman" w:hAnsi="Times New Roman" w:cs="Times New Roman"/>
          <w:sz w:val="24"/>
          <w:szCs w:val="24"/>
        </w:rPr>
      </w:pPr>
      <w:r>
        <w:rPr>
          <w:rFonts w:ascii="Times New Roman" w:eastAsia="Times New Roman" w:hAnsi="Times New Roman" w:cs="Times New Roman"/>
          <w:sz w:val="24"/>
          <w:szCs w:val="24"/>
        </w:rPr>
        <w:t>Surveys</w:t>
      </w:r>
      <w:r>
        <w:rPr>
          <w:rFonts w:ascii="Times New Roman" w:eastAsia="Times New Roman" w:hAnsi="Times New Roman" w:cs="Times New Roman"/>
          <w:sz w:val="24"/>
          <w:szCs w:val="24"/>
        </w:rPr>
        <w:tab/>
        <w:t>1</w:t>
      </w:r>
      <w:r w:rsidR="00754088">
        <w:rPr>
          <w:rFonts w:ascii="Times New Roman" w:eastAsia="Times New Roman" w:hAnsi="Times New Roman" w:cs="Times New Roman"/>
          <w:sz w:val="24"/>
          <w:szCs w:val="24"/>
        </w:rPr>
        <w:t>9</w:t>
      </w:r>
    </w:p>
    <w:p w14:paraId="03EC1521" w14:textId="519B7B00" w:rsidR="008E14FB" w:rsidRDefault="008E14FB" w:rsidP="008E14FB">
      <w:pPr>
        <w:tabs>
          <w:tab w:val="left" w:pos="720"/>
          <w:tab w:val="right" w:leader="dot" w:pos="9360"/>
        </w:tabs>
        <w:spacing w:after="0" w:line="480" w:lineRule="auto"/>
        <w:ind w:firstLine="2160"/>
        <w:rPr>
          <w:rFonts w:ascii="Times New Roman" w:eastAsia="Times New Roman" w:hAnsi="Times New Roman" w:cs="Times New Roman"/>
          <w:sz w:val="24"/>
          <w:szCs w:val="24"/>
        </w:rPr>
      </w:pPr>
      <w:r>
        <w:rPr>
          <w:rFonts w:ascii="Times New Roman" w:eastAsia="Times New Roman" w:hAnsi="Times New Roman" w:cs="Times New Roman"/>
          <w:sz w:val="24"/>
          <w:szCs w:val="24"/>
        </w:rPr>
        <w:t>Interviews and classroom observations</w:t>
      </w:r>
      <w:r>
        <w:rPr>
          <w:rFonts w:ascii="Times New Roman" w:eastAsia="Times New Roman" w:hAnsi="Times New Roman" w:cs="Times New Roman"/>
          <w:sz w:val="24"/>
          <w:szCs w:val="24"/>
        </w:rPr>
        <w:tab/>
        <w:t>20</w:t>
      </w:r>
    </w:p>
    <w:p w14:paraId="54CA8C5C" w14:textId="4B62E160" w:rsidR="008E14FB" w:rsidRDefault="008E14FB" w:rsidP="008E14FB">
      <w:pPr>
        <w:tabs>
          <w:tab w:val="left" w:pos="720"/>
          <w:tab w:val="right" w:leader="dot" w:pos="9360"/>
        </w:tabs>
        <w:spacing w:after="0" w:line="480" w:lineRule="auto"/>
        <w:ind w:firstLine="144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Summary of Social Studies Instructional Practices</w:t>
      </w:r>
      <w:r>
        <w:rPr>
          <w:rFonts w:ascii="Times New Roman" w:eastAsia="Times New Roman" w:hAnsi="Times New Roman" w:cs="Times New Roman"/>
          <w:sz w:val="24"/>
          <w:szCs w:val="24"/>
        </w:rPr>
        <w:tab/>
        <w:t>2</w:t>
      </w:r>
      <w:r w:rsidR="00277E7E">
        <w:rPr>
          <w:rFonts w:ascii="Times New Roman" w:eastAsia="Times New Roman" w:hAnsi="Times New Roman" w:cs="Times New Roman"/>
          <w:sz w:val="24"/>
          <w:szCs w:val="24"/>
        </w:rPr>
        <w:t>5</w:t>
      </w:r>
    </w:p>
    <w:p w14:paraId="5EB8A41C" w14:textId="0DA95F2F" w:rsidR="008E14FB" w:rsidRDefault="008E14FB" w:rsidP="008E14FB">
      <w:pPr>
        <w:tabs>
          <w:tab w:val="left" w:pos="720"/>
          <w:tab w:val="right" w:leader="dot" w:pos="9360"/>
        </w:tabs>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Disciplinary Literacy</w:t>
      </w:r>
      <w:r>
        <w:rPr>
          <w:rFonts w:ascii="Times New Roman" w:eastAsia="Times New Roman" w:hAnsi="Times New Roman" w:cs="Times New Roman"/>
          <w:sz w:val="24"/>
          <w:szCs w:val="24"/>
        </w:rPr>
        <w:tab/>
        <w:t>2</w:t>
      </w:r>
      <w:r w:rsidR="00277E7E">
        <w:rPr>
          <w:rFonts w:ascii="Times New Roman" w:eastAsia="Times New Roman" w:hAnsi="Times New Roman" w:cs="Times New Roman"/>
          <w:sz w:val="24"/>
          <w:szCs w:val="24"/>
        </w:rPr>
        <w:t>6</w:t>
      </w:r>
    </w:p>
    <w:p w14:paraId="17F7F297" w14:textId="0580F152" w:rsidR="008E14FB" w:rsidRDefault="008E14FB" w:rsidP="008E14FB">
      <w:pPr>
        <w:tabs>
          <w:tab w:val="left" w:pos="720"/>
          <w:tab w:val="right" w:leader="dot" w:pos="9360"/>
        </w:tabs>
        <w:spacing w:after="0" w:line="480" w:lineRule="auto"/>
        <w:ind w:firstLine="1440"/>
        <w:rPr>
          <w:rFonts w:ascii="Times New Roman" w:eastAsia="Times New Roman" w:hAnsi="Times New Roman" w:cs="Times New Roman"/>
          <w:sz w:val="24"/>
          <w:szCs w:val="24"/>
        </w:rPr>
      </w:pPr>
      <w:r>
        <w:rPr>
          <w:rFonts w:ascii="Times New Roman" w:eastAsia="Times New Roman" w:hAnsi="Times New Roman" w:cs="Times New Roman"/>
          <w:sz w:val="24"/>
          <w:szCs w:val="24"/>
        </w:rPr>
        <w:t>Overview</w:t>
      </w:r>
      <w:r>
        <w:rPr>
          <w:rFonts w:ascii="Times New Roman" w:eastAsia="Times New Roman" w:hAnsi="Times New Roman" w:cs="Times New Roman"/>
          <w:sz w:val="24"/>
          <w:szCs w:val="24"/>
        </w:rPr>
        <w:tab/>
        <w:t>2</w:t>
      </w:r>
      <w:r w:rsidR="00277E7E">
        <w:rPr>
          <w:rFonts w:ascii="Times New Roman" w:eastAsia="Times New Roman" w:hAnsi="Times New Roman" w:cs="Times New Roman"/>
          <w:sz w:val="24"/>
          <w:szCs w:val="24"/>
        </w:rPr>
        <w:t>6</w:t>
      </w:r>
    </w:p>
    <w:p w14:paraId="6B7705CB" w14:textId="70BE5091" w:rsidR="008E14FB" w:rsidRDefault="008E14FB" w:rsidP="008E14FB">
      <w:pPr>
        <w:tabs>
          <w:tab w:val="left" w:pos="720"/>
          <w:tab w:val="right" w:leader="dot" w:pos="9360"/>
        </w:tabs>
        <w:spacing w:after="0" w:line="480" w:lineRule="auto"/>
        <w:ind w:firstLine="1440"/>
        <w:rPr>
          <w:rFonts w:ascii="Times New Roman" w:eastAsia="Times New Roman" w:hAnsi="Times New Roman" w:cs="Times New Roman"/>
          <w:sz w:val="24"/>
          <w:szCs w:val="24"/>
        </w:rPr>
      </w:pPr>
      <w:r w:rsidRPr="008E14FB">
        <w:rPr>
          <w:rFonts w:ascii="Times New Roman" w:eastAsia="Times New Roman" w:hAnsi="Times New Roman" w:cs="Times New Roman"/>
          <w:sz w:val="24"/>
          <w:szCs w:val="24"/>
        </w:rPr>
        <w:t>Disciplinary Literacy Practices of Social Studies Teachers</w:t>
      </w:r>
      <w:r>
        <w:rPr>
          <w:rFonts w:ascii="Times New Roman" w:eastAsia="Times New Roman" w:hAnsi="Times New Roman" w:cs="Times New Roman"/>
          <w:sz w:val="24"/>
          <w:szCs w:val="24"/>
        </w:rPr>
        <w:tab/>
      </w:r>
      <w:r w:rsidR="00277E7E">
        <w:rPr>
          <w:rFonts w:ascii="Times New Roman" w:eastAsia="Times New Roman" w:hAnsi="Times New Roman" w:cs="Times New Roman"/>
          <w:sz w:val="24"/>
          <w:szCs w:val="24"/>
        </w:rPr>
        <w:t>27</w:t>
      </w:r>
    </w:p>
    <w:p w14:paraId="62EEC259" w14:textId="38751913" w:rsidR="008E14FB" w:rsidRDefault="008E14FB" w:rsidP="008E14FB">
      <w:pPr>
        <w:tabs>
          <w:tab w:val="left" w:pos="720"/>
          <w:tab w:val="right" w:leader="dot" w:pos="9360"/>
        </w:tabs>
        <w:spacing w:after="0" w:line="480" w:lineRule="auto"/>
        <w:ind w:firstLine="2160"/>
        <w:rPr>
          <w:rFonts w:ascii="Times New Roman" w:eastAsia="Times New Roman" w:hAnsi="Times New Roman" w:cs="Times New Roman"/>
          <w:sz w:val="24"/>
          <w:szCs w:val="24"/>
        </w:rPr>
      </w:pPr>
      <w:r>
        <w:rPr>
          <w:rFonts w:ascii="Times New Roman" w:eastAsia="Times New Roman" w:hAnsi="Times New Roman" w:cs="Times New Roman"/>
          <w:sz w:val="24"/>
          <w:szCs w:val="24"/>
        </w:rPr>
        <w:t>Differences between disciplines</w:t>
      </w:r>
      <w:r>
        <w:rPr>
          <w:rFonts w:ascii="Times New Roman" w:eastAsia="Times New Roman" w:hAnsi="Times New Roman" w:cs="Times New Roman"/>
          <w:sz w:val="24"/>
          <w:szCs w:val="24"/>
        </w:rPr>
        <w:tab/>
      </w:r>
      <w:r w:rsidR="00277E7E">
        <w:rPr>
          <w:rFonts w:ascii="Times New Roman" w:eastAsia="Times New Roman" w:hAnsi="Times New Roman" w:cs="Times New Roman"/>
          <w:sz w:val="24"/>
          <w:szCs w:val="24"/>
        </w:rPr>
        <w:t>27</w:t>
      </w:r>
    </w:p>
    <w:p w14:paraId="12AE951D" w14:textId="7785CE4A" w:rsidR="008E14FB" w:rsidRDefault="008E14FB" w:rsidP="008E14FB">
      <w:pPr>
        <w:tabs>
          <w:tab w:val="left" w:pos="720"/>
          <w:tab w:val="right" w:leader="dot" w:pos="9360"/>
        </w:tabs>
        <w:spacing w:after="0" w:line="480" w:lineRule="auto"/>
        <w:ind w:firstLine="2160"/>
        <w:rPr>
          <w:rFonts w:ascii="Times New Roman" w:eastAsia="Times New Roman" w:hAnsi="Times New Roman" w:cs="Times New Roman"/>
          <w:sz w:val="24"/>
          <w:szCs w:val="24"/>
        </w:rPr>
      </w:pPr>
      <w:r>
        <w:rPr>
          <w:rFonts w:ascii="Times New Roman" w:eastAsia="Times New Roman" w:hAnsi="Times New Roman" w:cs="Times New Roman"/>
          <w:sz w:val="24"/>
          <w:szCs w:val="24"/>
        </w:rPr>
        <w:t>Historical reasoning</w:t>
      </w:r>
      <w:r>
        <w:rPr>
          <w:rFonts w:ascii="Times New Roman" w:eastAsia="Times New Roman" w:hAnsi="Times New Roman" w:cs="Times New Roman"/>
          <w:sz w:val="24"/>
          <w:szCs w:val="24"/>
        </w:rPr>
        <w:tab/>
      </w:r>
      <w:r w:rsidR="00277E7E">
        <w:rPr>
          <w:rFonts w:ascii="Times New Roman" w:eastAsia="Times New Roman" w:hAnsi="Times New Roman" w:cs="Times New Roman"/>
          <w:sz w:val="24"/>
          <w:szCs w:val="24"/>
        </w:rPr>
        <w:t>28</w:t>
      </w:r>
    </w:p>
    <w:p w14:paraId="7ABDBD46" w14:textId="592B7911" w:rsidR="008E14FB" w:rsidRDefault="008E14FB" w:rsidP="008E14FB">
      <w:pPr>
        <w:tabs>
          <w:tab w:val="left" w:pos="720"/>
          <w:tab w:val="right" w:leader="dot" w:pos="9360"/>
        </w:tabs>
        <w:spacing w:after="0" w:line="480" w:lineRule="auto"/>
        <w:ind w:firstLine="2160"/>
        <w:rPr>
          <w:rFonts w:ascii="Times New Roman" w:eastAsia="Times New Roman" w:hAnsi="Times New Roman" w:cs="Times New Roman"/>
          <w:sz w:val="24"/>
          <w:szCs w:val="24"/>
        </w:rPr>
      </w:pPr>
      <w:r>
        <w:rPr>
          <w:rFonts w:ascii="Times New Roman" w:eastAsia="Times New Roman" w:hAnsi="Times New Roman" w:cs="Times New Roman"/>
          <w:sz w:val="24"/>
          <w:szCs w:val="24"/>
        </w:rPr>
        <w:t>Reading and writing in social studies</w:t>
      </w:r>
      <w:r>
        <w:rPr>
          <w:rFonts w:ascii="Times New Roman" w:eastAsia="Times New Roman" w:hAnsi="Times New Roman" w:cs="Times New Roman"/>
          <w:sz w:val="24"/>
          <w:szCs w:val="24"/>
        </w:rPr>
        <w:tab/>
        <w:t>3</w:t>
      </w:r>
      <w:r w:rsidR="00277E7E">
        <w:rPr>
          <w:rFonts w:ascii="Times New Roman" w:eastAsia="Times New Roman" w:hAnsi="Times New Roman" w:cs="Times New Roman"/>
          <w:sz w:val="24"/>
          <w:szCs w:val="24"/>
        </w:rPr>
        <w:t>0</w:t>
      </w:r>
    </w:p>
    <w:p w14:paraId="202C4B13" w14:textId="1BD8D346" w:rsidR="008E14FB" w:rsidRDefault="008E14FB" w:rsidP="008E14FB">
      <w:pPr>
        <w:tabs>
          <w:tab w:val="left" w:pos="720"/>
          <w:tab w:val="right" w:leader="dot" w:pos="9360"/>
        </w:tabs>
        <w:spacing w:after="0" w:line="480" w:lineRule="auto"/>
        <w:ind w:firstLine="1440"/>
        <w:rPr>
          <w:rFonts w:ascii="Times New Roman" w:eastAsia="Times New Roman" w:hAnsi="Times New Roman" w:cs="Times New Roman"/>
          <w:sz w:val="24"/>
          <w:szCs w:val="24"/>
        </w:rPr>
      </w:pPr>
      <w:r>
        <w:rPr>
          <w:rFonts w:ascii="Times New Roman" w:eastAsia="Times New Roman" w:hAnsi="Times New Roman" w:cs="Times New Roman"/>
          <w:sz w:val="24"/>
          <w:szCs w:val="24"/>
        </w:rPr>
        <w:t>Summary of Disciplinary Literacy Instructional Practices</w:t>
      </w:r>
      <w:r>
        <w:rPr>
          <w:rFonts w:ascii="Times New Roman" w:eastAsia="Times New Roman" w:hAnsi="Times New Roman" w:cs="Times New Roman"/>
          <w:sz w:val="24"/>
          <w:szCs w:val="24"/>
        </w:rPr>
        <w:tab/>
        <w:t>3</w:t>
      </w:r>
      <w:r w:rsidR="00277E7E">
        <w:rPr>
          <w:rFonts w:ascii="Times New Roman" w:eastAsia="Times New Roman" w:hAnsi="Times New Roman" w:cs="Times New Roman"/>
          <w:sz w:val="24"/>
          <w:szCs w:val="24"/>
        </w:rPr>
        <w:t>1</w:t>
      </w:r>
    </w:p>
    <w:p w14:paraId="4ED17073" w14:textId="43759D4C" w:rsidR="008E14FB" w:rsidRDefault="008E14FB" w:rsidP="008E14FB">
      <w:pPr>
        <w:tabs>
          <w:tab w:val="left" w:pos="720"/>
          <w:tab w:val="right" w:leader="dot" w:pos="9360"/>
        </w:tabs>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Content Literacy in Social Studies Instruction</w:t>
      </w:r>
      <w:r>
        <w:rPr>
          <w:rFonts w:ascii="Times New Roman" w:eastAsia="Times New Roman" w:hAnsi="Times New Roman" w:cs="Times New Roman"/>
          <w:sz w:val="24"/>
          <w:szCs w:val="24"/>
        </w:rPr>
        <w:tab/>
        <w:t>3</w:t>
      </w:r>
      <w:r w:rsidR="00277E7E">
        <w:rPr>
          <w:rFonts w:ascii="Times New Roman" w:eastAsia="Times New Roman" w:hAnsi="Times New Roman" w:cs="Times New Roman"/>
          <w:sz w:val="24"/>
          <w:szCs w:val="24"/>
        </w:rPr>
        <w:t>2</w:t>
      </w:r>
    </w:p>
    <w:p w14:paraId="498F5564" w14:textId="794751F3" w:rsidR="008E14FB" w:rsidRDefault="008E14FB" w:rsidP="008E14FB">
      <w:pPr>
        <w:tabs>
          <w:tab w:val="left" w:pos="720"/>
          <w:tab w:val="right" w:leader="dot" w:pos="9360"/>
        </w:tabs>
        <w:spacing w:after="0" w:line="480" w:lineRule="auto"/>
        <w:ind w:firstLine="1440"/>
        <w:rPr>
          <w:rFonts w:ascii="Times New Roman" w:eastAsia="Times New Roman" w:hAnsi="Times New Roman" w:cs="Times New Roman"/>
          <w:sz w:val="24"/>
          <w:szCs w:val="24"/>
        </w:rPr>
      </w:pPr>
      <w:r>
        <w:rPr>
          <w:rFonts w:ascii="Times New Roman" w:eastAsia="Times New Roman" w:hAnsi="Times New Roman" w:cs="Times New Roman"/>
          <w:sz w:val="24"/>
          <w:szCs w:val="24"/>
        </w:rPr>
        <w:t>Overview</w:t>
      </w:r>
      <w:r>
        <w:rPr>
          <w:rFonts w:ascii="Times New Roman" w:eastAsia="Times New Roman" w:hAnsi="Times New Roman" w:cs="Times New Roman"/>
          <w:sz w:val="24"/>
          <w:szCs w:val="24"/>
        </w:rPr>
        <w:tab/>
        <w:t>3</w:t>
      </w:r>
      <w:r w:rsidR="00277E7E">
        <w:rPr>
          <w:rFonts w:ascii="Times New Roman" w:eastAsia="Times New Roman" w:hAnsi="Times New Roman" w:cs="Times New Roman"/>
          <w:sz w:val="24"/>
          <w:szCs w:val="24"/>
        </w:rPr>
        <w:t>2</w:t>
      </w:r>
    </w:p>
    <w:p w14:paraId="6E4EB70C" w14:textId="1EC2F0A4" w:rsidR="008E14FB" w:rsidRDefault="008E14FB" w:rsidP="008E14FB">
      <w:pPr>
        <w:tabs>
          <w:tab w:val="left" w:pos="720"/>
          <w:tab w:val="right" w:leader="dot" w:pos="9360"/>
        </w:tabs>
        <w:spacing w:after="0" w:line="480" w:lineRule="auto"/>
        <w:ind w:firstLine="1440"/>
        <w:rPr>
          <w:rFonts w:ascii="Times New Roman" w:eastAsia="Times New Roman" w:hAnsi="Times New Roman" w:cs="Times New Roman"/>
          <w:sz w:val="24"/>
          <w:szCs w:val="24"/>
        </w:rPr>
      </w:pPr>
      <w:r w:rsidRPr="008E14FB">
        <w:rPr>
          <w:rFonts w:ascii="Times New Roman" w:eastAsia="Times New Roman" w:hAnsi="Times New Roman" w:cs="Times New Roman"/>
          <w:sz w:val="24"/>
          <w:szCs w:val="24"/>
        </w:rPr>
        <w:t>Content Literacy Practices of Social Studies Teachers</w:t>
      </w:r>
      <w:r>
        <w:rPr>
          <w:rFonts w:ascii="Times New Roman" w:eastAsia="Times New Roman" w:hAnsi="Times New Roman" w:cs="Times New Roman"/>
          <w:sz w:val="24"/>
          <w:szCs w:val="24"/>
        </w:rPr>
        <w:tab/>
        <w:t>3</w:t>
      </w:r>
      <w:r w:rsidR="00277E7E">
        <w:rPr>
          <w:rFonts w:ascii="Times New Roman" w:eastAsia="Times New Roman" w:hAnsi="Times New Roman" w:cs="Times New Roman"/>
          <w:sz w:val="24"/>
          <w:szCs w:val="24"/>
        </w:rPr>
        <w:t>2</w:t>
      </w:r>
    </w:p>
    <w:p w14:paraId="443955AA" w14:textId="26E891A4" w:rsidR="008E14FB" w:rsidRDefault="008E14FB" w:rsidP="008E14FB">
      <w:pPr>
        <w:tabs>
          <w:tab w:val="left" w:pos="720"/>
          <w:tab w:val="right" w:leader="dot" w:pos="9360"/>
        </w:tabs>
        <w:spacing w:after="0" w:line="480" w:lineRule="auto"/>
        <w:ind w:firstLine="2160"/>
        <w:rPr>
          <w:rFonts w:ascii="Times New Roman" w:eastAsia="Times New Roman" w:hAnsi="Times New Roman" w:cs="Times New Roman"/>
          <w:sz w:val="24"/>
          <w:szCs w:val="24"/>
        </w:rPr>
      </w:pPr>
      <w:r w:rsidRPr="008E14FB">
        <w:rPr>
          <w:rFonts w:ascii="Times New Roman" w:eastAsia="Times New Roman" w:hAnsi="Times New Roman" w:cs="Times New Roman"/>
          <w:sz w:val="24"/>
          <w:szCs w:val="24"/>
        </w:rPr>
        <w:t>Understanding nonfiction text</w:t>
      </w:r>
      <w:r>
        <w:rPr>
          <w:rFonts w:ascii="Times New Roman" w:eastAsia="Times New Roman" w:hAnsi="Times New Roman" w:cs="Times New Roman"/>
          <w:sz w:val="24"/>
          <w:szCs w:val="24"/>
        </w:rPr>
        <w:tab/>
        <w:t>3</w:t>
      </w:r>
      <w:r w:rsidR="00277E7E">
        <w:rPr>
          <w:rFonts w:ascii="Times New Roman" w:eastAsia="Times New Roman" w:hAnsi="Times New Roman" w:cs="Times New Roman"/>
          <w:sz w:val="24"/>
          <w:szCs w:val="24"/>
        </w:rPr>
        <w:t>3</w:t>
      </w:r>
    </w:p>
    <w:p w14:paraId="7FF74544" w14:textId="72CCC096" w:rsidR="008E14FB" w:rsidRDefault="008E14FB" w:rsidP="008E14FB">
      <w:pPr>
        <w:tabs>
          <w:tab w:val="left" w:pos="720"/>
          <w:tab w:val="right" w:leader="dot" w:pos="9360"/>
        </w:tabs>
        <w:spacing w:after="0" w:line="480" w:lineRule="auto"/>
        <w:ind w:firstLine="1440"/>
        <w:rPr>
          <w:rFonts w:ascii="Times New Roman" w:eastAsia="Times New Roman" w:hAnsi="Times New Roman" w:cs="Times New Roman"/>
          <w:sz w:val="24"/>
          <w:szCs w:val="24"/>
        </w:rPr>
      </w:pPr>
      <w:r>
        <w:rPr>
          <w:rFonts w:ascii="Times New Roman" w:eastAsia="Times New Roman" w:hAnsi="Times New Roman" w:cs="Times New Roman"/>
          <w:sz w:val="24"/>
          <w:szCs w:val="24"/>
        </w:rPr>
        <w:t>Summary of Content Area Literacy Practices</w:t>
      </w:r>
      <w:r>
        <w:rPr>
          <w:rFonts w:ascii="Times New Roman" w:eastAsia="Times New Roman" w:hAnsi="Times New Roman" w:cs="Times New Roman"/>
          <w:sz w:val="24"/>
          <w:szCs w:val="24"/>
        </w:rPr>
        <w:tab/>
        <w:t>3</w:t>
      </w:r>
      <w:r w:rsidR="00277E7E">
        <w:rPr>
          <w:rFonts w:ascii="Times New Roman" w:eastAsia="Times New Roman" w:hAnsi="Times New Roman" w:cs="Times New Roman"/>
          <w:sz w:val="24"/>
          <w:szCs w:val="24"/>
        </w:rPr>
        <w:t>6</w:t>
      </w:r>
    </w:p>
    <w:p w14:paraId="48AF2317" w14:textId="233F4F59" w:rsidR="008E14FB" w:rsidRDefault="008E14FB" w:rsidP="008E14FB">
      <w:pPr>
        <w:tabs>
          <w:tab w:val="left" w:pos="720"/>
          <w:tab w:val="right" w:leader="dot" w:pos="9360"/>
        </w:tabs>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Discussion</w:t>
      </w:r>
      <w:r>
        <w:rPr>
          <w:rFonts w:ascii="Times New Roman" w:eastAsia="Times New Roman" w:hAnsi="Times New Roman" w:cs="Times New Roman"/>
          <w:sz w:val="24"/>
          <w:szCs w:val="24"/>
        </w:rPr>
        <w:tab/>
      </w:r>
      <w:r w:rsidR="00277E7E">
        <w:rPr>
          <w:rFonts w:ascii="Times New Roman" w:eastAsia="Times New Roman" w:hAnsi="Times New Roman" w:cs="Times New Roman"/>
          <w:sz w:val="24"/>
          <w:szCs w:val="24"/>
        </w:rPr>
        <w:t>36</w:t>
      </w:r>
    </w:p>
    <w:p w14:paraId="78F85884" w14:textId="4E50758B" w:rsidR="008E14FB" w:rsidRDefault="008E14FB" w:rsidP="008E14FB">
      <w:pPr>
        <w:tabs>
          <w:tab w:val="left" w:pos="720"/>
          <w:tab w:val="right" w:leader="dot" w:pos="9360"/>
        </w:tabs>
        <w:spacing w:after="0" w:line="480" w:lineRule="auto"/>
        <w:ind w:firstLine="1440"/>
        <w:rPr>
          <w:rFonts w:ascii="Times New Roman" w:eastAsia="Times New Roman" w:hAnsi="Times New Roman" w:cs="Times New Roman"/>
          <w:sz w:val="24"/>
          <w:szCs w:val="24"/>
        </w:rPr>
      </w:pPr>
      <w:r>
        <w:rPr>
          <w:rFonts w:ascii="Times New Roman" w:eastAsia="Times New Roman" w:hAnsi="Times New Roman" w:cs="Times New Roman"/>
          <w:sz w:val="24"/>
          <w:szCs w:val="24"/>
        </w:rPr>
        <w:t>Sources</w:t>
      </w:r>
      <w:r>
        <w:rPr>
          <w:rFonts w:ascii="Times New Roman" w:eastAsia="Times New Roman" w:hAnsi="Times New Roman" w:cs="Times New Roman"/>
          <w:sz w:val="24"/>
          <w:szCs w:val="24"/>
        </w:rPr>
        <w:tab/>
      </w:r>
      <w:r w:rsidR="00277E7E">
        <w:rPr>
          <w:rFonts w:ascii="Times New Roman" w:eastAsia="Times New Roman" w:hAnsi="Times New Roman" w:cs="Times New Roman"/>
          <w:sz w:val="24"/>
          <w:szCs w:val="24"/>
        </w:rPr>
        <w:t>37</w:t>
      </w:r>
    </w:p>
    <w:p w14:paraId="09EC714A" w14:textId="0545639A" w:rsidR="008E14FB" w:rsidRDefault="008E14FB" w:rsidP="008E14FB">
      <w:pPr>
        <w:tabs>
          <w:tab w:val="left" w:pos="720"/>
          <w:tab w:val="right" w:leader="dot" w:pos="9360"/>
        </w:tabs>
        <w:spacing w:after="0" w:line="480" w:lineRule="auto"/>
        <w:ind w:firstLine="1440"/>
        <w:rPr>
          <w:rFonts w:ascii="Times New Roman" w:eastAsia="Times New Roman" w:hAnsi="Times New Roman" w:cs="Times New Roman"/>
          <w:sz w:val="24"/>
          <w:szCs w:val="24"/>
        </w:rPr>
      </w:pPr>
      <w:r>
        <w:rPr>
          <w:rFonts w:ascii="Times New Roman" w:eastAsia="Times New Roman" w:hAnsi="Times New Roman" w:cs="Times New Roman"/>
          <w:sz w:val="24"/>
          <w:szCs w:val="24"/>
        </w:rPr>
        <w:t>Strategies</w:t>
      </w:r>
      <w:r>
        <w:rPr>
          <w:rFonts w:ascii="Times New Roman" w:eastAsia="Times New Roman" w:hAnsi="Times New Roman" w:cs="Times New Roman"/>
          <w:sz w:val="24"/>
          <w:szCs w:val="24"/>
        </w:rPr>
        <w:tab/>
      </w:r>
      <w:r w:rsidR="00277E7E">
        <w:rPr>
          <w:rFonts w:ascii="Times New Roman" w:eastAsia="Times New Roman" w:hAnsi="Times New Roman" w:cs="Times New Roman"/>
          <w:sz w:val="24"/>
          <w:szCs w:val="24"/>
        </w:rPr>
        <w:t>38</w:t>
      </w:r>
    </w:p>
    <w:p w14:paraId="640D4E30" w14:textId="5192B34E" w:rsidR="008E14FB" w:rsidRDefault="008E14FB" w:rsidP="008E14FB">
      <w:pPr>
        <w:tabs>
          <w:tab w:val="left" w:pos="720"/>
          <w:tab w:val="right" w:leader="dot" w:pos="9360"/>
        </w:tabs>
        <w:spacing w:after="0" w:line="480" w:lineRule="auto"/>
        <w:ind w:firstLine="1440"/>
        <w:rPr>
          <w:rFonts w:ascii="Times New Roman" w:eastAsia="Times New Roman" w:hAnsi="Times New Roman" w:cs="Times New Roman"/>
          <w:sz w:val="24"/>
          <w:szCs w:val="24"/>
        </w:rPr>
      </w:pPr>
      <w:r>
        <w:rPr>
          <w:rFonts w:ascii="Times New Roman" w:eastAsia="Times New Roman" w:hAnsi="Times New Roman" w:cs="Times New Roman"/>
          <w:sz w:val="24"/>
          <w:szCs w:val="24"/>
        </w:rPr>
        <w:t>Purposes for Instructional Activities</w:t>
      </w:r>
      <w:r>
        <w:rPr>
          <w:rFonts w:ascii="Times New Roman" w:eastAsia="Times New Roman" w:hAnsi="Times New Roman" w:cs="Times New Roman"/>
          <w:sz w:val="24"/>
          <w:szCs w:val="24"/>
        </w:rPr>
        <w:tab/>
      </w:r>
      <w:r w:rsidR="00277E7E">
        <w:rPr>
          <w:rFonts w:ascii="Times New Roman" w:eastAsia="Times New Roman" w:hAnsi="Times New Roman" w:cs="Times New Roman"/>
          <w:sz w:val="24"/>
          <w:szCs w:val="24"/>
        </w:rPr>
        <w:t>39</w:t>
      </w:r>
    </w:p>
    <w:p w14:paraId="7F5BAF2C" w14:textId="0D515658" w:rsidR="008E14FB" w:rsidRDefault="008E14FB" w:rsidP="008E14FB">
      <w:pPr>
        <w:tabs>
          <w:tab w:val="left" w:pos="720"/>
          <w:tab w:val="right" w:leader="dot" w:pos="9360"/>
        </w:tabs>
        <w:spacing w:after="0" w:line="480" w:lineRule="auto"/>
        <w:ind w:firstLine="1440"/>
        <w:rPr>
          <w:rFonts w:ascii="Times New Roman" w:eastAsia="Times New Roman" w:hAnsi="Times New Roman" w:cs="Times New Roman"/>
          <w:sz w:val="24"/>
          <w:szCs w:val="24"/>
        </w:rPr>
      </w:pPr>
      <w:r>
        <w:rPr>
          <w:rFonts w:ascii="Times New Roman" w:eastAsia="Times New Roman" w:hAnsi="Times New Roman" w:cs="Times New Roman"/>
          <w:sz w:val="24"/>
          <w:szCs w:val="24"/>
        </w:rPr>
        <w:t>Outcomes</w:t>
      </w:r>
      <w:r>
        <w:rPr>
          <w:rFonts w:ascii="Times New Roman" w:eastAsia="Times New Roman" w:hAnsi="Times New Roman" w:cs="Times New Roman"/>
          <w:sz w:val="24"/>
          <w:szCs w:val="24"/>
        </w:rPr>
        <w:tab/>
        <w:t>4</w:t>
      </w:r>
      <w:r w:rsidR="00277E7E">
        <w:rPr>
          <w:rFonts w:ascii="Times New Roman" w:eastAsia="Times New Roman" w:hAnsi="Times New Roman" w:cs="Times New Roman"/>
          <w:sz w:val="24"/>
          <w:szCs w:val="24"/>
        </w:rPr>
        <w:t>0</w:t>
      </w:r>
    </w:p>
    <w:p w14:paraId="046A160F" w14:textId="4123F3A7" w:rsidR="00277E7E" w:rsidRDefault="00277E7E" w:rsidP="00277E7E">
      <w:pPr>
        <w:tabs>
          <w:tab w:val="left" w:pos="720"/>
          <w:tab w:val="right" w:leader="dot" w:pos="9360"/>
        </w:tabs>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Theoretical Framework</w:t>
      </w:r>
      <w:r>
        <w:rPr>
          <w:rFonts w:ascii="Times New Roman" w:eastAsia="Times New Roman" w:hAnsi="Times New Roman" w:cs="Times New Roman"/>
          <w:sz w:val="24"/>
          <w:szCs w:val="24"/>
        </w:rPr>
        <w:tab/>
        <w:t>4</w:t>
      </w:r>
      <w:r w:rsidR="00332E60">
        <w:rPr>
          <w:rFonts w:ascii="Times New Roman" w:eastAsia="Times New Roman" w:hAnsi="Times New Roman" w:cs="Times New Roman"/>
          <w:sz w:val="24"/>
          <w:szCs w:val="24"/>
        </w:rPr>
        <w:t>2</w:t>
      </w:r>
    </w:p>
    <w:p w14:paraId="3FE1F204" w14:textId="41EC42FD" w:rsidR="008E14FB" w:rsidRDefault="008E14FB" w:rsidP="008E14FB">
      <w:pPr>
        <w:tabs>
          <w:tab w:val="left" w:pos="720"/>
          <w:tab w:val="right" w:leader="dot" w:pos="9360"/>
        </w:tabs>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Conclusion</w:t>
      </w:r>
      <w:r>
        <w:rPr>
          <w:rFonts w:ascii="Times New Roman" w:eastAsia="Times New Roman" w:hAnsi="Times New Roman" w:cs="Times New Roman"/>
          <w:sz w:val="24"/>
          <w:szCs w:val="24"/>
        </w:rPr>
        <w:tab/>
        <w:t>4</w:t>
      </w:r>
      <w:r w:rsidR="00277E7E">
        <w:rPr>
          <w:rFonts w:ascii="Times New Roman" w:eastAsia="Times New Roman" w:hAnsi="Times New Roman" w:cs="Times New Roman"/>
          <w:sz w:val="24"/>
          <w:szCs w:val="24"/>
        </w:rPr>
        <w:t>3</w:t>
      </w:r>
    </w:p>
    <w:p w14:paraId="1680AD68" w14:textId="709B7961" w:rsidR="009C185E" w:rsidRDefault="00785AC7" w:rsidP="00DF5186">
      <w:pPr>
        <w:tabs>
          <w:tab w:val="left" w:pos="720"/>
          <w:tab w:val="left" w:pos="1440"/>
          <w:tab w:val="right" w:leader="dot" w:pos="9360"/>
        </w:tabs>
        <w:spacing w:after="0" w:line="480" w:lineRule="auto"/>
        <w:rPr>
          <w:rFonts w:ascii="Times New Roman" w:eastAsia="Times New Roman" w:hAnsi="Times New Roman" w:cs="Times New Roman"/>
          <w:sz w:val="24"/>
          <w:szCs w:val="24"/>
        </w:rPr>
      </w:pPr>
      <w:r>
        <w:rPr>
          <w:rFonts w:ascii="Times New Roman" w:hAnsi="Times New Roman" w:cs="Times New Roman"/>
          <w:sz w:val="24"/>
          <w:szCs w:val="24"/>
        </w:rPr>
        <w:t>CHAPTER THREE:  METH</w:t>
      </w:r>
      <w:r w:rsidR="001711ED">
        <w:rPr>
          <w:rFonts w:ascii="Times New Roman" w:hAnsi="Times New Roman" w:cs="Times New Roman"/>
          <w:sz w:val="24"/>
          <w:szCs w:val="24"/>
        </w:rPr>
        <w:t>O</w:t>
      </w:r>
      <w:r>
        <w:rPr>
          <w:rFonts w:ascii="Times New Roman" w:hAnsi="Times New Roman" w:cs="Times New Roman"/>
          <w:sz w:val="24"/>
          <w:szCs w:val="24"/>
        </w:rPr>
        <w:t>DOLOGY</w:t>
      </w:r>
      <w:r w:rsidR="00165181">
        <w:rPr>
          <w:rFonts w:ascii="Times New Roman" w:eastAsia="Times New Roman" w:hAnsi="Times New Roman" w:cs="Times New Roman"/>
          <w:sz w:val="24"/>
          <w:szCs w:val="24"/>
        </w:rPr>
        <w:tab/>
      </w:r>
      <w:r w:rsidR="00220498">
        <w:rPr>
          <w:rFonts w:ascii="Times New Roman" w:eastAsia="Times New Roman" w:hAnsi="Times New Roman" w:cs="Times New Roman"/>
          <w:sz w:val="24"/>
          <w:szCs w:val="24"/>
        </w:rPr>
        <w:t>4</w:t>
      </w:r>
      <w:r w:rsidR="00277E7E">
        <w:rPr>
          <w:rFonts w:ascii="Times New Roman" w:eastAsia="Times New Roman" w:hAnsi="Times New Roman" w:cs="Times New Roman"/>
          <w:sz w:val="24"/>
          <w:szCs w:val="24"/>
        </w:rPr>
        <w:t>5</w:t>
      </w:r>
    </w:p>
    <w:p w14:paraId="21A65643" w14:textId="02407938" w:rsidR="00220498" w:rsidRDefault="00220498" w:rsidP="00DF5186">
      <w:pPr>
        <w:tabs>
          <w:tab w:val="left" w:pos="720"/>
          <w:tab w:val="left" w:pos="1440"/>
          <w:tab w:val="right" w:leader="dot" w:pos="9360"/>
        </w:tabs>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100032">
        <w:rPr>
          <w:rFonts w:ascii="Times New Roman" w:eastAsia="Times New Roman" w:hAnsi="Times New Roman" w:cs="Times New Roman"/>
          <w:sz w:val="24"/>
          <w:szCs w:val="24"/>
        </w:rPr>
        <w:t>Overall Design</w:t>
      </w:r>
      <w:r w:rsidR="00100032">
        <w:rPr>
          <w:rFonts w:ascii="Times New Roman" w:eastAsia="Times New Roman" w:hAnsi="Times New Roman" w:cs="Times New Roman"/>
          <w:sz w:val="24"/>
          <w:szCs w:val="24"/>
        </w:rPr>
        <w:tab/>
        <w:t>4</w:t>
      </w:r>
      <w:r w:rsidR="00277E7E">
        <w:rPr>
          <w:rFonts w:ascii="Times New Roman" w:eastAsia="Times New Roman" w:hAnsi="Times New Roman" w:cs="Times New Roman"/>
          <w:sz w:val="24"/>
          <w:szCs w:val="24"/>
        </w:rPr>
        <w:t>6</w:t>
      </w:r>
    </w:p>
    <w:p w14:paraId="594B9FA8" w14:textId="3A362ED1" w:rsidR="00100032" w:rsidRDefault="00100032" w:rsidP="00DF5186">
      <w:pPr>
        <w:tabs>
          <w:tab w:val="left" w:pos="720"/>
          <w:tab w:val="left" w:pos="1440"/>
          <w:tab w:val="right" w:leader="dot" w:pos="9360"/>
        </w:tabs>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Research Setting</w:t>
      </w:r>
      <w:r>
        <w:rPr>
          <w:rFonts w:ascii="Times New Roman" w:eastAsia="Times New Roman" w:hAnsi="Times New Roman" w:cs="Times New Roman"/>
          <w:sz w:val="24"/>
          <w:szCs w:val="24"/>
        </w:rPr>
        <w:tab/>
        <w:t>4</w:t>
      </w:r>
      <w:r w:rsidR="00277E7E">
        <w:rPr>
          <w:rFonts w:ascii="Times New Roman" w:eastAsia="Times New Roman" w:hAnsi="Times New Roman" w:cs="Times New Roman"/>
          <w:sz w:val="24"/>
          <w:szCs w:val="24"/>
        </w:rPr>
        <w:t>6</w:t>
      </w:r>
    </w:p>
    <w:p w14:paraId="6C7C8587" w14:textId="7BBE01EB" w:rsidR="00100032" w:rsidRDefault="00100032" w:rsidP="00DF5186">
      <w:pPr>
        <w:tabs>
          <w:tab w:val="left" w:pos="720"/>
          <w:tab w:val="left" w:pos="1440"/>
          <w:tab w:val="right" w:leader="dot" w:pos="9360"/>
        </w:tabs>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t>Positionality</w:t>
      </w:r>
      <w:r>
        <w:rPr>
          <w:rFonts w:ascii="Times New Roman" w:eastAsia="Times New Roman" w:hAnsi="Times New Roman" w:cs="Times New Roman"/>
          <w:sz w:val="24"/>
          <w:szCs w:val="24"/>
        </w:rPr>
        <w:tab/>
      </w:r>
      <w:r w:rsidR="00277E7E">
        <w:rPr>
          <w:rFonts w:ascii="Times New Roman" w:eastAsia="Times New Roman" w:hAnsi="Times New Roman" w:cs="Times New Roman"/>
          <w:sz w:val="24"/>
          <w:szCs w:val="24"/>
        </w:rPr>
        <w:t>49</w:t>
      </w:r>
    </w:p>
    <w:p w14:paraId="34C71D99" w14:textId="50412E38" w:rsidR="00100032" w:rsidRDefault="00100032" w:rsidP="00DF5186">
      <w:pPr>
        <w:tabs>
          <w:tab w:val="left" w:pos="720"/>
          <w:tab w:val="left" w:pos="1440"/>
          <w:tab w:val="right" w:leader="dot" w:pos="9360"/>
        </w:tabs>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Participants</w:t>
      </w:r>
      <w:r>
        <w:rPr>
          <w:rFonts w:ascii="Times New Roman" w:eastAsia="Times New Roman" w:hAnsi="Times New Roman" w:cs="Times New Roman"/>
          <w:sz w:val="24"/>
          <w:szCs w:val="24"/>
        </w:rPr>
        <w:tab/>
        <w:t>5</w:t>
      </w:r>
      <w:r w:rsidR="00277E7E">
        <w:rPr>
          <w:rFonts w:ascii="Times New Roman" w:eastAsia="Times New Roman" w:hAnsi="Times New Roman" w:cs="Times New Roman"/>
          <w:sz w:val="24"/>
          <w:szCs w:val="24"/>
        </w:rPr>
        <w:t>0</w:t>
      </w:r>
    </w:p>
    <w:p w14:paraId="43487383" w14:textId="0F25099A" w:rsidR="00100032" w:rsidRDefault="00100032" w:rsidP="00DF5186">
      <w:pPr>
        <w:tabs>
          <w:tab w:val="left" w:pos="720"/>
          <w:tab w:val="left" w:pos="1440"/>
          <w:tab w:val="right" w:leader="dot" w:pos="9360"/>
        </w:tabs>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Data Sources</w:t>
      </w:r>
      <w:r>
        <w:rPr>
          <w:rFonts w:ascii="Times New Roman" w:eastAsia="Times New Roman" w:hAnsi="Times New Roman" w:cs="Times New Roman"/>
          <w:sz w:val="24"/>
          <w:szCs w:val="24"/>
        </w:rPr>
        <w:tab/>
        <w:t>5</w:t>
      </w:r>
      <w:r w:rsidR="00277E7E">
        <w:rPr>
          <w:rFonts w:ascii="Times New Roman" w:eastAsia="Times New Roman" w:hAnsi="Times New Roman" w:cs="Times New Roman"/>
          <w:sz w:val="24"/>
          <w:szCs w:val="24"/>
        </w:rPr>
        <w:t>1</w:t>
      </w:r>
    </w:p>
    <w:p w14:paraId="65D5D5FC" w14:textId="3800ACAF" w:rsidR="00100032" w:rsidRDefault="00100032" w:rsidP="00100032">
      <w:pPr>
        <w:tabs>
          <w:tab w:val="left" w:pos="720"/>
          <w:tab w:val="left" w:pos="1440"/>
          <w:tab w:val="right" w:leader="dot" w:pos="9360"/>
        </w:tabs>
        <w:spacing w:after="0" w:line="480" w:lineRule="auto"/>
        <w:ind w:firstLine="1440"/>
        <w:rPr>
          <w:rFonts w:ascii="Times New Roman" w:eastAsia="Times New Roman" w:hAnsi="Times New Roman" w:cs="Times New Roman"/>
          <w:sz w:val="24"/>
          <w:szCs w:val="24"/>
        </w:rPr>
      </w:pPr>
      <w:r>
        <w:rPr>
          <w:rFonts w:ascii="Times New Roman" w:eastAsia="Times New Roman" w:hAnsi="Times New Roman" w:cs="Times New Roman"/>
          <w:sz w:val="24"/>
          <w:szCs w:val="24"/>
        </w:rPr>
        <w:t>Survey</w:t>
      </w:r>
      <w:r>
        <w:rPr>
          <w:rFonts w:ascii="Times New Roman" w:eastAsia="Times New Roman" w:hAnsi="Times New Roman" w:cs="Times New Roman"/>
          <w:sz w:val="24"/>
          <w:szCs w:val="24"/>
        </w:rPr>
        <w:tab/>
        <w:t>5</w:t>
      </w:r>
      <w:r w:rsidR="00277E7E">
        <w:rPr>
          <w:rFonts w:ascii="Times New Roman" w:eastAsia="Times New Roman" w:hAnsi="Times New Roman" w:cs="Times New Roman"/>
          <w:sz w:val="24"/>
          <w:szCs w:val="24"/>
        </w:rPr>
        <w:t>1</w:t>
      </w:r>
    </w:p>
    <w:p w14:paraId="2AEFB09B" w14:textId="112DA0FA" w:rsidR="00100032" w:rsidRDefault="00100032" w:rsidP="00100032">
      <w:pPr>
        <w:tabs>
          <w:tab w:val="left" w:pos="720"/>
          <w:tab w:val="left" w:pos="1440"/>
          <w:tab w:val="right" w:leader="dot" w:pos="9360"/>
        </w:tabs>
        <w:spacing w:after="0" w:line="480" w:lineRule="auto"/>
        <w:ind w:firstLine="1440"/>
        <w:rPr>
          <w:rFonts w:ascii="Times New Roman" w:eastAsia="Times New Roman" w:hAnsi="Times New Roman" w:cs="Times New Roman"/>
          <w:sz w:val="24"/>
          <w:szCs w:val="24"/>
        </w:rPr>
      </w:pPr>
      <w:r>
        <w:rPr>
          <w:rFonts w:ascii="Times New Roman" w:eastAsia="Times New Roman" w:hAnsi="Times New Roman" w:cs="Times New Roman"/>
          <w:sz w:val="24"/>
          <w:szCs w:val="24"/>
        </w:rPr>
        <w:t>Focus Group</w:t>
      </w:r>
      <w:r>
        <w:rPr>
          <w:rFonts w:ascii="Times New Roman" w:eastAsia="Times New Roman" w:hAnsi="Times New Roman" w:cs="Times New Roman"/>
          <w:sz w:val="24"/>
          <w:szCs w:val="24"/>
        </w:rPr>
        <w:tab/>
        <w:t>5</w:t>
      </w:r>
      <w:r w:rsidR="00277E7E">
        <w:rPr>
          <w:rFonts w:ascii="Times New Roman" w:eastAsia="Times New Roman" w:hAnsi="Times New Roman" w:cs="Times New Roman"/>
          <w:sz w:val="24"/>
          <w:szCs w:val="24"/>
        </w:rPr>
        <w:t>4</w:t>
      </w:r>
    </w:p>
    <w:p w14:paraId="30B278EA" w14:textId="7988E266" w:rsidR="00100032" w:rsidRDefault="00100032" w:rsidP="00100032">
      <w:pPr>
        <w:tabs>
          <w:tab w:val="left" w:pos="720"/>
          <w:tab w:val="left" w:pos="1440"/>
          <w:tab w:val="right" w:leader="dot" w:pos="9360"/>
        </w:tabs>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Data Analysis</w:t>
      </w:r>
      <w:r>
        <w:rPr>
          <w:rFonts w:ascii="Times New Roman" w:eastAsia="Times New Roman" w:hAnsi="Times New Roman" w:cs="Times New Roman"/>
          <w:sz w:val="24"/>
          <w:szCs w:val="24"/>
        </w:rPr>
        <w:tab/>
        <w:t>5</w:t>
      </w:r>
      <w:r w:rsidR="00277E7E">
        <w:rPr>
          <w:rFonts w:ascii="Times New Roman" w:eastAsia="Times New Roman" w:hAnsi="Times New Roman" w:cs="Times New Roman"/>
          <w:sz w:val="24"/>
          <w:szCs w:val="24"/>
        </w:rPr>
        <w:t>6</w:t>
      </w:r>
    </w:p>
    <w:p w14:paraId="2DA037B8" w14:textId="41D41DB9" w:rsidR="00100032" w:rsidRDefault="00100032" w:rsidP="00100032">
      <w:pPr>
        <w:tabs>
          <w:tab w:val="left" w:pos="720"/>
          <w:tab w:val="left" w:pos="1440"/>
          <w:tab w:val="right" w:leader="dot" w:pos="9360"/>
        </w:tabs>
        <w:spacing w:after="0" w:line="480" w:lineRule="auto"/>
        <w:ind w:firstLine="1440"/>
        <w:rPr>
          <w:rFonts w:ascii="Times New Roman" w:eastAsia="Times New Roman" w:hAnsi="Times New Roman" w:cs="Times New Roman"/>
          <w:sz w:val="24"/>
          <w:szCs w:val="24"/>
        </w:rPr>
      </w:pPr>
      <w:r>
        <w:rPr>
          <w:rFonts w:ascii="Times New Roman" w:eastAsia="Times New Roman" w:hAnsi="Times New Roman" w:cs="Times New Roman"/>
          <w:sz w:val="24"/>
          <w:szCs w:val="24"/>
        </w:rPr>
        <w:t>Survey</w:t>
      </w:r>
      <w:r>
        <w:rPr>
          <w:rFonts w:ascii="Times New Roman" w:eastAsia="Times New Roman" w:hAnsi="Times New Roman" w:cs="Times New Roman"/>
          <w:sz w:val="24"/>
          <w:szCs w:val="24"/>
        </w:rPr>
        <w:tab/>
        <w:t>5</w:t>
      </w:r>
      <w:r w:rsidR="00277E7E">
        <w:rPr>
          <w:rFonts w:ascii="Times New Roman" w:eastAsia="Times New Roman" w:hAnsi="Times New Roman" w:cs="Times New Roman"/>
          <w:sz w:val="24"/>
          <w:szCs w:val="24"/>
        </w:rPr>
        <w:t>6</w:t>
      </w:r>
    </w:p>
    <w:p w14:paraId="5CC0DCBB" w14:textId="3F33D28A" w:rsidR="00100032" w:rsidRDefault="00100032" w:rsidP="00100032">
      <w:pPr>
        <w:tabs>
          <w:tab w:val="left" w:pos="720"/>
          <w:tab w:val="left" w:pos="1440"/>
          <w:tab w:val="right" w:leader="dot" w:pos="9360"/>
        </w:tabs>
        <w:spacing w:after="0" w:line="480" w:lineRule="auto"/>
        <w:ind w:firstLine="1440"/>
        <w:rPr>
          <w:rFonts w:ascii="Times New Roman" w:eastAsia="Times New Roman" w:hAnsi="Times New Roman" w:cs="Times New Roman"/>
          <w:sz w:val="24"/>
          <w:szCs w:val="24"/>
        </w:rPr>
      </w:pPr>
      <w:r>
        <w:rPr>
          <w:rFonts w:ascii="Times New Roman" w:eastAsia="Times New Roman" w:hAnsi="Times New Roman" w:cs="Times New Roman"/>
          <w:sz w:val="24"/>
          <w:szCs w:val="24"/>
        </w:rPr>
        <w:t>Focus Group</w:t>
      </w:r>
      <w:r>
        <w:rPr>
          <w:rFonts w:ascii="Times New Roman" w:eastAsia="Times New Roman" w:hAnsi="Times New Roman" w:cs="Times New Roman"/>
          <w:sz w:val="24"/>
          <w:szCs w:val="24"/>
        </w:rPr>
        <w:tab/>
        <w:t>5</w:t>
      </w:r>
      <w:r w:rsidR="00FD08BC">
        <w:rPr>
          <w:rFonts w:ascii="Times New Roman" w:eastAsia="Times New Roman" w:hAnsi="Times New Roman" w:cs="Times New Roman"/>
          <w:sz w:val="24"/>
          <w:szCs w:val="24"/>
        </w:rPr>
        <w:t>7</w:t>
      </w:r>
    </w:p>
    <w:p w14:paraId="0F9CCD07" w14:textId="1E298517" w:rsidR="00100032" w:rsidRDefault="00100032" w:rsidP="00100032">
      <w:pPr>
        <w:tabs>
          <w:tab w:val="left" w:pos="720"/>
          <w:tab w:val="left" w:pos="1440"/>
          <w:tab w:val="right" w:leader="dot" w:pos="9360"/>
        </w:tabs>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Trustworthiness</w:t>
      </w:r>
      <w:r>
        <w:rPr>
          <w:rFonts w:ascii="Times New Roman" w:eastAsia="Times New Roman" w:hAnsi="Times New Roman" w:cs="Times New Roman"/>
          <w:sz w:val="24"/>
          <w:szCs w:val="24"/>
        </w:rPr>
        <w:tab/>
        <w:t>5</w:t>
      </w:r>
      <w:r w:rsidR="00277E7E">
        <w:rPr>
          <w:rFonts w:ascii="Times New Roman" w:eastAsia="Times New Roman" w:hAnsi="Times New Roman" w:cs="Times New Roman"/>
          <w:sz w:val="24"/>
          <w:szCs w:val="24"/>
        </w:rPr>
        <w:t>7</w:t>
      </w:r>
    </w:p>
    <w:p w14:paraId="236675DA" w14:textId="4584404E" w:rsidR="004349A1" w:rsidRDefault="00785AC7" w:rsidP="0083008B">
      <w:pPr>
        <w:tabs>
          <w:tab w:val="left" w:pos="720"/>
          <w:tab w:val="left" w:pos="1440"/>
          <w:tab w:val="right" w:leader="dot" w:pos="9360"/>
        </w:tabs>
        <w:spacing w:after="0" w:line="480" w:lineRule="auto"/>
        <w:rPr>
          <w:rFonts w:ascii="Times New Roman" w:hAnsi="Times New Roman" w:cs="Times New Roman"/>
          <w:iCs/>
          <w:sz w:val="24"/>
          <w:szCs w:val="24"/>
        </w:rPr>
      </w:pPr>
      <w:r>
        <w:rPr>
          <w:rFonts w:ascii="Times New Roman" w:hAnsi="Times New Roman" w:cs="Times New Roman"/>
          <w:sz w:val="24"/>
          <w:szCs w:val="24"/>
        </w:rPr>
        <w:t>CHAPTER FOUR:  FINDINGS</w:t>
      </w:r>
      <w:r w:rsidR="00415E0F" w:rsidRPr="00415E0F">
        <w:rPr>
          <w:rFonts w:ascii="Times New Roman" w:hAnsi="Times New Roman" w:cs="Times New Roman"/>
          <w:iCs/>
          <w:sz w:val="24"/>
          <w:szCs w:val="24"/>
        </w:rPr>
        <w:tab/>
      </w:r>
      <w:r w:rsidR="00277E7E">
        <w:rPr>
          <w:rFonts w:ascii="Times New Roman" w:hAnsi="Times New Roman" w:cs="Times New Roman"/>
          <w:iCs/>
          <w:sz w:val="24"/>
          <w:szCs w:val="24"/>
        </w:rPr>
        <w:t>59</w:t>
      </w:r>
    </w:p>
    <w:p w14:paraId="4E05712A" w14:textId="0EC0FB56" w:rsidR="006A1FF5" w:rsidRDefault="00100032" w:rsidP="00100032">
      <w:pPr>
        <w:tabs>
          <w:tab w:val="right" w:leader="dot" w:pos="9360"/>
        </w:tabs>
        <w:spacing w:after="0" w:line="480" w:lineRule="auto"/>
        <w:ind w:firstLine="720"/>
        <w:rPr>
          <w:rFonts w:ascii="Times New Roman" w:hAnsi="Times New Roman" w:cs="Times New Roman"/>
          <w:iCs/>
          <w:sz w:val="24"/>
          <w:szCs w:val="24"/>
        </w:rPr>
      </w:pPr>
      <w:r>
        <w:rPr>
          <w:rFonts w:ascii="Times New Roman" w:hAnsi="Times New Roman" w:cs="Times New Roman"/>
          <w:iCs/>
          <w:sz w:val="24"/>
          <w:szCs w:val="24"/>
        </w:rPr>
        <w:t>Survey Results</w:t>
      </w:r>
      <w:r>
        <w:rPr>
          <w:rFonts w:ascii="Times New Roman" w:hAnsi="Times New Roman" w:cs="Times New Roman"/>
          <w:iCs/>
          <w:sz w:val="24"/>
          <w:szCs w:val="24"/>
        </w:rPr>
        <w:tab/>
        <w:t>6</w:t>
      </w:r>
      <w:r w:rsidR="00277E7E">
        <w:rPr>
          <w:rFonts w:ascii="Times New Roman" w:hAnsi="Times New Roman" w:cs="Times New Roman"/>
          <w:iCs/>
          <w:sz w:val="24"/>
          <w:szCs w:val="24"/>
        </w:rPr>
        <w:t>0</w:t>
      </w:r>
    </w:p>
    <w:p w14:paraId="4D099D20" w14:textId="65B942C7" w:rsidR="00100032" w:rsidRDefault="00100032" w:rsidP="00100032">
      <w:pPr>
        <w:tabs>
          <w:tab w:val="right" w:leader="dot" w:pos="9360"/>
        </w:tabs>
        <w:spacing w:after="0" w:line="480" w:lineRule="auto"/>
        <w:ind w:firstLine="1440"/>
        <w:rPr>
          <w:rFonts w:ascii="Times New Roman" w:hAnsi="Times New Roman" w:cs="Times New Roman"/>
          <w:iCs/>
          <w:sz w:val="24"/>
          <w:szCs w:val="24"/>
        </w:rPr>
      </w:pPr>
      <w:r>
        <w:rPr>
          <w:rFonts w:ascii="Times New Roman" w:hAnsi="Times New Roman" w:cs="Times New Roman"/>
          <w:iCs/>
          <w:sz w:val="24"/>
          <w:szCs w:val="24"/>
        </w:rPr>
        <w:t>Sources</w:t>
      </w:r>
      <w:r>
        <w:rPr>
          <w:rFonts w:ascii="Times New Roman" w:hAnsi="Times New Roman" w:cs="Times New Roman"/>
          <w:iCs/>
          <w:sz w:val="24"/>
          <w:szCs w:val="24"/>
        </w:rPr>
        <w:tab/>
        <w:t>6</w:t>
      </w:r>
      <w:r w:rsidR="008106DC">
        <w:rPr>
          <w:rFonts w:ascii="Times New Roman" w:hAnsi="Times New Roman" w:cs="Times New Roman"/>
          <w:iCs/>
          <w:sz w:val="24"/>
          <w:szCs w:val="24"/>
        </w:rPr>
        <w:t>1</w:t>
      </w:r>
    </w:p>
    <w:p w14:paraId="1AB63E2C" w14:textId="347F530A" w:rsidR="00100032" w:rsidRDefault="00332316" w:rsidP="00100032">
      <w:pPr>
        <w:tabs>
          <w:tab w:val="right" w:leader="dot" w:pos="9360"/>
        </w:tabs>
        <w:spacing w:after="0" w:line="480" w:lineRule="auto"/>
        <w:ind w:firstLine="1440"/>
        <w:rPr>
          <w:rFonts w:ascii="Times New Roman" w:hAnsi="Times New Roman" w:cs="Times New Roman"/>
          <w:iCs/>
          <w:sz w:val="24"/>
          <w:szCs w:val="24"/>
        </w:rPr>
      </w:pPr>
      <w:r>
        <w:rPr>
          <w:rFonts w:ascii="Times New Roman" w:hAnsi="Times New Roman" w:cs="Times New Roman"/>
          <w:iCs/>
          <w:sz w:val="24"/>
          <w:szCs w:val="24"/>
        </w:rPr>
        <w:t>Strategies</w:t>
      </w:r>
      <w:r>
        <w:rPr>
          <w:rFonts w:ascii="Times New Roman" w:hAnsi="Times New Roman" w:cs="Times New Roman"/>
          <w:iCs/>
          <w:sz w:val="24"/>
          <w:szCs w:val="24"/>
        </w:rPr>
        <w:tab/>
        <w:t>6</w:t>
      </w:r>
      <w:r w:rsidR="008106DC">
        <w:rPr>
          <w:rFonts w:ascii="Times New Roman" w:hAnsi="Times New Roman" w:cs="Times New Roman"/>
          <w:iCs/>
          <w:sz w:val="24"/>
          <w:szCs w:val="24"/>
        </w:rPr>
        <w:t>3</w:t>
      </w:r>
    </w:p>
    <w:p w14:paraId="297C0522" w14:textId="30CCFDFC" w:rsidR="00332316" w:rsidRDefault="00332316" w:rsidP="00100032">
      <w:pPr>
        <w:tabs>
          <w:tab w:val="right" w:leader="dot" w:pos="9360"/>
        </w:tabs>
        <w:spacing w:after="0" w:line="480" w:lineRule="auto"/>
        <w:ind w:firstLine="1440"/>
        <w:rPr>
          <w:rFonts w:ascii="Times New Roman" w:hAnsi="Times New Roman" w:cs="Times New Roman"/>
          <w:iCs/>
          <w:sz w:val="24"/>
          <w:szCs w:val="24"/>
        </w:rPr>
      </w:pPr>
      <w:r>
        <w:rPr>
          <w:rFonts w:ascii="Times New Roman" w:hAnsi="Times New Roman" w:cs="Times New Roman"/>
          <w:iCs/>
          <w:sz w:val="24"/>
          <w:szCs w:val="24"/>
        </w:rPr>
        <w:t>Purposes for Instructional Activities</w:t>
      </w:r>
      <w:r>
        <w:rPr>
          <w:rFonts w:ascii="Times New Roman" w:hAnsi="Times New Roman" w:cs="Times New Roman"/>
          <w:iCs/>
          <w:sz w:val="24"/>
          <w:szCs w:val="24"/>
        </w:rPr>
        <w:tab/>
        <w:t>6</w:t>
      </w:r>
      <w:r w:rsidR="006E0FCF">
        <w:rPr>
          <w:rFonts w:ascii="Times New Roman" w:hAnsi="Times New Roman" w:cs="Times New Roman"/>
          <w:iCs/>
          <w:sz w:val="24"/>
          <w:szCs w:val="24"/>
        </w:rPr>
        <w:t>6</w:t>
      </w:r>
    </w:p>
    <w:p w14:paraId="62FA4A22" w14:textId="68800D0B" w:rsidR="00332316" w:rsidRDefault="00332316" w:rsidP="00100032">
      <w:pPr>
        <w:tabs>
          <w:tab w:val="right" w:leader="dot" w:pos="9360"/>
        </w:tabs>
        <w:spacing w:after="0" w:line="480" w:lineRule="auto"/>
        <w:ind w:firstLine="1440"/>
        <w:rPr>
          <w:rFonts w:ascii="Times New Roman" w:hAnsi="Times New Roman" w:cs="Times New Roman"/>
          <w:iCs/>
          <w:sz w:val="24"/>
          <w:szCs w:val="24"/>
        </w:rPr>
      </w:pPr>
      <w:r>
        <w:rPr>
          <w:rFonts w:ascii="Times New Roman" w:hAnsi="Times New Roman" w:cs="Times New Roman"/>
          <w:iCs/>
          <w:sz w:val="24"/>
          <w:szCs w:val="24"/>
        </w:rPr>
        <w:t>Outcomes</w:t>
      </w:r>
      <w:r>
        <w:rPr>
          <w:rFonts w:ascii="Times New Roman" w:hAnsi="Times New Roman" w:cs="Times New Roman"/>
          <w:iCs/>
          <w:sz w:val="24"/>
          <w:szCs w:val="24"/>
        </w:rPr>
        <w:tab/>
        <w:t>6</w:t>
      </w:r>
      <w:r w:rsidR="006E0FCF">
        <w:rPr>
          <w:rFonts w:ascii="Times New Roman" w:hAnsi="Times New Roman" w:cs="Times New Roman"/>
          <w:iCs/>
          <w:sz w:val="24"/>
          <w:szCs w:val="24"/>
        </w:rPr>
        <w:t>8</w:t>
      </w:r>
    </w:p>
    <w:p w14:paraId="6E8436C8" w14:textId="61E97ED5" w:rsidR="00332316" w:rsidRDefault="00332316" w:rsidP="00100032">
      <w:pPr>
        <w:tabs>
          <w:tab w:val="right" w:leader="dot" w:pos="9360"/>
        </w:tabs>
        <w:spacing w:after="0" w:line="480" w:lineRule="auto"/>
        <w:ind w:firstLine="1440"/>
        <w:rPr>
          <w:rFonts w:ascii="Times New Roman" w:hAnsi="Times New Roman" w:cs="Times New Roman"/>
          <w:iCs/>
          <w:sz w:val="24"/>
          <w:szCs w:val="24"/>
        </w:rPr>
      </w:pPr>
      <w:r>
        <w:rPr>
          <w:rFonts w:ascii="Times New Roman" w:hAnsi="Times New Roman" w:cs="Times New Roman"/>
          <w:iCs/>
          <w:sz w:val="24"/>
          <w:szCs w:val="24"/>
        </w:rPr>
        <w:t>Summary of Survey Results</w:t>
      </w:r>
      <w:r>
        <w:rPr>
          <w:rFonts w:ascii="Times New Roman" w:hAnsi="Times New Roman" w:cs="Times New Roman"/>
          <w:iCs/>
          <w:sz w:val="24"/>
          <w:szCs w:val="24"/>
        </w:rPr>
        <w:tab/>
        <w:t>7</w:t>
      </w:r>
      <w:r w:rsidR="006E0FCF">
        <w:rPr>
          <w:rFonts w:ascii="Times New Roman" w:hAnsi="Times New Roman" w:cs="Times New Roman"/>
          <w:iCs/>
          <w:sz w:val="24"/>
          <w:szCs w:val="24"/>
        </w:rPr>
        <w:t>0</w:t>
      </w:r>
    </w:p>
    <w:p w14:paraId="14FBB78D" w14:textId="655DC497" w:rsidR="00332316" w:rsidRDefault="00332316" w:rsidP="00332316">
      <w:pPr>
        <w:tabs>
          <w:tab w:val="right" w:leader="dot" w:pos="9360"/>
        </w:tabs>
        <w:spacing w:after="0" w:line="480" w:lineRule="auto"/>
        <w:ind w:firstLine="720"/>
        <w:rPr>
          <w:rFonts w:ascii="Times New Roman" w:hAnsi="Times New Roman" w:cs="Times New Roman"/>
          <w:iCs/>
          <w:sz w:val="24"/>
          <w:szCs w:val="24"/>
        </w:rPr>
      </w:pPr>
      <w:r>
        <w:rPr>
          <w:rFonts w:ascii="Times New Roman" w:hAnsi="Times New Roman" w:cs="Times New Roman"/>
          <w:iCs/>
          <w:sz w:val="24"/>
          <w:szCs w:val="24"/>
        </w:rPr>
        <w:t>Focus Group Results</w:t>
      </w:r>
      <w:r>
        <w:rPr>
          <w:rFonts w:ascii="Times New Roman" w:hAnsi="Times New Roman" w:cs="Times New Roman"/>
          <w:iCs/>
          <w:sz w:val="24"/>
          <w:szCs w:val="24"/>
        </w:rPr>
        <w:tab/>
        <w:t>7</w:t>
      </w:r>
      <w:r w:rsidR="006E0FCF">
        <w:rPr>
          <w:rFonts w:ascii="Times New Roman" w:hAnsi="Times New Roman" w:cs="Times New Roman"/>
          <w:iCs/>
          <w:sz w:val="24"/>
          <w:szCs w:val="24"/>
        </w:rPr>
        <w:t>1</w:t>
      </w:r>
    </w:p>
    <w:p w14:paraId="606BA0F9" w14:textId="49767D72" w:rsidR="00332316" w:rsidRDefault="00332316" w:rsidP="00332316">
      <w:pPr>
        <w:tabs>
          <w:tab w:val="right" w:leader="dot" w:pos="9360"/>
        </w:tabs>
        <w:spacing w:after="0" w:line="480" w:lineRule="auto"/>
        <w:ind w:firstLine="1440"/>
        <w:rPr>
          <w:rFonts w:ascii="Times New Roman" w:hAnsi="Times New Roman" w:cs="Times New Roman"/>
          <w:iCs/>
          <w:sz w:val="24"/>
          <w:szCs w:val="24"/>
        </w:rPr>
      </w:pPr>
      <w:r>
        <w:rPr>
          <w:rFonts w:ascii="Times New Roman" w:hAnsi="Times New Roman" w:cs="Times New Roman"/>
          <w:iCs/>
          <w:sz w:val="24"/>
          <w:szCs w:val="24"/>
        </w:rPr>
        <w:t>Focus Group Sites</w:t>
      </w:r>
      <w:r>
        <w:rPr>
          <w:rFonts w:ascii="Times New Roman" w:hAnsi="Times New Roman" w:cs="Times New Roman"/>
          <w:iCs/>
          <w:sz w:val="24"/>
          <w:szCs w:val="24"/>
        </w:rPr>
        <w:tab/>
        <w:t>7</w:t>
      </w:r>
      <w:r w:rsidR="006E0FCF">
        <w:rPr>
          <w:rFonts w:ascii="Times New Roman" w:hAnsi="Times New Roman" w:cs="Times New Roman"/>
          <w:iCs/>
          <w:sz w:val="24"/>
          <w:szCs w:val="24"/>
        </w:rPr>
        <w:t>1</w:t>
      </w:r>
    </w:p>
    <w:p w14:paraId="21AEED92" w14:textId="519C28F7" w:rsidR="00332316" w:rsidRDefault="001145B7" w:rsidP="00332316">
      <w:pPr>
        <w:tabs>
          <w:tab w:val="right" w:leader="dot" w:pos="9360"/>
        </w:tabs>
        <w:spacing w:after="0" w:line="480" w:lineRule="auto"/>
        <w:ind w:firstLine="1440"/>
        <w:rPr>
          <w:rFonts w:ascii="Times New Roman" w:hAnsi="Times New Roman" w:cs="Times New Roman"/>
          <w:iCs/>
          <w:sz w:val="24"/>
          <w:szCs w:val="24"/>
        </w:rPr>
      </w:pPr>
      <w:r>
        <w:rPr>
          <w:rFonts w:ascii="Times New Roman" w:hAnsi="Times New Roman" w:cs="Times New Roman"/>
          <w:iCs/>
          <w:sz w:val="24"/>
          <w:szCs w:val="24"/>
        </w:rPr>
        <w:t>Most Effective Literacy-based Practices</w:t>
      </w:r>
      <w:r>
        <w:rPr>
          <w:rFonts w:ascii="Times New Roman" w:hAnsi="Times New Roman" w:cs="Times New Roman"/>
          <w:iCs/>
          <w:sz w:val="24"/>
          <w:szCs w:val="24"/>
        </w:rPr>
        <w:tab/>
        <w:t>7</w:t>
      </w:r>
      <w:r w:rsidR="006E0FCF">
        <w:rPr>
          <w:rFonts w:ascii="Times New Roman" w:hAnsi="Times New Roman" w:cs="Times New Roman"/>
          <w:iCs/>
          <w:sz w:val="24"/>
          <w:szCs w:val="24"/>
        </w:rPr>
        <w:t>3</w:t>
      </w:r>
    </w:p>
    <w:p w14:paraId="03FD48B6" w14:textId="026D1E7B" w:rsidR="001145B7" w:rsidRDefault="001145B7" w:rsidP="001145B7">
      <w:pPr>
        <w:tabs>
          <w:tab w:val="right" w:leader="dot" w:pos="9360"/>
        </w:tabs>
        <w:spacing w:after="0" w:line="480" w:lineRule="auto"/>
        <w:ind w:firstLine="2160"/>
        <w:rPr>
          <w:rFonts w:ascii="Times New Roman" w:hAnsi="Times New Roman" w:cs="Times New Roman"/>
          <w:iCs/>
          <w:sz w:val="24"/>
          <w:szCs w:val="24"/>
        </w:rPr>
      </w:pPr>
      <w:r>
        <w:rPr>
          <w:rFonts w:ascii="Times New Roman" w:hAnsi="Times New Roman" w:cs="Times New Roman"/>
          <w:iCs/>
          <w:sz w:val="24"/>
          <w:szCs w:val="24"/>
        </w:rPr>
        <w:t>Analyzing documents</w:t>
      </w:r>
      <w:r>
        <w:rPr>
          <w:rFonts w:ascii="Times New Roman" w:hAnsi="Times New Roman" w:cs="Times New Roman"/>
          <w:iCs/>
          <w:sz w:val="24"/>
          <w:szCs w:val="24"/>
        </w:rPr>
        <w:tab/>
        <w:t>7</w:t>
      </w:r>
      <w:r w:rsidR="006E0FCF">
        <w:rPr>
          <w:rFonts w:ascii="Times New Roman" w:hAnsi="Times New Roman" w:cs="Times New Roman"/>
          <w:iCs/>
          <w:sz w:val="24"/>
          <w:szCs w:val="24"/>
        </w:rPr>
        <w:t>4</w:t>
      </w:r>
    </w:p>
    <w:p w14:paraId="6C52494D" w14:textId="59645DE4" w:rsidR="006E0FCF" w:rsidRDefault="006E0FCF" w:rsidP="001145B7">
      <w:pPr>
        <w:tabs>
          <w:tab w:val="right" w:leader="dot" w:pos="9360"/>
        </w:tabs>
        <w:spacing w:after="0" w:line="480" w:lineRule="auto"/>
        <w:ind w:firstLine="2160"/>
        <w:rPr>
          <w:rFonts w:ascii="Times New Roman" w:hAnsi="Times New Roman" w:cs="Times New Roman"/>
          <w:iCs/>
          <w:sz w:val="24"/>
          <w:szCs w:val="24"/>
        </w:rPr>
      </w:pPr>
      <w:r w:rsidRPr="006E0FCF">
        <w:rPr>
          <w:rFonts w:ascii="Times New Roman" w:hAnsi="Times New Roman" w:cs="Times New Roman"/>
          <w:iCs/>
          <w:sz w:val="24"/>
          <w:szCs w:val="24"/>
        </w:rPr>
        <w:t>Using primary and secondary sources</w:t>
      </w:r>
      <w:r w:rsidRPr="006E0FCF">
        <w:rPr>
          <w:rFonts w:ascii="Times New Roman" w:hAnsi="Times New Roman" w:cs="Times New Roman"/>
          <w:iCs/>
          <w:sz w:val="24"/>
          <w:szCs w:val="24"/>
        </w:rPr>
        <w:tab/>
        <w:t>7</w:t>
      </w:r>
      <w:r>
        <w:rPr>
          <w:rFonts w:ascii="Times New Roman" w:hAnsi="Times New Roman" w:cs="Times New Roman"/>
          <w:iCs/>
          <w:sz w:val="24"/>
          <w:szCs w:val="24"/>
        </w:rPr>
        <w:t>6</w:t>
      </w:r>
    </w:p>
    <w:p w14:paraId="54B54D8A" w14:textId="4D30D3E3" w:rsidR="006E0FCF" w:rsidRDefault="006E0FCF" w:rsidP="001145B7">
      <w:pPr>
        <w:tabs>
          <w:tab w:val="right" w:leader="dot" w:pos="9360"/>
        </w:tabs>
        <w:spacing w:after="0" w:line="480" w:lineRule="auto"/>
        <w:ind w:firstLine="2160"/>
        <w:rPr>
          <w:rFonts w:ascii="Times New Roman" w:hAnsi="Times New Roman" w:cs="Times New Roman"/>
          <w:iCs/>
          <w:sz w:val="24"/>
          <w:szCs w:val="24"/>
        </w:rPr>
      </w:pPr>
      <w:r w:rsidRPr="006E0FCF">
        <w:rPr>
          <w:rFonts w:ascii="Times New Roman" w:hAnsi="Times New Roman" w:cs="Times New Roman"/>
          <w:iCs/>
          <w:sz w:val="24"/>
          <w:szCs w:val="24"/>
        </w:rPr>
        <w:t>Chunking texts</w:t>
      </w:r>
      <w:r w:rsidRPr="006E0FCF">
        <w:rPr>
          <w:rFonts w:ascii="Times New Roman" w:hAnsi="Times New Roman" w:cs="Times New Roman"/>
          <w:iCs/>
          <w:sz w:val="24"/>
          <w:szCs w:val="24"/>
        </w:rPr>
        <w:tab/>
      </w:r>
      <w:r>
        <w:rPr>
          <w:rFonts w:ascii="Times New Roman" w:hAnsi="Times New Roman" w:cs="Times New Roman"/>
          <w:iCs/>
          <w:sz w:val="24"/>
          <w:szCs w:val="24"/>
        </w:rPr>
        <w:t>78</w:t>
      </w:r>
    </w:p>
    <w:p w14:paraId="0C5D23EA" w14:textId="044D90BC" w:rsidR="006E0FCF" w:rsidRDefault="006E0FCF" w:rsidP="001145B7">
      <w:pPr>
        <w:tabs>
          <w:tab w:val="right" w:leader="dot" w:pos="9360"/>
        </w:tabs>
        <w:spacing w:after="0" w:line="480" w:lineRule="auto"/>
        <w:ind w:firstLine="2160"/>
        <w:rPr>
          <w:rFonts w:ascii="Times New Roman" w:hAnsi="Times New Roman" w:cs="Times New Roman"/>
          <w:iCs/>
          <w:sz w:val="24"/>
          <w:szCs w:val="24"/>
        </w:rPr>
      </w:pPr>
      <w:r w:rsidRPr="006E0FCF">
        <w:rPr>
          <w:rFonts w:ascii="Times New Roman" w:hAnsi="Times New Roman" w:cs="Times New Roman"/>
          <w:iCs/>
          <w:sz w:val="24"/>
          <w:szCs w:val="24"/>
        </w:rPr>
        <w:t>Vocabulary focus</w:t>
      </w:r>
      <w:r w:rsidRPr="006E0FCF">
        <w:rPr>
          <w:rFonts w:ascii="Times New Roman" w:hAnsi="Times New Roman" w:cs="Times New Roman"/>
          <w:iCs/>
          <w:sz w:val="24"/>
          <w:szCs w:val="24"/>
        </w:rPr>
        <w:tab/>
      </w:r>
      <w:r>
        <w:rPr>
          <w:rFonts w:ascii="Times New Roman" w:hAnsi="Times New Roman" w:cs="Times New Roman"/>
          <w:iCs/>
          <w:sz w:val="24"/>
          <w:szCs w:val="24"/>
        </w:rPr>
        <w:t>79</w:t>
      </w:r>
    </w:p>
    <w:p w14:paraId="195AFC99" w14:textId="5E78EAEE" w:rsidR="006E0FCF" w:rsidRDefault="006E0FCF" w:rsidP="001145B7">
      <w:pPr>
        <w:tabs>
          <w:tab w:val="right" w:leader="dot" w:pos="9360"/>
        </w:tabs>
        <w:spacing w:after="0" w:line="480" w:lineRule="auto"/>
        <w:ind w:firstLine="2160"/>
        <w:rPr>
          <w:rFonts w:ascii="Times New Roman" w:hAnsi="Times New Roman" w:cs="Times New Roman"/>
          <w:iCs/>
          <w:sz w:val="24"/>
          <w:szCs w:val="24"/>
        </w:rPr>
      </w:pPr>
      <w:r w:rsidRPr="006E0FCF">
        <w:rPr>
          <w:rFonts w:ascii="Times New Roman" w:hAnsi="Times New Roman" w:cs="Times New Roman"/>
          <w:iCs/>
          <w:sz w:val="24"/>
          <w:szCs w:val="24"/>
        </w:rPr>
        <w:lastRenderedPageBreak/>
        <w:t>Checking for bias—credibility of source</w:t>
      </w:r>
      <w:r w:rsidRPr="006E0FCF">
        <w:rPr>
          <w:rFonts w:ascii="Times New Roman" w:hAnsi="Times New Roman" w:cs="Times New Roman"/>
          <w:iCs/>
          <w:sz w:val="24"/>
          <w:szCs w:val="24"/>
        </w:rPr>
        <w:tab/>
        <w:t>8</w:t>
      </w:r>
      <w:r w:rsidR="00963A08">
        <w:rPr>
          <w:rFonts w:ascii="Times New Roman" w:hAnsi="Times New Roman" w:cs="Times New Roman"/>
          <w:iCs/>
          <w:sz w:val="24"/>
          <w:szCs w:val="24"/>
        </w:rPr>
        <w:t>0</w:t>
      </w:r>
    </w:p>
    <w:p w14:paraId="4B0EE0E9" w14:textId="7C1FFD6F" w:rsidR="001145B7" w:rsidRDefault="001145B7" w:rsidP="001145B7">
      <w:pPr>
        <w:tabs>
          <w:tab w:val="right" w:leader="dot" w:pos="9360"/>
        </w:tabs>
        <w:spacing w:after="0" w:line="480" w:lineRule="auto"/>
        <w:ind w:firstLine="2160"/>
        <w:rPr>
          <w:rFonts w:ascii="Times New Roman" w:hAnsi="Times New Roman" w:cs="Times New Roman"/>
          <w:iCs/>
          <w:sz w:val="24"/>
          <w:szCs w:val="24"/>
        </w:rPr>
      </w:pPr>
      <w:r>
        <w:rPr>
          <w:rFonts w:ascii="Times New Roman" w:hAnsi="Times New Roman" w:cs="Times New Roman"/>
          <w:iCs/>
          <w:sz w:val="24"/>
          <w:szCs w:val="24"/>
        </w:rPr>
        <w:t>Annotating—students engaged with text</w:t>
      </w:r>
      <w:r>
        <w:rPr>
          <w:rFonts w:ascii="Times New Roman" w:hAnsi="Times New Roman" w:cs="Times New Roman"/>
          <w:iCs/>
          <w:sz w:val="24"/>
          <w:szCs w:val="24"/>
        </w:rPr>
        <w:tab/>
      </w:r>
      <w:r w:rsidR="006E0FCF">
        <w:rPr>
          <w:rFonts w:ascii="Times New Roman" w:hAnsi="Times New Roman" w:cs="Times New Roman"/>
          <w:iCs/>
          <w:sz w:val="24"/>
          <w:szCs w:val="24"/>
        </w:rPr>
        <w:t>82</w:t>
      </w:r>
    </w:p>
    <w:p w14:paraId="7A2C6A40" w14:textId="306CD4A4" w:rsidR="001145B7" w:rsidRDefault="001145B7" w:rsidP="001145B7">
      <w:pPr>
        <w:tabs>
          <w:tab w:val="right" w:leader="dot" w:pos="9360"/>
        </w:tabs>
        <w:spacing w:after="0" w:line="480" w:lineRule="auto"/>
        <w:ind w:firstLine="2160"/>
        <w:rPr>
          <w:rFonts w:ascii="Times New Roman" w:hAnsi="Times New Roman" w:cs="Times New Roman"/>
          <w:iCs/>
          <w:sz w:val="24"/>
          <w:szCs w:val="24"/>
        </w:rPr>
      </w:pPr>
      <w:r>
        <w:rPr>
          <w:rFonts w:ascii="Times New Roman" w:hAnsi="Times New Roman" w:cs="Times New Roman"/>
          <w:iCs/>
          <w:sz w:val="24"/>
          <w:szCs w:val="24"/>
        </w:rPr>
        <w:t>Other effective practices</w:t>
      </w:r>
      <w:r>
        <w:rPr>
          <w:rFonts w:ascii="Times New Roman" w:hAnsi="Times New Roman" w:cs="Times New Roman"/>
          <w:iCs/>
          <w:sz w:val="24"/>
          <w:szCs w:val="24"/>
        </w:rPr>
        <w:tab/>
        <w:t>8</w:t>
      </w:r>
      <w:r w:rsidR="006E0FCF">
        <w:rPr>
          <w:rFonts w:ascii="Times New Roman" w:hAnsi="Times New Roman" w:cs="Times New Roman"/>
          <w:iCs/>
          <w:sz w:val="24"/>
          <w:szCs w:val="24"/>
        </w:rPr>
        <w:t>3</w:t>
      </w:r>
    </w:p>
    <w:p w14:paraId="3BB3D590" w14:textId="0BAC97A8" w:rsidR="001145B7" w:rsidRDefault="001145B7" w:rsidP="001145B7">
      <w:pPr>
        <w:tabs>
          <w:tab w:val="right" w:leader="dot" w:pos="9360"/>
        </w:tabs>
        <w:spacing w:after="0" w:line="480" w:lineRule="auto"/>
        <w:ind w:firstLine="1440"/>
        <w:rPr>
          <w:rFonts w:ascii="Times New Roman" w:hAnsi="Times New Roman" w:cs="Times New Roman"/>
          <w:iCs/>
          <w:sz w:val="24"/>
          <w:szCs w:val="24"/>
        </w:rPr>
      </w:pPr>
      <w:r>
        <w:rPr>
          <w:rFonts w:ascii="Times New Roman" w:hAnsi="Times New Roman" w:cs="Times New Roman"/>
          <w:iCs/>
          <w:sz w:val="24"/>
          <w:szCs w:val="24"/>
        </w:rPr>
        <w:t>Barriers to Effective Literacy-based Practice Utilization</w:t>
      </w:r>
      <w:r>
        <w:rPr>
          <w:rFonts w:ascii="Times New Roman" w:hAnsi="Times New Roman" w:cs="Times New Roman"/>
          <w:iCs/>
          <w:sz w:val="24"/>
          <w:szCs w:val="24"/>
        </w:rPr>
        <w:tab/>
        <w:t>8</w:t>
      </w:r>
      <w:r w:rsidR="006E0FCF">
        <w:rPr>
          <w:rFonts w:ascii="Times New Roman" w:hAnsi="Times New Roman" w:cs="Times New Roman"/>
          <w:iCs/>
          <w:sz w:val="24"/>
          <w:szCs w:val="24"/>
        </w:rPr>
        <w:t>4</w:t>
      </w:r>
    </w:p>
    <w:p w14:paraId="0C2AD264" w14:textId="58550ABC" w:rsidR="006E0FCF" w:rsidRDefault="006E0FCF" w:rsidP="001145B7">
      <w:pPr>
        <w:tabs>
          <w:tab w:val="right" w:leader="dot" w:pos="9360"/>
        </w:tabs>
        <w:spacing w:after="0" w:line="480" w:lineRule="auto"/>
        <w:ind w:firstLine="2160"/>
        <w:rPr>
          <w:rFonts w:ascii="Times New Roman" w:hAnsi="Times New Roman" w:cs="Times New Roman"/>
          <w:iCs/>
          <w:sz w:val="24"/>
          <w:szCs w:val="24"/>
        </w:rPr>
      </w:pPr>
      <w:r w:rsidRPr="006E0FCF">
        <w:rPr>
          <w:rFonts w:ascii="Times New Roman" w:hAnsi="Times New Roman" w:cs="Times New Roman"/>
          <w:iCs/>
          <w:sz w:val="24"/>
          <w:szCs w:val="24"/>
        </w:rPr>
        <w:t>Testing</w:t>
      </w:r>
      <w:r w:rsidRPr="006E0FCF">
        <w:rPr>
          <w:rFonts w:ascii="Times New Roman" w:hAnsi="Times New Roman" w:cs="Times New Roman"/>
          <w:iCs/>
          <w:sz w:val="24"/>
          <w:szCs w:val="24"/>
        </w:rPr>
        <w:tab/>
      </w:r>
      <w:r>
        <w:rPr>
          <w:rFonts w:ascii="Times New Roman" w:hAnsi="Times New Roman" w:cs="Times New Roman"/>
          <w:iCs/>
          <w:sz w:val="24"/>
          <w:szCs w:val="24"/>
        </w:rPr>
        <w:t>85</w:t>
      </w:r>
    </w:p>
    <w:p w14:paraId="3FDAB1BB" w14:textId="15F3895C" w:rsidR="006E0FCF" w:rsidRDefault="006E0FCF" w:rsidP="001145B7">
      <w:pPr>
        <w:tabs>
          <w:tab w:val="right" w:leader="dot" w:pos="9360"/>
        </w:tabs>
        <w:spacing w:after="0" w:line="480" w:lineRule="auto"/>
        <w:ind w:firstLine="2160"/>
        <w:rPr>
          <w:rFonts w:ascii="Times New Roman" w:hAnsi="Times New Roman" w:cs="Times New Roman"/>
          <w:iCs/>
          <w:sz w:val="24"/>
          <w:szCs w:val="24"/>
        </w:rPr>
      </w:pPr>
      <w:r w:rsidRPr="006E0FCF">
        <w:rPr>
          <w:rFonts w:ascii="Times New Roman" w:hAnsi="Times New Roman" w:cs="Times New Roman"/>
          <w:iCs/>
          <w:sz w:val="24"/>
          <w:szCs w:val="24"/>
        </w:rPr>
        <w:t>Lack of basic skills</w:t>
      </w:r>
      <w:r w:rsidRPr="006E0FCF">
        <w:rPr>
          <w:rFonts w:ascii="Times New Roman" w:hAnsi="Times New Roman" w:cs="Times New Roman"/>
          <w:iCs/>
          <w:sz w:val="24"/>
          <w:szCs w:val="24"/>
        </w:rPr>
        <w:tab/>
      </w:r>
      <w:r>
        <w:rPr>
          <w:rFonts w:ascii="Times New Roman" w:hAnsi="Times New Roman" w:cs="Times New Roman"/>
          <w:iCs/>
          <w:sz w:val="24"/>
          <w:szCs w:val="24"/>
        </w:rPr>
        <w:t>88</w:t>
      </w:r>
    </w:p>
    <w:p w14:paraId="3E241F5D" w14:textId="7CF2AC8D" w:rsidR="006E0FCF" w:rsidRDefault="006E0FCF" w:rsidP="001145B7">
      <w:pPr>
        <w:tabs>
          <w:tab w:val="right" w:leader="dot" w:pos="9360"/>
        </w:tabs>
        <w:spacing w:after="0" w:line="480" w:lineRule="auto"/>
        <w:ind w:firstLine="2160"/>
        <w:rPr>
          <w:rFonts w:ascii="Times New Roman" w:hAnsi="Times New Roman" w:cs="Times New Roman"/>
          <w:iCs/>
          <w:sz w:val="24"/>
          <w:szCs w:val="24"/>
        </w:rPr>
      </w:pPr>
      <w:r w:rsidRPr="006E0FCF">
        <w:rPr>
          <w:rFonts w:ascii="Times New Roman" w:hAnsi="Times New Roman" w:cs="Times New Roman"/>
          <w:iCs/>
          <w:sz w:val="24"/>
          <w:szCs w:val="24"/>
        </w:rPr>
        <w:t>Student language deficits</w:t>
      </w:r>
      <w:r w:rsidRPr="006E0FCF">
        <w:rPr>
          <w:rFonts w:ascii="Times New Roman" w:hAnsi="Times New Roman" w:cs="Times New Roman"/>
          <w:iCs/>
          <w:sz w:val="24"/>
          <w:szCs w:val="24"/>
        </w:rPr>
        <w:tab/>
        <w:t>9</w:t>
      </w:r>
      <w:r>
        <w:rPr>
          <w:rFonts w:ascii="Times New Roman" w:hAnsi="Times New Roman" w:cs="Times New Roman"/>
          <w:iCs/>
          <w:sz w:val="24"/>
          <w:szCs w:val="24"/>
        </w:rPr>
        <w:t>1</w:t>
      </w:r>
    </w:p>
    <w:p w14:paraId="684B49C0" w14:textId="76AD6EF3" w:rsidR="001145B7" w:rsidRDefault="001145B7" w:rsidP="001145B7">
      <w:pPr>
        <w:tabs>
          <w:tab w:val="right" w:leader="dot" w:pos="9360"/>
        </w:tabs>
        <w:spacing w:after="0" w:line="480" w:lineRule="auto"/>
        <w:ind w:firstLine="2160"/>
        <w:rPr>
          <w:rFonts w:ascii="Times New Roman" w:hAnsi="Times New Roman" w:cs="Times New Roman"/>
          <w:iCs/>
          <w:sz w:val="24"/>
          <w:szCs w:val="24"/>
        </w:rPr>
      </w:pPr>
      <w:r>
        <w:rPr>
          <w:rFonts w:ascii="Times New Roman" w:hAnsi="Times New Roman" w:cs="Times New Roman"/>
          <w:iCs/>
          <w:sz w:val="24"/>
          <w:szCs w:val="24"/>
        </w:rPr>
        <w:t>Amount of content—lack of time</w:t>
      </w:r>
      <w:r>
        <w:rPr>
          <w:rFonts w:ascii="Times New Roman" w:hAnsi="Times New Roman" w:cs="Times New Roman"/>
          <w:iCs/>
          <w:sz w:val="24"/>
          <w:szCs w:val="24"/>
        </w:rPr>
        <w:tab/>
      </w:r>
      <w:r w:rsidR="006E0FCF">
        <w:rPr>
          <w:rFonts w:ascii="Times New Roman" w:hAnsi="Times New Roman" w:cs="Times New Roman"/>
          <w:iCs/>
          <w:sz w:val="24"/>
          <w:szCs w:val="24"/>
        </w:rPr>
        <w:t>92</w:t>
      </w:r>
    </w:p>
    <w:p w14:paraId="4BFF0B1D" w14:textId="1B8687FD" w:rsidR="001145B7" w:rsidRDefault="001145B7" w:rsidP="001145B7">
      <w:pPr>
        <w:tabs>
          <w:tab w:val="right" w:leader="dot" w:pos="9360"/>
        </w:tabs>
        <w:spacing w:after="0" w:line="480" w:lineRule="auto"/>
        <w:ind w:firstLine="2160"/>
        <w:rPr>
          <w:rFonts w:ascii="Times New Roman" w:hAnsi="Times New Roman" w:cs="Times New Roman"/>
          <w:iCs/>
          <w:sz w:val="24"/>
          <w:szCs w:val="24"/>
        </w:rPr>
      </w:pPr>
      <w:r>
        <w:rPr>
          <w:rFonts w:ascii="Times New Roman" w:hAnsi="Times New Roman" w:cs="Times New Roman"/>
          <w:iCs/>
          <w:sz w:val="24"/>
          <w:szCs w:val="24"/>
        </w:rPr>
        <w:t>Ineffective professional development</w:t>
      </w:r>
      <w:r>
        <w:rPr>
          <w:rFonts w:ascii="Times New Roman" w:hAnsi="Times New Roman" w:cs="Times New Roman"/>
          <w:iCs/>
          <w:sz w:val="24"/>
          <w:szCs w:val="24"/>
        </w:rPr>
        <w:tab/>
      </w:r>
      <w:r w:rsidR="00767902">
        <w:rPr>
          <w:rFonts w:ascii="Times New Roman" w:hAnsi="Times New Roman" w:cs="Times New Roman"/>
          <w:iCs/>
          <w:sz w:val="24"/>
          <w:szCs w:val="24"/>
        </w:rPr>
        <w:t>9</w:t>
      </w:r>
      <w:r w:rsidR="006E0FCF">
        <w:rPr>
          <w:rFonts w:ascii="Times New Roman" w:hAnsi="Times New Roman" w:cs="Times New Roman"/>
          <w:iCs/>
          <w:sz w:val="24"/>
          <w:szCs w:val="24"/>
        </w:rPr>
        <w:t>6</w:t>
      </w:r>
    </w:p>
    <w:p w14:paraId="7AB9E189" w14:textId="28FA99E9" w:rsidR="001145B7" w:rsidRDefault="001145B7" w:rsidP="001145B7">
      <w:pPr>
        <w:tabs>
          <w:tab w:val="right" w:leader="dot" w:pos="9360"/>
        </w:tabs>
        <w:spacing w:after="0" w:line="480" w:lineRule="auto"/>
        <w:ind w:firstLine="2160"/>
        <w:rPr>
          <w:rFonts w:ascii="Times New Roman" w:hAnsi="Times New Roman" w:cs="Times New Roman"/>
          <w:iCs/>
          <w:sz w:val="24"/>
          <w:szCs w:val="24"/>
        </w:rPr>
      </w:pPr>
      <w:r>
        <w:rPr>
          <w:rFonts w:ascii="Times New Roman" w:hAnsi="Times New Roman" w:cs="Times New Roman"/>
          <w:iCs/>
          <w:sz w:val="24"/>
          <w:szCs w:val="24"/>
        </w:rPr>
        <w:t>Lack of vertical and cross-discipline alignment</w:t>
      </w:r>
      <w:r>
        <w:rPr>
          <w:rFonts w:ascii="Times New Roman" w:hAnsi="Times New Roman" w:cs="Times New Roman"/>
          <w:iCs/>
          <w:sz w:val="24"/>
          <w:szCs w:val="24"/>
        </w:rPr>
        <w:tab/>
        <w:t>9</w:t>
      </w:r>
      <w:r w:rsidR="006E0FCF">
        <w:rPr>
          <w:rFonts w:ascii="Times New Roman" w:hAnsi="Times New Roman" w:cs="Times New Roman"/>
          <w:iCs/>
          <w:sz w:val="24"/>
          <w:szCs w:val="24"/>
        </w:rPr>
        <w:t>8</w:t>
      </w:r>
    </w:p>
    <w:p w14:paraId="1934958D" w14:textId="532570C0" w:rsidR="001145B7" w:rsidRDefault="001145B7" w:rsidP="001145B7">
      <w:pPr>
        <w:tabs>
          <w:tab w:val="right" w:leader="dot" w:pos="9360"/>
        </w:tabs>
        <w:spacing w:after="0" w:line="480" w:lineRule="auto"/>
        <w:ind w:firstLine="2160"/>
        <w:rPr>
          <w:rFonts w:ascii="Times New Roman" w:hAnsi="Times New Roman" w:cs="Times New Roman"/>
          <w:iCs/>
          <w:sz w:val="24"/>
          <w:szCs w:val="24"/>
        </w:rPr>
      </w:pPr>
      <w:r>
        <w:rPr>
          <w:rFonts w:ascii="Times New Roman" w:hAnsi="Times New Roman" w:cs="Times New Roman"/>
          <w:iCs/>
          <w:sz w:val="24"/>
          <w:szCs w:val="24"/>
        </w:rPr>
        <w:t>Other barriers</w:t>
      </w:r>
      <w:r>
        <w:rPr>
          <w:rFonts w:ascii="Times New Roman" w:hAnsi="Times New Roman" w:cs="Times New Roman"/>
          <w:iCs/>
          <w:sz w:val="24"/>
          <w:szCs w:val="24"/>
        </w:rPr>
        <w:tab/>
      </w:r>
      <w:r w:rsidR="00C62CB0">
        <w:rPr>
          <w:rFonts w:ascii="Times New Roman" w:hAnsi="Times New Roman" w:cs="Times New Roman"/>
          <w:iCs/>
          <w:sz w:val="24"/>
          <w:szCs w:val="24"/>
        </w:rPr>
        <w:t>100</w:t>
      </w:r>
    </w:p>
    <w:p w14:paraId="73D140B1" w14:textId="0A5D3E94" w:rsidR="001145B7" w:rsidRDefault="001145B7" w:rsidP="001145B7">
      <w:pPr>
        <w:tabs>
          <w:tab w:val="right" w:leader="dot" w:pos="9360"/>
        </w:tabs>
        <w:spacing w:after="0" w:line="480" w:lineRule="auto"/>
        <w:ind w:firstLine="1440"/>
        <w:rPr>
          <w:rFonts w:ascii="Times New Roman" w:hAnsi="Times New Roman" w:cs="Times New Roman"/>
          <w:iCs/>
          <w:sz w:val="24"/>
          <w:szCs w:val="24"/>
        </w:rPr>
      </w:pPr>
      <w:r>
        <w:rPr>
          <w:rFonts w:ascii="Times New Roman" w:hAnsi="Times New Roman" w:cs="Times New Roman"/>
          <w:iCs/>
          <w:sz w:val="24"/>
          <w:szCs w:val="24"/>
        </w:rPr>
        <w:t>Current Supports for Literacy-based Practices</w:t>
      </w:r>
      <w:r>
        <w:rPr>
          <w:rFonts w:ascii="Times New Roman" w:hAnsi="Times New Roman" w:cs="Times New Roman"/>
          <w:iCs/>
          <w:sz w:val="24"/>
          <w:szCs w:val="24"/>
        </w:rPr>
        <w:tab/>
      </w:r>
      <w:r w:rsidR="00C62CB0">
        <w:rPr>
          <w:rFonts w:ascii="Times New Roman" w:hAnsi="Times New Roman" w:cs="Times New Roman"/>
          <w:iCs/>
          <w:sz w:val="24"/>
          <w:szCs w:val="24"/>
        </w:rPr>
        <w:t>101</w:t>
      </w:r>
    </w:p>
    <w:p w14:paraId="353D38CA" w14:textId="57CE85D5" w:rsidR="001145B7" w:rsidRDefault="001145B7" w:rsidP="001145B7">
      <w:pPr>
        <w:tabs>
          <w:tab w:val="right" w:leader="dot" w:pos="9360"/>
        </w:tabs>
        <w:spacing w:after="0" w:line="480" w:lineRule="auto"/>
        <w:ind w:firstLine="2160"/>
        <w:rPr>
          <w:rFonts w:ascii="Times New Roman" w:hAnsi="Times New Roman" w:cs="Times New Roman"/>
          <w:iCs/>
          <w:sz w:val="24"/>
          <w:szCs w:val="24"/>
        </w:rPr>
      </w:pPr>
      <w:r>
        <w:rPr>
          <w:rFonts w:ascii="Times New Roman" w:hAnsi="Times New Roman" w:cs="Times New Roman"/>
          <w:iCs/>
          <w:sz w:val="24"/>
          <w:szCs w:val="24"/>
        </w:rPr>
        <w:t>Content focused professional development</w:t>
      </w:r>
      <w:r>
        <w:rPr>
          <w:rFonts w:ascii="Times New Roman" w:hAnsi="Times New Roman" w:cs="Times New Roman"/>
          <w:iCs/>
          <w:sz w:val="24"/>
          <w:szCs w:val="24"/>
        </w:rPr>
        <w:tab/>
      </w:r>
      <w:r w:rsidR="00C62CB0">
        <w:rPr>
          <w:rFonts w:ascii="Times New Roman" w:hAnsi="Times New Roman" w:cs="Times New Roman"/>
          <w:iCs/>
          <w:sz w:val="24"/>
          <w:szCs w:val="24"/>
        </w:rPr>
        <w:t>101</w:t>
      </w:r>
    </w:p>
    <w:p w14:paraId="5ED2BC37" w14:textId="448F2CC6" w:rsidR="001145B7" w:rsidRDefault="001145B7" w:rsidP="001145B7">
      <w:pPr>
        <w:tabs>
          <w:tab w:val="right" w:leader="dot" w:pos="9360"/>
        </w:tabs>
        <w:spacing w:after="0" w:line="480" w:lineRule="auto"/>
        <w:ind w:firstLine="2160"/>
        <w:rPr>
          <w:rFonts w:ascii="Times New Roman" w:hAnsi="Times New Roman" w:cs="Times New Roman"/>
          <w:iCs/>
          <w:sz w:val="24"/>
          <w:szCs w:val="24"/>
        </w:rPr>
      </w:pPr>
      <w:r>
        <w:rPr>
          <w:rFonts w:ascii="Times New Roman" w:hAnsi="Times New Roman" w:cs="Times New Roman"/>
          <w:iCs/>
          <w:sz w:val="24"/>
          <w:szCs w:val="24"/>
        </w:rPr>
        <w:t>Colleagues within department</w:t>
      </w:r>
      <w:r>
        <w:rPr>
          <w:rFonts w:ascii="Times New Roman" w:hAnsi="Times New Roman" w:cs="Times New Roman"/>
          <w:iCs/>
          <w:sz w:val="24"/>
          <w:szCs w:val="24"/>
        </w:rPr>
        <w:tab/>
        <w:t>10</w:t>
      </w:r>
      <w:r w:rsidR="00C62CB0">
        <w:rPr>
          <w:rFonts w:ascii="Times New Roman" w:hAnsi="Times New Roman" w:cs="Times New Roman"/>
          <w:iCs/>
          <w:sz w:val="24"/>
          <w:szCs w:val="24"/>
        </w:rPr>
        <w:t>4</w:t>
      </w:r>
    </w:p>
    <w:p w14:paraId="30F459DE" w14:textId="2FC64748" w:rsidR="001145B7" w:rsidRDefault="001145B7" w:rsidP="001145B7">
      <w:pPr>
        <w:tabs>
          <w:tab w:val="right" w:leader="dot" w:pos="9360"/>
        </w:tabs>
        <w:spacing w:after="0" w:line="480" w:lineRule="auto"/>
        <w:ind w:firstLine="2160"/>
        <w:rPr>
          <w:rFonts w:ascii="Times New Roman" w:hAnsi="Times New Roman" w:cs="Times New Roman"/>
          <w:iCs/>
          <w:sz w:val="24"/>
          <w:szCs w:val="24"/>
        </w:rPr>
      </w:pPr>
      <w:r>
        <w:rPr>
          <w:rFonts w:ascii="Times New Roman" w:hAnsi="Times New Roman" w:cs="Times New Roman"/>
          <w:iCs/>
          <w:sz w:val="24"/>
          <w:szCs w:val="24"/>
        </w:rPr>
        <w:t>Vertical and cross-discipline communication</w:t>
      </w:r>
      <w:r>
        <w:rPr>
          <w:rFonts w:ascii="Times New Roman" w:hAnsi="Times New Roman" w:cs="Times New Roman"/>
          <w:iCs/>
          <w:sz w:val="24"/>
          <w:szCs w:val="24"/>
        </w:rPr>
        <w:tab/>
        <w:t>10</w:t>
      </w:r>
      <w:r w:rsidR="00E17062">
        <w:rPr>
          <w:rFonts w:ascii="Times New Roman" w:hAnsi="Times New Roman" w:cs="Times New Roman"/>
          <w:iCs/>
          <w:sz w:val="24"/>
          <w:szCs w:val="24"/>
        </w:rPr>
        <w:t>5</w:t>
      </w:r>
    </w:p>
    <w:p w14:paraId="7D024786" w14:textId="4E9ED1A6" w:rsidR="001145B7" w:rsidRDefault="001145B7" w:rsidP="001145B7">
      <w:pPr>
        <w:tabs>
          <w:tab w:val="right" w:leader="dot" w:pos="9360"/>
        </w:tabs>
        <w:spacing w:after="0" w:line="480" w:lineRule="auto"/>
        <w:ind w:firstLine="2160"/>
        <w:rPr>
          <w:rFonts w:ascii="Times New Roman" w:hAnsi="Times New Roman" w:cs="Times New Roman"/>
          <w:iCs/>
          <w:sz w:val="24"/>
          <w:szCs w:val="24"/>
        </w:rPr>
      </w:pPr>
      <w:r>
        <w:rPr>
          <w:rFonts w:ascii="Times New Roman" w:hAnsi="Times New Roman" w:cs="Times New Roman"/>
          <w:iCs/>
          <w:sz w:val="24"/>
          <w:szCs w:val="24"/>
        </w:rPr>
        <w:t>Additional supports</w:t>
      </w:r>
      <w:r>
        <w:rPr>
          <w:rFonts w:ascii="Times New Roman" w:hAnsi="Times New Roman" w:cs="Times New Roman"/>
          <w:iCs/>
          <w:sz w:val="24"/>
          <w:szCs w:val="24"/>
        </w:rPr>
        <w:tab/>
        <w:t>10</w:t>
      </w:r>
      <w:r w:rsidR="00E17062">
        <w:rPr>
          <w:rFonts w:ascii="Times New Roman" w:hAnsi="Times New Roman" w:cs="Times New Roman"/>
          <w:iCs/>
          <w:sz w:val="24"/>
          <w:szCs w:val="24"/>
        </w:rPr>
        <w:t>7</w:t>
      </w:r>
    </w:p>
    <w:p w14:paraId="6C4E2D7B" w14:textId="761F3C60" w:rsidR="001145B7" w:rsidRDefault="001145B7" w:rsidP="001145B7">
      <w:pPr>
        <w:tabs>
          <w:tab w:val="right" w:leader="dot" w:pos="9360"/>
        </w:tabs>
        <w:spacing w:after="0" w:line="480" w:lineRule="auto"/>
        <w:ind w:firstLine="1440"/>
        <w:rPr>
          <w:rFonts w:ascii="Times New Roman" w:hAnsi="Times New Roman" w:cs="Times New Roman"/>
          <w:iCs/>
          <w:sz w:val="24"/>
          <w:szCs w:val="24"/>
        </w:rPr>
      </w:pPr>
      <w:r>
        <w:rPr>
          <w:rFonts w:ascii="Times New Roman" w:hAnsi="Times New Roman" w:cs="Times New Roman"/>
          <w:iCs/>
          <w:sz w:val="24"/>
          <w:szCs w:val="24"/>
        </w:rPr>
        <w:t>Summary of Focus Group Results</w:t>
      </w:r>
      <w:r>
        <w:rPr>
          <w:rFonts w:ascii="Times New Roman" w:hAnsi="Times New Roman" w:cs="Times New Roman"/>
          <w:iCs/>
          <w:sz w:val="24"/>
          <w:szCs w:val="24"/>
        </w:rPr>
        <w:tab/>
        <w:t>10</w:t>
      </w:r>
      <w:r w:rsidR="00180C78">
        <w:rPr>
          <w:rFonts w:ascii="Times New Roman" w:hAnsi="Times New Roman" w:cs="Times New Roman"/>
          <w:iCs/>
          <w:sz w:val="24"/>
          <w:szCs w:val="24"/>
        </w:rPr>
        <w:t>8</w:t>
      </w:r>
    </w:p>
    <w:p w14:paraId="42365E35" w14:textId="14B538F7" w:rsidR="001145B7" w:rsidRDefault="001145B7" w:rsidP="001145B7">
      <w:pPr>
        <w:tabs>
          <w:tab w:val="right" w:leader="dot" w:pos="9360"/>
        </w:tabs>
        <w:spacing w:after="0" w:line="480" w:lineRule="auto"/>
        <w:ind w:firstLine="720"/>
        <w:rPr>
          <w:rFonts w:ascii="Times New Roman" w:hAnsi="Times New Roman" w:cs="Times New Roman"/>
          <w:iCs/>
          <w:sz w:val="24"/>
          <w:szCs w:val="24"/>
        </w:rPr>
      </w:pPr>
      <w:r>
        <w:rPr>
          <w:rFonts w:ascii="Times New Roman" w:hAnsi="Times New Roman" w:cs="Times New Roman"/>
          <w:iCs/>
          <w:sz w:val="24"/>
          <w:szCs w:val="24"/>
        </w:rPr>
        <w:t>Conclusion</w:t>
      </w:r>
      <w:r>
        <w:rPr>
          <w:rFonts w:ascii="Times New Roman" w:hAnsi="Times New Roman" w:cs="Times New Roman"/>
          <w:iCs/>
          <w:sz w:val="24"/>
          <w:szCs w:val="24"/>
        </w:rPr>
        <w:tab/>
        <w:t>10</w:t>
      </w:r>
      <w:r w:rsidR="00180C78">
        <w:rPr>
          <w:rFonts w:ascii="Times New Roman" w:hAnsi="Times New Roman" w:cs="Times New Roman"/>
          <w:iCs/>
          <w:sz w:val="24"/>
          <w:szCs w:val="24"/>
        </w:rPr>
        <w:t>9</w:t>
      </w:r>
    </w:p>
    <w:p w14:paraId="5FE44BD5" w14:textId="59BEA3E4" w:rsidR="005C1342" w:rsidRDefault="00785AC7" w:rsidP="0097472B">
      <w:pPr>
        <w:tabs>
          <w:tab w:val="left" w:pos="1440"/>
          <w:tab w:val="right" w:leader="dot" w:pos="9360"/>
        </w:tabs>
        <w:spacing w:after="0" w:line="480" w:lineRule="auto"/>
        <w:rPr>
          <w:rFonts w:ascii="Times New Roman" w:hAnsi="Times New Roman" w:cs="Times New Roman"/>
          <w:iCs/>
          <w:sz w:val="24"/>
          <w:szCs w:val="24"/>
        </w:rPr>
      </w:pPr>
      <w:r>
        <w:rPr>
          <w:rFonts w:ascii="Times New Roman" w:hAnsi="Times New Roman" w:cs="Times New Roman"/>
          <w:sz w:val="24"/>
          <w:szCs w:val="24"/>
        </w:rPr>
        <w:t>CHAPTER FIVE:  DISCUSSION</w:t>
      </w:r>
      <w:r w:rsidR="0097472B" w:rsidRPr="0097472B">
        <w:rPr>
          <w:rFonts w:ascii="Times New Roman" w:hAnsi="Times New Roman" w:cs="Times New Roman"/>
          <w:iCs/>
          <w:sz w:val="24"/>
          <w:szCs w:val="24"/>
        </w:rPr>
        <w:tab/>
      </w:r>
      <w:r w:rsidR="001145B7">
        <w:rPr>
          <w:rFonts w:ascii="Times New Roman" w:hAnsi="Times New Roman" w:cs="Times New Roman"/>
          <w:iCs/>
          <w:sz w:val="24"/>
          <w:szCs w:val="24"/>
        </w:rPr>
        <w:t>1</w:t>
      </w:r>
      <w:r w:rsidR="003D5582">
        <w:rPr>
          <w:rFonts w:ascii="Times New Roman" w:hAnsi="Times New Roman" w:cs="Times New Roman"/>
          <w:iCs/>
          <w:sz w:val="24"/>
          <w:szCs w:val="24"/>
        </w:rPr>
        <w:t>11</w:t>
      </w:r>
    </w:p>
    <w:p w14:paraId="7D02676A" w14:textId="7A70C069" w:rsidR="00AB3365" w:rsidRDefault="0015140C" w:rsidP="00586AC9">
      <w:pPr>
        <w:tabs>
          <w:tab w:val="left" w:pos="720"/>
          <w:tab w:val="right" w:leader="dot" w:pos="9360"/>
        </w:tabs>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Discussion</w:t>
      </w:r>
      <w:r w:rsidR="00586AC9">
        <w:rPr>
          <w:rFonts w:ascii="Times New Roman" w:hAnsi="Times New Roman" w:cs="Times New Roman"/>
          <w:sz w:val="24"/>
          <w:szCs w:val="24"/>
        </w:rPr>
        <w:t xml:space="preserve"> of Findings</w:t>
      </w:r>
      <w:r w:rsidR="00586AC9">
        <w:rPr>
          <w:rFonts w:ascii="Times New Roman" w:hAnsi="Times New Roman" w:cs="Times New Roman"/>
          <w:sz w:val="24"/>
          <w:szCs w:val="24"/>
        </w:rPr>
        <w:tab/>
        <w:t>1</w:t>
      </w:r>
      <w:r w:rsidR="003D5582">
        <w:rPr>
          <w:rFonts w:ascii="Times New Roman" w:hAnsi="Times New Roman" w:cs="Times New Roman"/>
          <w:sz w:val="24"/>
          <w:szCs w:val="24"/>
        </w:rPr>
        <w:t>12</w:t>
      </w:r>
    </w:p>
    <w:p w14:paraId="1B5BB5F5" w14:textId="6324D5AF" w:rsidR="00586AC9" w:rsidRDefault="003D5582" w:rsidP="00586AC9">
      <w:pPr>
        <w:tabs>
          <w:tab w:val="left" w:pos="720"/>
          <w:tab w:val="right" w:leader="dot" w:pos="9360"/>
        </w:tabs>
        <w:spacing w:after="0" w:line="480" w:lineRule="auto"/>
        <w:ind w:firstLine="1440"/>
        <w:rPr>
          <w:rFonts w:ascii="Times New Roman" w:hAnsi="Times New Roman" w:cs="Times New Roman"/>
          <w:sz w:val="24"/>
        </w:rPr>
      </w:pPr>
      <w:r>
        <w:rPr>
          <w:rFonts w:ascii="Times New Roman" w:hAnsi="Times New Roman" w:cs="Times New Roman"/>
          <w:sz w:val="24"/>
        </w:rPr>
        <w:t>Sources</w:t>
      </w:r>
      <w:r w:rsidR="00586AC9">
        <w:rPr>
          <w:rFonts w:ascii="Times New Roman" w:hAnsi="Times New Roman" w:cs="Times New Roman"/>
          <w:sz w:val="24"/>
        </w:rPr>
        <w:tab/>
        <w:t>1</w:t>
      </w:r>
      <w:r>
        <w:rPr>
          <w:rFonts w:ascii="Times New Roman" w:hAnsi="Times New Roman" w:cs="Times New Roman"/>
          <w:sz w:val="24"/>
        </w:rPr>
        <w:t>12</w:t>
      </w:r>
    </w:p>
    <w:p w14:paraId="3C8CB28A" w14:textId="604C1F12" w:rsidR="00586AC9" w:rsidRDefault="003D5582" w:rsidP="00586AC9">
      <w:pPr>
        <w:tabs>
          <w:tab w:val="left" w:pos="720"/>
          <w:tab w:val="right" w:leader="dot" w:pos="9360"/>
        </w:tabs>
        <w:spacing w:after="0" w:line="480" w:lineRule="auto"/>
        <w:ind w:firstLine="1440"/>
        <w:rPr>
          <w:rFonts w:ascii="Times New Roman" w:hAnsi="Times New Roman" w:cs="Times New Roman"/>
          <w:sz w:val="24"/>
        </w:rPr>
      </w:pPr>
      <w:r>
        <w:rPr>
          <w:rFonts w:ascii="Times New Roman" w:hAnsi="Times New Roman" w:cs="Times New Roman"/>
          <w:sz w:val="24"/>
        </w:rPr>
        <w:t>Strategies</w:t>
      </w:r>
      <w:r w:rsidR="00586AC9">
        <w:rPr>
          <w:rFonts w:ascii="Times New Roman" w:hAnsi="Times New Roman" w:cs="Times New Roman"/>
          <w:sz w:val="24"/>
        </w:rPr>
        <w:tab/>
        <w:t>1</w:t>
      </w:r>
      <w:r w:rsidR="002A3723">
        <w:rPr>
          <w:rFonts w:ascii="Times New Roman" w:hAnsi="Times New Roman" w:cs="Times New Roman"/>
          <w:sz w:val="24"/>
        </w:rPr>
        <w:t>1</w:t>
      </w:r>
      <w:r w:rsidR="00B10A88">
        <w:rPr>
          <w:rFonts w:ascii="Times New Roman" w:hAnsi="Times New Roman" w:cs="Times New Roman"/>
          <w:sz w:val="24"/>
        </w:rPr>
        <w:t>5</w:t>
      </w:r>
    </w:p>
    <w:p w14:paraId="53DBF772" w14:textId="2EB4C7F6" w:rsidR="00586AC9" w:rsidRDefault="00624C47" w:rsidP="00586AC9">
      <w:pPr>
        <w:tabs>
          <w:tab w:val="left" w:pos="720"/>
          <w:tab w:val="right" w:leader="dot" w:pos="9360"/>
        </w:tabs>
        <w:spacing w:after="0" w:line="480" w:lineRule="auto"/>
        <w:ind w:firstLine="1440"/>
        <w:rPr>
          <w:rFonts w:ascii="Times New Roman" w:hAnsi="Times New Roman" w:cs="Times New Roman"/>
          <w:sz w:val="24"/>
        </w:rPr>
      </w:pPr>
      <w:r>
        <w:rPr>
          <w:rFonts w:ascii="Times New Roman" w:hAnsi="Times New Roman" w:cs="Times New Roman"/>
          <w:sz w:val="24"/>
        </w:rPr>
        <w:t>Purposes for Activities</w:t>
      </w:r>
      <w:r w:rsidR="00586AC9">
        <w:rPr>
          <w:rFonts w:ascii="Times New Roman" w:hAnsi="Times New Roman" w:cs="Times New Roman"/>
          <w:sz w:val="24"/>
        </w:rPr>
        <w:tab/>
        <w:t>11</w:t>
      </w:r>
      <w:r w:rsidR="00B10A88">
        <w:rPr>
          <w:rFonts w:ascii="Times New Roman" w:hAnsi="Times New Roman" w:cs="Times New Roman"/>
          <w:sz w:val="24"/>
        </w:rPr>
        <w:t>7</w:t>
      </w:r>
    </w:p>
    <w:p w14:paraId="037412FC" w14:textId="796E79D2" w:rsidR="00586AC9" w:rsidRDefault="00624C47" w:rsidP="00586AC9">
      <w:pPr>
        <w:tabs>
          <w:tab w:val="left" w:pos="720"/>
          <w:tab w:val="right" w:leader="dot" w:pos="9360"/>
        </w:tabs>
        <w:spacing w:after="0" w:line="480" w:lineRule="auto"/>
        <w:ind w:firstLine="1440"/>
        <w:rPr>
          <w:rFonts w:ascii="Times New Roman" w:hAnsi="Times New Roman" w:cs="Times New Roman"/>
          <w:sz w:val="24"/>
        </w:rPr>
      </w:pPr>
      <w:r>
        <w:rPr>
          <w:rFonts w:ascii="Times New Roman" w:hAnsi="Times New Roman" w:cs="Times New Roman"/>
          <w:sz w:val="24"/>
        </w:rPr>
        <w:lastRenderedPageBreak/>
        <w:t>Student Outcomes</w:t>
      </w:r>
      <w:r w:rsidR="00586AC9">
        <w:rPr>
          <w:rFonts w:ascii="Times New Roman" w:hAnsi="Times New Roman" w:cs="Times New Roman"/>
          <w:sz w:val="24"/>
        </w:rPr>
        <w:tab/>
        <w:t>11</w:t>
      </w:r>
      <w:r w:rsidR="00B10A88">
        <w:rPr>
          <w:rFonts w:ascii="Times New Roman" w:hAnsi="Times New Roman" w:cs="Times New Roman"/>
          <w:sz w:val="24"/>
        </w:rPr>
        <w:t>8</w:t>
      </w:r>
    </w:p>
    <w:p w14:paraId="126DC106" w14:textId="3EC53394" w:rsidR="00624C47" w:rsidRDefault="00624C47" w:rsidP="00586AC9">
      <w:pPr>
        <w:tabs>
          <w:tab w:val="left" w:pos="720"/>
          <w:tab w:val="right" w:leader="dot" w:pos="9360"/>
        </w:tabs>
        <w:spacing w:after="0" w:line="480" w:lineRule="auto"/>
        <w:ind w:firstLine="1440"/>
        <w:rPr>
          <w:rFonts w:ascii="Times New Roman" w:hAnsi="Times New Roman" w:cs="Times New Roman"/>
          <w:sz w:val="24"/>
        </w:rPr>
      </w:pPr>
      <w:r>
        <w:rPr>
          <w:rFonts w:ascii="Times New Roman" w:hAnsi="Times New Roman" w:cs="Times New Roman"/>
          <w:sz w:val="24"/>
        </w:rPr>
        <w:t>Colleagues as Supports</w:t>
      </w:r>
      <w:r>
        <w:rPr>
          <w:rFonts w:ascii="Times New Roman" w:hAnsi="Times New Roman" w:cs="Times New Roman"/>
          <w:sz w:val="24"/>
        </w:rPr>
        <w:tab/>
        <w:t>11</w:t>
      </w:r>
      <w:r w:rsidR="00B10A88">
        <w:rPr>
          <w:rFonts w:ascii="Times New Roman" w:hAnsi="Times New Roman" w:cs="Times New Roman"/>
          <w:sz w:val="24"/>
        </w:rPr>
        <w:t>9</w:t>
      </w:r>
    </w:p>
    <w:p w14:paraId="0FC9924B" w14:textId="2ABFC447" w:rsidR="00586AC9" w:rsidRDefault="00586AC9" w:rsidP="00586AC9">
      <w:pPr>
        <w:tabs>
          <w:tab w:val="left" w:pos="720"/>
          <w:tab w:val="right" w:leader="dot" w:pos="9360"/>
        </w:tabs>
        <w:spacing w:after="0" w:line="480" w:lineRule="auto"/>
        <w:ind w:firstLine="1440"/>
        <w:rPr>
          <w:rFonts w:ascii="Times New Roman" w:hAnsi="Times New Roman" w:cs="Times New Roman"/>
          <w:sz w:val="24"/>
        </w:rPr>
      </w:pPr>
      <w:r>
        <w:rPr>
          <w:rFonts w:ascii="Times New Roman" w:hAnsi="Times New Roman" w:cs="Times New Roman"/>
          <w:sz w:val="24"/>
        </w:rPr>
        <w:t>Professional Development</w:t>
      </w:r>
      <w:r>
        <w:rPr>
          <w:rFonts w:ascii="Times New Roman" w:hAnsi="Times New Roman" w:cs="Times New Roman"/>
          <w:sz w:val="24"/>
        </w:rPr>
        <w:tab/>
        <w:t>1</w:t>
      </w:r>
      <w:r w:rsidR="00B10A88">
        <w:rPr>
          <w:rFonts w:ascii="Times New Roman" w:hAnsi="Times New Roman" w:cs="Times New Roman"/>
          <w:sz w:val="24"/>
        </w:rPr>
        <w:t>20</w:t>
      </w:r>
    </w:p>
    <w:p w14:paraId="17348B3B" w14:textId="4EEDCC1E" w:rsidR="00586AC9" w:rsidRDefault="00586AC9" w:rsidP="00586AC9">
      <w:pPr>
        <w:tabs>
          <w:tab w:val="left" w:pos="720"/>
          <w:tab w:val="right" w:leader="dot" w:pos="9360"/>
        </w:tabs>
        <w:spacing w:after="0" w:line="480" w:lineRule="auto"/>
        <w:ind w:firstLine="720"/>
        <w:rPr>
          <w:rFonts w:ascii="Times New Roman" w:hAnsi="Times New Roman" w:cs="Times New Roman"/>
          <w:sz w:val="24"/>
        </w:rPr>
      </w:pPr>
      <w:r>
        <w:rPr>
          <w:rFonts w:ascii="Times New Roman" w:hAnsi="Times New Roman" w:cs="Times New Roman"/>
          <w:sz w:val="24"/>
        </w:rPr>
        <w:t>Implications</w:t>
      </w:r>
      <w:r>
        <w:rPr>
          <w:rFonts w:ascii="Times New Roman" w:hAnsi="Times New Roman" w:cs="Times New Roman"/>
          <w:sz w:val="24"/>
        </w:rPr>
        <w:tab/>
        <w:t>1</w:t>
      </w:r>
      <w:r w:rsidR="00624C47">
        <w:rPr>
          <w:rFonts w:ascii="Times New Roman" w:hAnsi="Times New Roman" w:cs="Times New Roman"/>
          <w:sz w:val="24"/>
        </w:rPr>
        <w:t>2</w:t>
      </w:r>
      <w:r w:rsidR="00B10A88">
        <w:rPr>
          <w:rFonts w:ascii="Times New Roman" w:hAnsi="Times New Roman" w:cs="Times New Roman"/>
          <w:sz w:val="24"/>
        </w:rPr>
        <w:t>3</w:t>
      </w:r>
    </w:p>
    <w:p w14:paraId="04CC883A" w14:textId="4286496C" w:rsidR="00586AC9" w:rsidRDefault="00586AC9" w:rsidP="00586AC9">
      <w:pPr>
        <w:tabs>
          <w:tab w:val="left" w:pos="720"/>
          <w:tab w:val="right" w:leader="dot" w:pos="9360"/>
        </w:tabs>
        <w:spacing w:after="0" w:line="480" w:lineRule="auto"/>
        <w:ind w:firstLine="1440"/>
        <w:rPr>
          <w:rFonts w:ascii="Times New Roman" w:hAnsi="Times New Roman" w:cs="Times New Roman"/>
          <w:sz w:val="24"/>
        </w:rPr>
      </w:pPr>
      <w:r>
        <w:rPr>
          <w:rFonts w:ascii="Times New Roman" w:hAnsi="Times New Roman" w:cs="Times New Roman"/>
          <w:sz w:val="24"/>
        </w:rPr>
        <w:t>School Leaders</w:t>
      </w:r>
      <w:r>
        <w:rPr>
          <w:rFonts w:ascii="Times New Roman" w:hAnsi="Times New Roman" w:cs="Times New Roman"/>
          <w:sz w:val="24"/>
        </w:rPr>
        <w:tab/>
        <w:t>1</w:t>
      </w:r>
      <w:r w:rsidR="00624C47">
        <w:rPr>
          <w:rFonts w:ascii="Times New Roman" w:hAnsi="Times New Roman" w:cs="Times New Roman"/>
          <w:sz w:val="24"/>
        </w:rPr>
        <w:t>2</w:t>
      </w:r>
      <w:r w:rsidR="00B10A88">
        <w:rPr>
          <w:rFonts w:ascii="Times New Roman" w:hAnsi="Times New Roman" w:cs="Times New Roman"/>
          <w:sz w:val="24"/>
        </w:rPr>
        <w:t>3</w:t>
      </w:r>
    </w:p>
    <w:p w14:paraId="1C7CCAEE" w14:textId="1C150BC1" w:rsidR="00586AC9" w:rsidRDefault="00586AC9" w:rsidP="00586AC9">
      <w:pPr>
        <w:tabs>
          <w:tab w:val="left" w:pos="720"/>
          <w:tab w:val="right" w:leader="dot" w:pos="9360"/>
        </w:tabs>
        <w:spacing w:after="0" w:line="480" w:lineRule="auto"/>
        <w:ind w:firstLine="1440"/>
        <w:rPr>
          <w:rFonts w:ascii="Times New Roman" w:hAnsi="Times New Roman" w:cs="Times New Roman"/>
          <w:sz w:val="24"/>
        </w:rPr>
      </w:pPr>
      <w:r>
        <w:rPr>
          <w:rFonts w:ascii="Times New Roman" w:hAnsi="Times New Roman" w:cs="Times New Roman"/>
          <w:sz w:val="24"/>
        </w:rPr>
        <w:t>Professional Development</w:t>
      </w:r>
      <w:r>
        <w:rPr>
          <w:rFonts w:ascii="Times New Roman" w:hAnsi="Times New Roman" w:cs="Times New Roman"/>
          <w:sz w:val="24"/>
        </w:rPr>
        <w:tab/>
        <w:t>12</w:t>
      </w:r>
      <w:r w:rsidR="00B10A88">
        <w:rPr>
          <w:rFonts w:ascii="Times New Roman" w:hAnsi="Times New Roman" w:cs="Times New Roman"/>
          <w:sz w:val="24"/>
        </w:rPr>
        <w:t>7</w:t>
      </w:r>
    </w:p>
    <w:p w14:paraId="70AF566C" w14:textId="5791647A" w:rsidR="00586AC9" w:rsidRDefault="00586AC9" w:rsidP="00586AC9">
      <w:pPr>
        <w:tabs>
          <w:tab w:val="left" w:pos="720"/>
          <w:tab w:val="right" w:leader="dot" w:pos="9360"/>
        </w:tabs>
        <w:spacing w:after="0" w:line="480" w:lineRule="auto"/>
        <w:rPr>
          <w:rFonts w:ascii="Times New Roman" w:hAnsi="Times New Roman" w:cs="Times New Roman"/>
          <w:sz w:val="24"/>
        </w:rPr>
      </w:pPr>
      <w:r>
        <w:rPr>
          <w:rFonts w:ascii="Times New Roman" w:hAnsi="Times New Roman" w:cs="Times New Roman"/>
          <w:sz w:val="24"/>
        </w:rPr>
        <w:tab/>
        <w:t>Limitations</w:t>
      </w:r>
      <w:r>
        <w:rPr>
          <w:rFonts w:ascii="Times New Roman" w:hAnsi="Times New Roman" w:cs="Times New Roman"/>
          <w:sz w:val="24"/>
        </w:rPr>
        <w:tab/>
        <w:t>1</w:t>
      </w:r>
      <w:r w:rsidR="00B10A88">
        <w:rPr>
          <w:rFonts w:ascii="Times New Roman" w:hAnsi="Times New Roman" w:cs="Times New Roman"/>
          <w:sz w:val="24"/>
        </w:rPr>
        <w:t>30</w:t>
      </w:r>
    </w:p>
    <w:p w14:paraId="68C8CCEE" w14:textId="0A648EA5" w:rsidR="00586AC9" w:rsidRDefault="00586AC9" w:rsidP="00586AC9">
      <w:pPr>
        <w:tabs>
          <w:tab w:val="left" w:pos="720"/>
          <w:tab w:val="right" w:leader="dot" w:pos="9360"/>
        </w:tabs>
        <w:spacing w:after="0" w:line="480" w:lineRule="auto"/>
        <w:ind w:firstLine="1440"/>
        <w:rPr>
          <w:rFonts w:ascii="Times New Roman" w:hAnsi="Times New Roman" w:cs="Times New Roman"/>
          <w:sz w:val="24"/>
        </w:rPr>
      </w:pPr>
      <w:r>
        <w:rPr>
          <w:rFonts w:ascii="Times New Roman" w:hAnsi="Times New Roman" w:cs="Times New Roman"/>
          <w:sz w:val="24"/>
        </w:rPr>
        <w:t>Survey Tool</w:t>
      </w:r>
      <w:r>
        <w:rPr>
          <w:rFonts w:ascii="Times New Roman" w:hAnsi="Times New Roman" w:cs="Times New Roman"/>
          <w:sz w:val="24"/>
        </w:rPr>
        <w:tab/>
        <w:t>1</w:t>
      </w:r>
      <w:r w:rsidR="00B10A88">
        <w:rPr>
          <w:rFonts w:ascii="Times New Roman" w:hAnsi="Times New Roman" w:cs="Times New Roman"/>
          <w:sz w:val="24"/>
        </w:rPr>
        <w:t>30</w:t>
      </w:r>
    </w:p>
    <w:p w14:paraId="01C4E656" w14:textId="027AFCFD" w:rsidR="00586AC9" w:rsidRDefault="00586AC9" w:rsidP="00586AC9">
      <w:pPr>
        <w:tabs>
          <w:tab w:val="left" w:pos="720"/>
          <w:tab w:val="right" w:leader="dot" w:pos="9360"/>
        </w:tabs>
        <w:spacing w:after="0" w:line="480" w:lineRule="auto"/>
        <w:ind w:firstLine="1440"/>
        <w:rPr>
          <w:rFonts w:ascii="Times New Roman" w:hAnsi="Times New Roman" w:cs="Times New Roman"/>
          <w:sz w:val="24"/>
        </w:rPr>
      </w:pPr>
      <w:r>
        <w:rPr>
          <w:rFonts w:ascii="Times New Roman" w:hAnsi="Times New Roman" w:cs="Times New Roman"/>
          <w:sz w:val="24"/>
        </w:rPr>
        <w:t>Amount of Participation</w:t>
      </w:r>
      <w:r>
        <w:rPr>
          <w:rFonts w:ascii="Times New Roman" w:hAnsi="Times New Roman" w:cs="Times New Roman"/>
          <w:sz w:val="24"/>
        </w:rPr>
        <w:tab/>
        <w:t>1</w:t>
      </w:r>
      <w:r w:rsidR="00B10A88">
        <w:rPr>
          <w:rFonts w:ascii="Times New Roman" w:hAnsi="Times New Roman" w:cs="Times New Roman"/>
          <w:sz w:val="24"/>
        </w:rPr>
        <w:t>31</w:t>
      </w:r>
    </w:p>
    <w:p w14:paraId="09676845" w14:textId="0581D21F" w:rsidR="00586AC9" w:rsidRDefault="00586AC9" w:rsidP="00586AC9">
      <w:pPr>
        <w:tabs>
          <w:tab w:val="left" w:pos="720"/>
          <w:tab w:val="right" w:leader="dot" w:pos="9360"/>
        </w:tabs>
        <w:spacing w:after="0" w:line="480" w:lineRule="auto"/>
        <w:ind w:firstLine="1440"/>
        <w:rPr>
          <w:rFonts w:ascii="Times New Roman" w:hAnsi="Times New Roman" w:cs="Times New Roman"/>
          <w:sz w:val="24"/>
        </w:rPr>
      </w:pPr>
      <w:r>
        <w:rPr>
          <w:rFonts w:ascii="Times New Roman" w:hAnsi="Times New Roman" w:cs="Times New Roman"/>
          <w:sz w:val="24"/>
        </w:rPr>
        <w:t>Lack of Classroom Observations</w:t>
      </w:r>
      <w:r>
        <w:rPr>
          <w:rFonts w:ascii="Times New Roman" w:hAnsi="Times New Roman" w:cs="Times New Roman"/>
          <w:sz w:val="24"/>
        </w:rPr>
        <w:tab/>
        <w:t>1</w:t>
      </w:r>
      <w:r w:rsidR="00FF46AE">
        <w:rPr>
          <w:rFonts w:ascii="Times New Roman" w:hAnsi="Times New Roman" w:cs="Times New Roman"/>
          <w:sz w:val="24"/>
        </w:rPr>
        <w:t>32</w:t>
      </w:r>
    </w:p>
    <w:p w14:paraId="3A2CE95E" w14:textId="25A3ACDF" w:rsidR="00586AC9" w:rsidRDefault="00586AC9" w:rsidP="00586AC9">
      <w:pPr>
        <w:tabs>
          <w:tab w:val="left" w:pos="720"/>
          <w:tab w:val="right" w:leader="dot" w:pos="9360"/>
        </w:tabs>
        <w:spacing w:after="0" w:line="480" w:lineRule="auto"/>
        <w:rPr>
          <w:rFonts w:ascii="Times New Roman" w:hAnsi="Times New Roman" w:cs="Times New Roman"/>
          <w:sz w:val="24"/>
        </w:rPr>
      </w:pPr>
      <w:r>
        <w:rPr>
          <w:rFonts w:ascii="Times New Roman" w:hAnsi="Times New Roman" w:cs="Times New Roman"/>
          <w:sz w:val="24"/>
        </w:rPr>
        <w:tab/>
        <w:t>Conclusion</w:t>
      </w:r>
      <w:r>
        <w:rPr>
          <w:rFonts w:ascii="Times New Roman" w:hAnsi="Times New Roman" w:cs="Times New Roman"/>
          <w:sz w:val="24"/>
        </w:rPr>
        <w:tab/>
        <w:t>1</w:t>
      </w:r>
      <w:r w:rsidR="00FF46AE">
        <w:rPr>
          <w:rFonts w:ascii="Times New Roman" w:hAnsi="Times New Roman" w:cs="Times New Roman"/>
          <w:sz w:val="24"/>
        </w:rPr>
        <w:t>33</w:t>
      </w:r>
    </w:p>
    <w:p w14:paraId="7C330B96" w14:textId="7267B773" w:rsidR="00586AC9" w:rsidRDefault="00586AC9" w:rsidP="00586AC9">
      <w:pPr>
        <w:tabs>
          <w:tab w:val="left" w:pos="720"/>
          <w:tab w:val="right" w:leader="dot" w:pos="9360"/>
        </w:tabs>
        <w:spacing w:after="0" w:line="480" w:lineRule="auto"/>
        <w:ind w:firstLine="1440"/>
        <w:rPr>
          <w:rFonts w:ascii="Times New Roman" w:hAnsi="Times New Roman" w:cs="Times New Roman"/>
          <w:sz w:val="24"/>
        </w:rPr>
      </w:pPr>
      <w:r>
        <w:rPr>
          <w:rFonts w:ascii="Times New Roman" w:hAnsi="Times New Roman" w:cs="Times New Roman"/>
          <w:sz w:val="24"/>
        </w:rPr>
        <w:t>Recommendations for Other Districts</w:t>
      </w:r>
      <w:r>
        <w:rPr>
          <w:rFonts w:ascii="Times New Roman" w:hAnsi="Times New Roman" w:cs="Times New Roman"/>
          <w:sz w:val="24"/>
        </w:rPr>
        <w:tab/>
        <w:t>1</w:t>
      </w:r>
      <w:r w:rsidR="00FF46AE">
        <w:rPr>
          <w:rFonts w:ascii="Times New Roman" w:hAnsi="Times New Roman" w:cs="Times New Roman"/>
          <w:sz w:val="24"/>
        </w:rPr>
        <w:t>33</w:t>
      </w:r>
    </w:p>
    <w:p w14:paraId="673991DE" w14:textId="5E7FA3B1" w:rsidR="00586AC9" w:rsidRDefault="00586AC9" w:rsidP="00586AC9">
      <w:pPr>
        <w:tabs>
          <w:tab w:val="left" w:pos="720"/>
          <w:tab w:val="right" w:leader="dot" w:pos="9360"/>
        </w:tabs>
        <w:spacing w:after="0" w:line="480" w:lineRule="auto"/>
        <w:ind w:firstLine="1440"/>
        <w:rPr>
          <w:rFonts w:ascii="Times New Roman" w:hAnsi="Times New Roman" w:cs="Times New Roman"/>
          <w:sz w:val="24"/>
        </w:rPr>
      </w:pPr>
      <w:r>
        <w:rPr>
          <w:rFonts w:ascii="Times New Roman" w:hAnsi="Times New Roman" w:cs="Times New Roman"/>
          <w:sz w:val="24"/>
        </w:rPr>
        <w:t>Recommendations for Future Research</w:t>
      </w:r>
      <w:r>
        <w:rPr>
          <w:rFonts w:ascii="Times New Roman" w:hAnsi="Times New Roman" w:cs="Times New Roman"/>
          <w:sz w:val="24"/>
        </w:rPr>
        <w:tab/>
        <w:t>1</w:t>
      </w:r>
      <w:r w:rsidR="00E70F81">
        <w:rPr>
          <w:rFonts w:ascii="Times New Roman" w:hAnsi="Times New Roman" w:cs="Times New Roman"/>
          <w:sz w:val="24"/>
        </w:rPr>
        <w:t>3</w:t>
      </w:r>
      <w:r w:rsidR="00FF46AE">
        <w:rPr>
          <w:rFonts w:ascii="Times New Roman" w:hAnsi="Times New Roman" w:cs="Times New Roman"/>
          <w:sz w:val="24"/>
        </w:rPr>
        <w:t>4</w:t>
      </w:r>
    </w:p>
    <w:p w14:paraId="0EDA3271" w14:textId="5B9E2CB4" w:rsidR="005B0F10" w:rsidRDefault="00785AC7" w:rsidP="00DF5186">
      <w:pPr>
        <w:tabs>
          <w:tab w:val="left" w:pos="720"/>
          <w:tab w:val="right" w:leader="dot" w:pos="9360"/>
        </w:tabs>
        <w:spacing w:after="0" w:line="480" w:lineRule="auto"/>
        <w:rPr>
          <w:rFonts w:ascii="Times New Roman" w:hAnsi="Times New Roman" w:cs="Times New Roman"/>
          <w:b/>
          <w:webHidden/>
          <w:sz w:val="24"/>
          <w:szCs w:val="24"/>
        </w:rPr>
      </w:pPr>
      <w:r>
        <w:rPr>
          <w:rFonts w:ascii="Times New Roman" w:hAnsi="Times New Roman" w:cs="Times New Roman"/>
          <w:webHidden/>
          <w:sz w:val="24"/>
          <w:szCs w:val="24"/>
        </w:rPr>
        <w:t>REFERENCES</w:t>
      </w:r>
      <w:r w:rsidR="00041B10" w:rsidRPr="00041B10">
        <w:rPr>
          <w:rFonts w:ascii="Times New Roman" w:hAnsi="Times New Roman" w:cs="Times New Roman"/>
          <w:webHidden/>
          <w:sz w:val="24"/>
          <w:szCs w:val="24"/>
        </w:rPr>
        <w:tab/>
      </w:r>
      <w:r w:rsidR="00FA2395">
        <w:rPr>
          <w:rFonts w:ascii="Times New Roman" w:hAnsi="Times New Roman" w:cs="Times New Roman"/>
          <w:webHidden/>
          <w:sz w:val="24"/>
          <w:szCs w:val="24"/>
        </w:rPr>
        <w:t>1</w:t>
      </w:r>
      <w:r w:rsidR="002A3723">
        <w:rPr>
          <w:rFonts w:ascii="Times New Roman" w:hAnsi="Times New Roman" w:cs="Times New Roman"/>
          <w:webHidden/>
          <w:sz w:val="24"/>
          <w:szCs w:val="24"/>
        </w:rPr>
        <w:t>3</w:t>
      </w:r>
      <w:r w:rsidR="00FF46AE">
        <w:rPr>
          <w:rFonts w:ascii="Times New Roman" w:hAnsi="Times New Roman" w:cs="Times New Roman"/>
          <w:webHidden/>
          <w:sz w:val="24"/>
          <w:szCs w:val="24"/>
        </w:rPr>
        <w:t>7</w:t>
      </w:r>
    </w:p>
    <w:p w14:paraId="006DD661" w14:textId="70238735" w:rsidR="00785AC7" w:rsidRPr="00785AC7" w:rsidRDefault="00785AC7" w:rsidP="00DF5186">
      <w:pPr>
        <w:tabs>
          <w:tab w:val="left" w:pos="720"/>
          <w:tab w:val="left" w:pos="1440"/>
          <w:tab w:val="right" w:leader="dot" w:pos="9360"/>
        </w:tabs>
        <w:spacing w:after="0" w:line="480" w:lineRule="auto"/>
        <w:rPr>
          <w:rFonts w:ascii="Times New Roman" w:hAnsi="Times New Roman" w:cs="Times New Roman"/>
          <w:iCs/>
          <w:sz w:val="24"/>
          <w:szCs w:val="24"/>
        </w:rPr>
      </w:pPr>
      <w:r>
        <w:rPr>
          <w:rFonts w:ascii="Times New Roman" w:hAnsi="Times New Roman" w:cs="Times New Roman"/>
          <w:iCs/>
          <w:sz w:val="24"/>
          <w:szCs w:val="24"/>
        </w:rPr>
        <w:t>APPENDICES</w:t>
      </w:r>
      <w:r>
        <w:rPr>
          <w:rFonts w:ascii="Times New Roman" w:hAnsi="Times New Roman" w:cs="Times New Roman"/>
          <w:iCs/>
          <w:sz w:val="24"/>
          <w:szCs w:val="24"/>
        </w:rPr>
        <w:tab/>
        <w:t>14</w:t>
      </w:r>
      <w:r w:rsidR="00FF46AE">
        <w:rPr>
          <w:rFonts w:ascii="Times New Roman" w:hAnsi="Times New Roman" w:cs="Times New Roman"/>
          <w:iCs/>
          <w:sz w:val="24"/>
          <w:szCs w:val="24"/>
        </w:rPr>
        <w:t>9</w:t>
      </w:r>
    </w:p>
    <w:p w14:paraId="079E4E93" w14:textId="0D5D82D6" w:rsidR="00A667DE" w:rsidRPr="00FA2395" w:rsidRDefault="00785AC7" w:rsidP="00DF5186">
      <w:pPr>
        <w:tabs>
          <w:tab w:val="left" w:pos="720"/>
          <w:tab w:val="left" w:pos="1440"/>
          <w:tab w:val="right" w:leader="dot" w:pos="9360"/>
        </w:tabs>
        <w:spacing w:after="0" w:line="480" w:lineRule="auto"/>
        <w:rPr>
          <w:rFonts w:ascii="Times New Roman" w:hAnsi="Times New Roman" w:cs="Times New Roman"/>
          <w:iCs/>
          <w:sz w:val="24"/>
          <w:szCs w:val="24"/>
        </w:rPr>
      </w:pPr>
      <w:r>
        <w:rPr>
          <w:rFonts w:ascii="Times New Roman" w:hAnsi="Times New Roman" w:cs="Times New Roman"/>
          <w:b/>
          <w:iCs/>
          <w:sz w:val="24"/>
          <w:szCs w:val="24"/>
        </w:rPr>
        <w:tab/>
      </w:r>
      <w:r>
        <w:rPr>
          <w:rFonts w:ascii="Times New Roman" w:hAnsi="Times New Roman" w:cs="Times New Roman"/>
          <w:iCs/>
          <w:sz w:val="24"/>
          <w:szCs w:val="24"/>
        </w:rPr>
        <w:t>APPENDIX A:  SURVEY</w:t>
      </w:r>
      <w:r w:rsidR="00FA2395">
        <w:rPr>
          <w:rFonts w:ascii="Times New Roman" w:hAnsi="Times New Roman" w:cs="Times New Roman"/>
          <w:iCs/>
          <w:sz w:val="24"/>
          <w:szCs w:val="24"/>
        </w:rPr>
        <w:tab/>
        <w:t>14</w:t>
      </w:r>
      <w:r w:rsidR="00FF46AE">
        <w:rPr>
          <w:rFonts w:ascii="Times New Roman" w:hAnsi="Times New Roman" w:cs="Times New Roman"/>
          <w:iCs/>
          <w:sz w:val="24"/>
          <w:szCs w:val="24"/>
        </w:rPr>
        <w:t>9</w:t>
      </w:r>
    </w:p>
    <w:p w14:paraId="3208185B" w14:textId="47CA5688" w:rsidR="006C39D9" w:rsidRPr="00FA2395" w:rsidRDefault="00785AC7" w:rsidP="00DF5186">
      <w:pPr>
        <w:tabs>
          <w:tab w:val="left" w:pos="720"/>
          <w:tab w:val="left" w:pos="1440"/>
          <w:tab w:val="right" w:leader="dot" w:pos="9360"/>
        </w:tabs>
        <w:spacing w:after="0" w:line="480" w:lineRule="auto"/>
        <w:rPr>
          <w:rFonts w:ascii="Times New Roman" w:hAnsi="Times New Roman" w:cs="Times New Roman"/>
          <w:iCs/>
          <w:sz w:val="24"/>
          <w:szCs w:val="24"/>
        </w:rPr>
      </w:pPr>
      <w:r>
        <w:rPr>
          <w:rFonts w:ascii="Times New Roman" w:hAnsi="Times New Roman" w:cs="Times New Roman"/>
          <w:b/>
          <w:iCs/>
          <w:sz w:val="24"/>
          <w:szCs w:val="24"/>
        </w:rPr>
        <w:tab/>
      </w:r>
      <w:r>
        <w:rPr>
          <w:rFonts w:ascii="Times New Roman" w:hAnsi="Times New Roman" w:cs="Times New Roman"/>
          <w:iCs/>
          <w:sz w:val="24"/>
          <w:szCs w:val="24"/>
        </w:rPr>
        <w:t>APPENDIX B:  FOCUS GROUP QUESTIONS</w:t>
      </w:r>
      <w:r>
        <w:rPr>
          <w:rFonts w:ascii="Times New Roman" w:hAnsi="Times New Roman" w:cs="Times New Roman"/>
          <w:iCs/>
          <w:sz w:val="24"/>
          <w:szCs w:val="24"/>
        </w:rPr>
        <w:tab/>
      </w:r>
      <w:r w:rsidR="00FA2395">
        <w:rPr>
          <w:rFonts w:ascii="Times New Roman" w:hAnsi="Times New Roman" w:cs="Times New Roman"/>
          <w:iCs/>
          <w:sz w:val="24"/>
          <w:szCs w:val="24"/>
        </w:rPr>
        <w:t>1</w:t>
      </w:r>
      <w:r w:rsidR="00FF46AE">
        <w:rPr>
          <w:rFonts w:ascii="Times New Roman" w:hAnsi="Times New Roman" w:cs="Times New Roman"/>
          <w:iCs/>
          <w:sz w:val="24"/>
          <w:szCs w:val="24"/>
        </w:rPr>
        <w:t>62</w:t>
      </w:r>
    </w:p>
    <w:p w14:paraId="4B176473" w14:textId="5B756438" w:rsidR="00D122BF" w:rsidRDefault="00D122BF">
      <w:pPr>
        <w:rPr>
          <w:rFonts w:ascii="Times New Roman" w:hAnsi="Times New Roman" w:cs="Times New Roman"/>
          <w:b/>
          <w:iCs/>
          <w:sz w:val="24"/>
          <w:szCs w:val="24"/>
        </w:rPr>
      </w:pPr>
      <w:r>
        <w:rPr>
          <w:rFonts w:ascii="Times New Roman" w:hAnsi="Times New Roman" w:cs="Times New Roman"/>
          <w:b/>
          <w:iCs/>
          <w:sz w:val="24"/>
          <w:szCs w:val="24"/>
        </w:rPr>
        <w:br w:type="page"/>
      </w:r>
    </w:p>
    <w:p w14:paraId="0B892CB6" w14:textId="5324669A" w:rsidR="007A73EE" w:rsidRPr="00785AC7" w:rsidRDefault="00785AC7" w:rsidP="00F204C3">
      <w:pPr>
        <w:spacing w:after="0" w:line="480" w:lineRule="auto"/>
        <w:ind w:left="720" w:hanging="720"/>
        <w:jc w:val="center"/>
        <w:outlineLvl w:val="0"/>
        <w:rPr>
          <w:rFonts w:ascii="Times New Roman" w:hAnsi="Times New Roman" w:cs="Times New Roman"/>
          <w:sz w:val="24"/>
          <w:szCs w:val="24"/>
        </w:rPr>
      </w:pPr>
      <w:r>
        <w:rPr>
          <w:rFonts w:ascii="Times New Roman" w:hAnsi="Times New Roman" w:cs="Times New Roman"/>
          <w:sz w:val="24"/>
          <w:szCs w:val="24"/>
        </w:rPr>
        <w:lastRenderedPageBreak/>
        <w:t>LIST OF TABLES</w:t>
      </w:r>
    </w:p>
    <w:p w14:paraId="1E844981" w14:textId="24E03459" w:rsidR="00B1784A" w:rsidRPr="00B1784A" w:rsidRDefault="00B1784A" w:rsidP="00F204C3">
      <w:pPr>
        <w:tabs>
          <w:tab w:val="right" w:pos="720"/>
          <w:tab w:val="right" w:leader="dot" w:pos="9360"/>
        </w:tabs>
        <w:spacing w:after="0" w:line="480" w:lineRule="auto"/>
        <w:jc w:val="right"/>
        <w:outlineLvl w:val="0"/>
        <w:rPr>
          <w:rFonts w:ascii="Times New Roman" w:hAnsi="Times New Roman" w:cs="Times New Roman"/>
          <w:sz w:val="24"/>
          <w:szCs w:val="24"/>
        </w:rPr>
      </w:pPr>
      <w:r w:rsidRPr="00B1784A">
        <w:rPr>
          <w:rFonts w:ascii="Times New Roman" w:hAnsi="Times New Roman" w:cs="Times New Roman"/>
          <w:sz w:val="24"/>
          <w:szCs w:val="24"/>
        </w:rPr>
        <w:t>PAGE</w:t>
      </w:r>
    </w:p>
    <w:p w14:paraId="00D99DC2" w14:textId="43D3B8A7" w:rsidR="00573B15" w:rsidRPr="00785AC7" w:rsidRDefault="00573B15" w:rsidP="00F204C3">
      <w:pPr>
        <w:tabs>
          <w:tab w:val="right" w:pos="720"/>
          <w:tab w:val="right" w:leader="dot" w:pos="9360"/>
        </w:tabs>
        <w:spacing w:after="0" w:line="480" w:lineRule="auto"/>
        <w:outlineLvl w:val="0"/>
        <w:rPr>
          <w:rFonts w:ascii="Times New Roman" w:hAnsi="Times New Roman" w:cs="Times New Roman"/>
          <w:sz w:val="24"/>
          <w:szCs w:val="24"/>
        </w:rPr>
      </w:pPr>
      <w:r w:rsidRPr="00785AC7">
        <w:rPr>
          <w:rFonts w:ascii="Times New Roman" w:hAnsi="Times New Roman" w:cs="Times New Roman"/>
          <w:sz w:val="24"/>
          <w:szCs w:val="24"/>
        </w:rPr>
        <w:t>1.</w:t>
      </w:r>
      <w:r w:rsidR="0089049B" w:rsidRPr="00785AC7">
        <w:rPr>
          <w:rFonts w:ascii="Times New Roman" w:hAnsi="Times New Roman" w:cs="Times New Roman"/>
          <w:sz w:val="24"/>
          <w:szCs w:val="24"/>
        </w:rPr>
        <w:t xml:space="preserve">  </w:t>
      </w:r>
      <w:r w:rsidR="0089049B" w:rsidRPr="00785AC7">
        <w:rPr>
          <w:rFonts w:ascii="Times New Roman" w:eastAsia="Calibri" w:hAnsi="Times New Roman" w:cs="Times New Roman"/>
          <w:sz w:val="24"/>
        </w:rPr>
        <w:t>Scholastic Aptitude Test (SAT) – Reading Scores</w:t>
      </w:r>
      <w:r w:rsidR="0089049B" w:rsidRPr="00785AC7">
        <w:rPr>
          <w:rFonts w:ascii="Times New Roman" w:eastAsia="Calibri" w:hAnsi="Times New Roman" w:cs="Times New Roman"/>
          <w:sz w:val="24"/>
        </w:rPr>
        <w:tab/>
      </w:r>
      <w:r w:rsidR="00AE7D9F">
        <w:rPr>
          <w:rFonts w:ascii="Times New Roman" w:eastAsia="Calibri" w:hAnsi="Times New Roman" w:cs="Times New Roman"/>
          <w:sz w:val="24"/>
        </w:rPr>
        <w:t>6</w:t>
      </w:r>
    </w:p>
    <w:p w14:paraId="09B564A6" w14:textId="0E9B506F" w:rsidR="00DD7E6E" w:rsidRPr="00785AC7" w:rsidRDefault="00573B15" w:rsidP="00041B10">
      <w:pPr>
        <w:tabs>
          <w:tab w:val="right" w:leader="dot" w:pos="9360"/>
        </w:tabs>
        <w:spacing w:line="480" w:lineRule="auto"/>
        <w:outlineLvl w:val="0"/>
        <w:rPr>
          <w:rFonts w:ascii="Times New Roman" w:eastAsia="Calibri" w:hAnsi="Times New Roman" w:cs="Times New Roman"/>
          <w:sz w:val="24"/>
        </w:rPr>
      </w:pPr>
      <w:r w:rsidRPr="00785AC7">
        <w:rPr>
          <w:rFonts w:ascii="Times New Roman" w:hAnsi="Times New Roman" w:cs="Times New Roman"/>
          <w:sz w:val="24"/>
          <w:szCs w:val="24"/>
        </w:rPr>
        <w:t>2.</w:t>
      </w:r>
      <w:r w:rsidR="00521B84" w:rsidRPr="00785AC7">
        <w:rPr>
          <w:rFonts w:ascii="Times New Roman" w:hAnsi="Times New Roman" w:cs="Times New Roman"/>
          <w:sz w:val="24"/>
          <w:szCs w:val="24"/>
        </w:rPr>
        <w:t xml:space="preserve">  </w:t>
      </w:r>
      <w:r w:rsidR="00521B84" w:rsidRPr="00785AC7">
        <w:rPr>
          <w:rFonts w:ascii="Times New Roman" w:eastAsia="Calibri" w:hAnsi="Times New Roman" w:cs="Times New Roman"/>
          <w:sz w:val="24"/>
        </w:rPr>
        <w:t>Most Frequent Instructional Activities in Civics Classrooms as Reported by Students on NAEP Surveys</w:t>
      </w:r>
      <w:r w:rsidR="00521B84" w:rsidRPr="00785AC7">
        <w:rPr>
          <w:rFonts w:ascii="Times New Roman" w:eastAsia="Calibri" w:hAnsi="Times New Roman" w:cs="Times New Roman"/>
          <w:sz w:val="24"/>
        </w:rPr>
        <w:tab/>
        <w:t>18</w:t>
      </w:r>
    </w:p>
    <w:p w14:paraId="449D2083" w14:textId="776971C9" w:rsidR="00521B84" w:rsidRPr="00785AC7" w:rsidRDefault="00521B84" w:rsidP="00041B10">
      <w:pPr>
        <w:tabs>
          <w:tab w:val="right" w:leader="dot" w:pos="9360"/>
        </w:tabs>
        <w:spacing w:line="480" w:lineRule="auto"/>
        <w:outlineLvl w:val="0"/>
        <w:rPr>
          <w:rFonts w:ascii="Times New Roman" w:eastAsia="Calibri" w:hAnsi="Times New Roman" w:cs="Times New Roman"/>
          <w:sz w:val="24"/>
        </w:rPr>
      </w:pPr>
      <w:r w:rsidRPr="00785AC7">
        <w:rPr>
          <w:rFonts w:ascii="Times New Roman" w:eastAsia="Calibri" w:hAnsi="Times New Roman" w:cs="Times New Roman"/>
          <w:sz w:val="24"/>
        </w:rPr>
        <w:t>3.  Most Frequent Instructional Activities in U.S. History Classrooms as Reported by Students on NAEP Surveys</w:t>
      </w:r>
      <w:r w:rsidRPr="00785AC7">
        <w:rPr>
          <w:rFonts w:ascii="Times New Roman" w:eastAsia="Calibri" w:hAnsi="Times New Roman" w:cs="Times New Roman"/>
          <w:sz w:val="24"/>
        </w:rPr>
        <w:tab/>
        <w:t>18</w:t>
      </w:r>
    </w:p>
    <w:p w14:paraId="66F9EF4C" w14:textId="233F2674" w:rsidR="00521B84" w:rsidRPr="00785AC7" w:rsidRDefault="00521B84" w:rsidP="00041B10">
      <w:pPr>
        <w:tabs>
          <w:tab w:val="right" w:leader="dot" w:pos="9360"/>
        </w:tabs>
        <w:spacing w:line="480" w:lineRule="auto"/>
        <w:outlineLvl w:val="0"/>
        <w:rPr>
          <w:rFonts w:ascii="Times New Roman" w:eastAsia="Calibri" w:hAnsi="Times New Roman" w:cs="Times New Roman"/>
          <w:sz w:val="24"/>
        </w:rPr>
      </w:pPr>
      <w:r w:rsidRPr="00785AC7">
        <w:rPr>
          <w:rFonts w:ascii="Times New Roman" w:eastAsia="Calibri" w:hAnsi="Times New Roman" w:cs="Times New Roman"/>
          <w:sz w:val="24"/>
        </w:rPr>
        <w:t>4.  Most Effective Teaching Method as Reported by Social Studies Teachers in an Indiana School District</w:t>
      </w:r>
      <w:r w:rsidRPr="00785AC7">
        <w:rPr>
          <w:rFonts w:ascii="Times New Roman" w:eastAsia="Calibri" w:hAnsi="Times New Roman" w:cs="Times New Roman"/>
          <w:sz w:val="24"/>
        </w:rPr>
        <w:tab/>
        <w:t>19</w:t>
      </w:r>
    </w:p>
    <w:p w14:paraId="53B1C40F" w14:textId="48B3027D" w:rsidR="00521B84" w:rsidRPr="00785AC7" w:rsidRDefault="00521B84" w:rsidP="00041B10">
      <w:pPr>
        <w:tabs>
          <w:tab w:val="right" w:leader="dot" w:pos="9360"/>
        </w:tabs>
        <w:spacing w:line="480" w:lineRule="auto"/>
        <w:outlineLvl w:val="0"/>
        <w:rPr>
          <w:rFonts w:ascii="Times New Roman" w:eastAsia="Calibri" w:hAnsi="Times New Roman" w:cs="Times New Roman"/>
          <w:sz w:val="24"/>
        </w:rPr>
      </w:pPr>
      <w:r w:rsidRPr="00785AC7">
        <w:rPr>
          <w:rFonts w:ascii="Times New Roman" w:eastAsia="Calibri" w:hAnsi="Times New Roman" w:cs="Times New Roman"/>
          <w:sz w:val="24"/>
        </w:rPr>
        <w:t>5.  Mostly Frequently Used Instructional Practice or Tool as Reported by U.S. History Teachers in Mississippi</w:t>
      </w:r>
      <w:r w:rsidRPr="00785AC7">
        <w:rPr>
          <w:rFonts w:ascii="Times New Roman" w:eastAsia="Calibri" w:hAnsi="Times New Roman" w:cs="Times New Roman"/>
          <w:sz w:val="24"/>
        </w:rPr>
        <w:tab/>
        <w:t>20</w:t>
      </w:r>
    </w:p>
    <w:p w14:paraId="4D4BB998" w14:textId="15962FD6" w:rsidR="00521B84" w:rsidRPr="00785AC7" w:rsidRDefault="00521B84" w:rsidP="00041B10">
      <w:pPr>
        <w:tabs>
          <w:tab w:val="right" w:leader="dot" w:pos="9360"/>
        </w:tabs>
        <w:spacing w:line="480" w:lineRule="auto"/>
        <w:outlineLvl w:val="0"/>
        <w:rPr>
          <w:rFonts w:ascii="Times New Roman" w:eastAsia="Calibri" w:hAnsi="Times New Roman" w:cs="Times New Roman"/>
          <w:sz w:val="24"/>
        </w:rPr>
      </w:pPr>
      <w:r w:rsidRPr="00785AC7">
        <w:rPr>
          <w:rFonts w:ascii="Times New Roman" w:eastAsia="Calibri" w:hAnsi="Times New Roman" w:cs="Times New Roman"/>
          <w:sz w:val="24"/>
        </w:rPr>
        <w:t>6.  Instructional Strategies for Teaching American History as Recommended by Historians and Education Professors as Part of Model Collaboration:  Rethinking American History</w:t>
      </w:r>
      <w:r w:rsidRPr="00785AC7">
        <w:rPr>
          <w:rFonts w:ascii="Times New Roman" w:eastAsia="Calibri" w:hAnsi="Times New Roman" w:cs="Times New Roman"/>
          <w:sz w:val="24"/>
        </w:rPr>
        <w:tab/>
        <w:t>2</w:t>
      </w:r>
      <w:r w:rsidR="004804FB">
        <w:rPr>
          <w:rFonts w:ascii="Times New Roman" w:eastAsia="Calibri" w:hAnsi="Times New Roman" w:cs="Times New Roman"/>
          <w:sz w:val="24"/>
        </w:rPr>
        <w:t>2</w:t>
      </w:r>
    </w:p>
    <w:p w14:paraId="294F138B" w14:textId="6C47E6A6" w:rsidR="00521B84" w:rsidRPr="00785AC7" w:rsidRDefault="00521B84" w:rsidP="00041B10">
      <w:pPr>
        <w:tabs>
          <w:tab w:val="right" w:leader="dot" w:pos="9360"/>
        </w:tabs>
        <w:spacing w:line="480" w:lineRule="auto"/>
        <w:outlineLvl w:val="0"/>
        <w:rPr>
          <w:rFonts w:ascii="Times New Roman" w:eastAsia="Calibri" w:hAnsi="Times New Roman" w:cs="Times New Roman"/>
          <w:sz w:val="24"/>
          <w:szCs w:val="24"/>
        </w:rPr>
      </w:pPr>
      <w:r w:rsidRPr="00785AC7">
        <w:rPr>
          <w:rFonts w:ascii="Times New Roman" w:eastAsia="Calibri" w:hAnsi="Times New Roman" w:cs="Times New Roman"/>
          <w:sz w:val="24"/>
          <w:szCs w:val="24"/>
        </w:rPr>
        <w:t>7.  Summary of Sources, Strategies, Purposes, and Outcomes Identified in the Literature</w:t>
      </w:r>
      <w:r w:rsidRPr="00785AC7">
        <w:rPr>
          <w:rFonts w:ascii="Times New Roman" w:eastAsia="Calibri" w:hAnsi="Times New Roman" w:cs="Times New Roman"/>
          <w:sz w:val="24"/>
          <w:szCs w:val="24"/>
        </w:rPr>
        <w:tab/>
        <w:t>4</w:t>
      </w:r>
      <w:r w:rsidR="00AE7D9F">
        <w:rPr>
          <w:rFonts w:ascii="Times New Roman" w:eastAsia="Calibri" w:hAnsi="Times New Roman" w:cs="Times New Roman"/>
          <w:sz w:val="24"/>
          <w:szCs w:val="24"/>
        </w:rPr>
        <w:t>1</w:t>
      </w:r>
    </w:p>
    <w:p w14:paraId="76C25DB9" w14:textId="70F8DC54" w:rsidR="00521B84" w:rsidRPr="00785AC7" w:rsidRDefault="00521B84" w:rsidP="00041B10">
      <w:pPr>
        <w:tabs>
          <w:tab w:val="right" w:leader="dot" w:pos="9360"/>
        </w:tabs>
        <w:spacing w:line="480" w:lineRule="auto"/>
        <w:outlineLvl w:val="0"/>
        <w:rPr>
          <w:rFonts w:ascii="Times New Roman" w:eastAsia="Calibri" w:hAnsi="Times New Roman" w:cs="Times New Roman"/>
          <w:sz w:val="24"/>
        </w:rPr>
      </w:pPr>
      <w:r w:rsidRPr="00785AC7">
        <w:rPr>
          <w:rFonts w:ascii="Times New Roman" w:eastAsia="Calibri" w:hAnsi="Times New Roman" w:cs="Times New Roman"/>
          <w:sz w:val="24"/>
        </w:rPr>
        <w:t>8.  Student Demographics of Jefferson School District</w:t>
      </w:r>
      <w:r w:rsidRPr="00785AC7">
        <w:rPr>
          <w:rFonts w:ascii="Times New Roman" w:eastAsia="Calibri" w:hAnsi="Times New Roman" w:cs="Times New Roman"/>
          <w:sz w:val="24"/>
        </w:rPr>
        <w:tab/>
        <w:t>4</w:t>
      </w:r>
      <w:r w:rsidR="00666066">
        <w:rPr>
          <w:rFonts w:ascii="Times New Roman" w:eastAsia="Calibri" w:hAnsi="Times New Roman" w:cs="Times New Roman"/>
          <w:sz w:val="24"/>
        </w:rPr>
        <w:t>7</w:t>
      </w:r>
    </w:p>
    <w:p w14:paraId="4FDC9586" w14:textId="58A0F07C" w:rsidR="00521B84" w:rsidRPr="00785AC7" w:rsidRDefault="00521B84" w:rsidP="00041B10">
      <w:pPr>
        <w:tabs>
          <w:tab w:val="right" w:leader="dot" w:pos="9360"/>
        </w:tabs>
        <w:spacing w:line="480" w:lineRule="auto"/>
        <w:outlineLvl w:val="0"/>
        <w:rPr>
          <w:rFonts w:ascii="Times New Roman" w:eastAsia="Calibri" w:hAnsi="Times New Roman" w:cs="Times New Roman"/>
          <w:sz w:val="24"/>
        </w:rPr>
      </w:pPr>
      <w:r w:rsidRPr="00785AC7">
        <w:rPr>
          <w:rFonts w:ascii="Times New Roman" w:eastAsia="Calibri" w:hAnsi="Times New Roman" w:cs="Times New Roman"/>
          <w:sz w:val="24"/>
        </w:rPr>
        <w:t>9.  Description of Survey Instrument Using Likert-type Questions to Find Frequency of Use</w:t>
      </w:r>
      <w:r w:rsidRPr="00785AC7">
        <w:rPr>
          <w:rFonts w:ascii="Times New Roman" w:eastAsia="Calibri" w:hAnsi="Times New Roman" w:cs="Times New Roman"/>
          <w:sz w:val="24"/>
        </w:rPr>
        <w:tab/>
        <w:t>5</w:t>
      </w:r>
      <w:r w:rsidR="006C2146">
        <w:rPr>
          <w:rFonts w:ascii="Times New Roman" w:eastAsia="Calibri" w:hAnsi="Times New Roman" w:cs="Times New Roman"/>
          <w:sz w:val="24"/>
        </w:rPr>
        <w:t>2</w:t>
      </w:r>
    </w:p>
    <w:p w14:paraId="3B408BF9" w14:textId="77502CDE" w:rsidR="00521B84" w:rsidRPr="00785AC7" w:rsidRDefault="00521B84" w:rsidP="00041B10">
      <w:pPr>
        <w:tabs>
          <w:tab w:val="right" w:leader="dot" w:pos="9360"/>
        </w:tabs>
        <w:spacing w:line="480" w:lineRule="auto"/>
        <w:outlineLvl w:val="0"/>
        <w:rPr>
          <w:rFonts w:ascii="Times New Roman" w:eastAsia="Calibri" w:hAnsi="Times New Roman" w:cs="Times New Roman"/>
          <w:sz w:val="24"/>
        </w:rPr>
      </w:pPr>
      <w:r w:rsidRPr="00785AC7">
        <w:rPr>
          <w:rFonts w:ascii="Times New Roman" w:eastAsia="Calibri" w:hAnsi="Times New Roman" w:cs="Times New Roman"/>
          <w:sz w:val="24"/>
        </w:rPr>
        <w:t>10.  Five-point Likert-type Scale Used in Survey to Identify Frequency of Practices</w:t>
      </w:r>
      <w:r w:rsidRPr="00785AC7">
        <w:rPr>
          <w:rFonts w:ascii="Times New Roman" w:eastAsia="Calibri" w:hAnsi="Times New Roman" w:cs="Times New Roman"/>
          <w:sz w:val="24"/>
        </w:rPr>
        <w:tab/>
        <w:t>5</w:t>
      </w:r>
      <w:r w:rsidR="006731D3">
        <w:rPr>
          <w:rFonts w:ascii="Times New Roman" w:eastAsia="Calibri" w:hAnsi="Times New Roman" w:cs="Times New Roman"/>
          <w:sz w:val="24"/>
        </w:rPr>
        <w:t>3</w:t>
      </w:r>
    </w:p>
    <w:p w14:paraId="3C4E5BB7" w14:textId="0A2CAC43" w:rsidR="00521B84" w:rsidRPr="00785AC7" w:rsidRDefault="00521B84" w:rsidP="00041B10">
      <w:pPr>
        <w:tabs>
          <w:tab w:val="right" w:leader="dot" w:pos="9360"/>
        </w:tabs>
        <w:spacing w:line="480" w:lineRule="auto"/>
        <w:outlineLvl w:val="0"/>
        <w:rPr>
          <w:rFonts w:ascii="Times New Roman" w:eastAsia="Calibri" w:hAnsi="Times New Roman" w:cs="Times New Roman"/>
          <w:bCs/>
          <w:sz w:val="24"/>
        </w:rPr>
      </w:pPr>
      <w:r w:rsidRPr="00785AC7">
        <w:rPr>
          <w:rFonts w:ascii="Times New Roman" w:eastAsia="Calibri" w:hAnsi="Times New Roman" w:cs="Times New Roman"/>
          <w:bCs/>
          <w:sz w:val="24"/>
        </w:rPr>
        <w:t>11.  Teachers’ Years of Experience</w:t>
      </w:r>
      <w:r w:rsidRPr="00785AC7">
        <w:rPr>
          <w:rFonts w:ascii="Times New Roman" w:eastAsia="Calibri" w:hAnsi="Times New Roman" w:cs="Times New Roman"/>
          <w:bCs/>
          <w:sz w:val="24"/>
        </w:rPr>
        <w:tab/>
      </w:r>
      <w:r w:rsidR="000435FC">
        <w:rPr>
          <w:rFonts w:ascii="Times New Roman" w:eastAsia="Calibri" w:hAnsi="Times New Roman" w:cs="Times New Roman"/>
          <w:bCs/>
          <w:sz w:val="24"/>
        </w:rPr>
        <w:t>5</w:t>
      </w:r>
      <w:r w:rsidR="006731D3">
        <w:rPr>
          <w:rFonts w:ascii="Times New Roman" w:eastAsia="Calibri" w:hAnsi="Times New Roman" w:cs="Times New Roman"/>
          <w:bCs/>
          <w:sz w:val="24"/>
        </w:rPr>
        <w:t>4</w:t>
      </w:r>
    </w:p>
    <w:p w14:paraId="2CCDA4CC" w14:textId="1D3B87BB" w:rsidR="00521B84" w:rsidRPr="00785AC7" w:rsidRDefault="00521B84" w:rsidP="00041B10">
      <w:pPr>
        <w:tabs>
          <w:tab w:val="right" w:leader="dot" w:pos="9360"/>
        </w:tabs>
        <w:spacing w:line="480" w:lineRule="auto"/>
        <w:outlineLvl w:val="0"/>
        <w:rPr>
          <w:rFonts w:ascii="Times New Roman" w:eastAsia="Calibri" w:hAnsi="Times New Roman" w:cs="Times New Roman"/>
          <w:bCs/>
          <w:sz w:val="24"/>
        </w:rPr>
      </w:pPr>
      <w:r w:rsidRPr="00785AC7">
        <w:rPr>
          <w:rFonts w:ascii="Times New Roman" w:eastAsia="Calibri" w:hAnsi="Times New Roman" w:cs="Times New Roman"/>
          <w:bCs/>
          <w:sz w:val="24"/>
        </w:rPr>
        <w:lastRenderedPageBreak/>
        <w:t>12.  Teachers’ Specific Content Area of Social Studies They Currently Teach</w:t>
      </w:r>
      <w:r w:rsidRPr="00785AC7">
        <w:rPr>
          <w:rFonts w:ascii="Times New Roman" w:eastAsia="Calibri" w:hAnsi="Times New Roman" w:cs="Times New Roman"/>
          <w:bCs/>
          <w:sz w:val="24"/>
        </w:rPr>
        <w:tab/>
      </w:r>
      <w:r w:rsidR="000435FC">
        <w:rPr>
          <w:rFonts w:ascii="Times New Roman" w:eastAsia="Calibri" w:hAnsi="Times New Roman" w:cs="Times New Roman"/>
          <w:bCs/>
          <w:sz w:val="24"/>
        </w:rPr>
        <w:t>5</w:t>
      </w:r>
      <w:r w:rsidR="006731D3">
        <w:rPr>
          <w:rFonts w:ascii="Times New Roman" w:eastAsia="Calibri" w:hAnsi="Times New Roman" w:cs="Times New Roman"/>
          <w:bCs/>
          <w:sz w:val="24"/>
        </w:rPr>
        <w:t>4</w:t>
      </w:r>
    </w:p>
    <w:p w14:paraId="2E5DA011" w14:textId="26FBDCD5" w:rsidR="00521B84" w:rsidRPr="00785AC7" w:rsidRDefault="00521B84" w:rsidP="00041B10">
      <w:pPr>
        <w:tabs>
          <w:tab w:val="right" w:leader="dot" w:pos="9360"/>
        </w:tabs>
        <w:spacing w:line="480" w:lineRule="auto"/>
        <w:outlineLvl w:val="0"/>
        <w:rPr>
          <w:rFonts w:ascii="Times New Roman" w:hAnsi="Times New Roman" w:cs="Times New Roman"/>
          <w:bCs/>
          <w:color w:val="010205"/>
          <w:sz w:val="24"/>
          <w:szCs w:val="24"/>
        </w:rPr>
      </w:pPr>
      <w:r w:rsidRPr="00785AC7">
        <w:rPr>
          <w:rFonts w:ascii="Times New Roman" w:hAnsi="Times New Roman" w:cs="Times New Roman"/>
          <w:bCs/>
          <w:color w:val="010205"/>
          <w:sz w:val="24"/>
          <w:szCs w:val="24"/>
        </w:rPr>
        <w:t>13.  Descriptive Statistics of the Frequency of Use of Sources of Information in High School Social Studies Classrooms</w:t>
      </w:r>
      <w:r w:rsidRPr="00785AC7">
        <w:rPr>
          <w:rFonts w:ascii="Times New Roman" w:hAnsi="Times New Roman" w:cs="Times New Roman"/>
          <w:bCs/>
          <w:color w:val="010205"/>
          <w:sz w:val="24"/>
          <w:szCs w:val="24"/>
        </w:rPr>
        <w:tab/>
        <w:t>6</w:t>
      </w:r>
      <w:r w:rsidR="006731D3">
        <w:rPr>
          <w:rFonts w:ascii="Times New Roman" w:hAnsi="Times New Roman" w:cs="Times New Roman"/>
          <w:bCs/>
          <w:color w:val="010205"/>
          <w:sz w:val="24"/>
          <w:szCs w:val="24"/>
        </w:rPr>
        <w:t>1</w:t>
      </w:r>
    </w:p>
    <w:p w14:paraId="4ED86D15" w14:textId="4C89B3A4" w:rsidR="00521B84" w:rsidRPr="00785AC7" w:rsidRDefault="00521B84" w:rsidP="00041B10">
      <w:pPr>
        <w:tabs>
          <w:tab w:val="right" w:leader="dot" w:pos="9360"/>
        </w:tabs>
        <w:spacing w:line="480" w:lineRule="auto"/>
        <w:outlineLvl w:val="0"/>
        <w:rPr>
          <w:rFonts w:ascii="Times New Roman" w:hAnsi="Times New Roman" w:cs="Times New Roman"/>
          <w:bCs/>
          <w:color w:val="010205"/>
          <w:sz w:val="24"/>
          <w:szCs w:val="24"/>
        </w:rPr>
      </w:pPr>
      <w:r w:rsidRPr="00785AC7">
        <w:rPr>
          <w:rFonts w:ascii="Times New Roman" w:hAnsi="Times New Roman" w:cs="Times New Roman"/>
          <w:bCs/>
          <w:color w:val="010205"/>
          <w:sz w:val="24"/>
          <w:szCs w:val="24"/>
        </w:rPr>
        <w:t>14.  Descriptive Statistics of the Frequency of Use of Instructional Strategies in High School Social Studies Classrooms</w:t>
      </w:r>
      <w:r w:rsidRPr="00785AC7">
        <w:rPr>
          <w:rFonts w:ascii="Times New Roman" w:hAnsi="Times New Roman" w:cs="Times New Roman"/>
          <w:bCs/>
          <w:color w:val="010205"/>
          <w:sz w:val="24"/>
          <w:szCs w:val="24"/>
        </w:rPr>
        <w:tab/>
        <w:t>6</w:t>
      </w:r>
      <w:r w:rsidR="006731D3">
        <w:rPr>
          <w:rFonts w:ascii="Times New Roman" w:hAnsi="Times New Roman" w:cs="Times New Roman"/>
          <w:bCs/>
          <w:color w:val="010205"/>
          <w:sz w:val="24"/>
          <w:szCs w:val="24"/>
        </w:rPr>
        <w:t>4</w:t>
      </w:r>
    </w:p>
    <w:p w14:paraId="5AFBC5B2" w14:textId="5655A574" w:rsidR="00521B84" w:rsidRPr="00785AC7" w:rsidRDefault="00521B84" w:rsidP="00041B10">
      <w:pPr>
        <w:tabs>
          <w:tab w:val="right" w:leader="dot" w:pos="9360"/>
        </w:tabs>
        <w:spacing w:line="480" w:lineRule="auto"/>
        <w:outlineLvl w:val="0"/>
        <w:rPr>
          <w:rFonts w:ascii="Times New Roman" w:eastAsia="Calibri" w:hAnsi="Times New Roman" w:cs="Times New Roman"/>
          <w:bCs/>
          <w:sz w:val="24"/>
        </w:rPr>
      </w:pPr>
      <w:r w:rsidRPr="00785AC7">
        <w:rPr>
          <w:rFonts w:ascii="Times New Roman" w:eastAsia="Calibri" w:hAnsi="Times New Roman" w:cs="Times New Roman"/>
          <w:bCs/>
          <w:sz w:val="24"/>
        </w:rPr>
        <w:t>15.  Mean Scores with Vocabulary Focus Based Upon Content Area</w:t>
      </w:r>
      <w:r w:rsidRPr="00785AC7">
        <w:rPr>
          <w:rFonts w:ascii="Times New Roman" w:eastAsia="Calibri" w:hAnsi="Times New Roman" w:cs="Times New Roman"/>
          <w:bCs/>
          <w:sz w:val="24"/>
        </w:rPr>
        <w:tab/>
        <w:t>6</w:t>
      </w:r>
      <w:r w:rsidR="006731D3">
        <w:rPr>
          <w:rFonts w:ascii="Times New Roman" w:eastAsia="Calibri" w:hAnsi="Times New Roman" w:cs="Times New Roman"/>
          <w:bCs/>
          <w:sz w:val="24"/>
        </w:rPr>
        <w:t>6</w:t>
      </w:r>
    </w:p>
    <w:p w14:paraId="5F2654D5" w14:textId="11D9E108" w:rsidR="00521B84" w:rsidRPr="00785AC7" w:rsidRDefault="00521B84" w:rsidP="00041B10">
      <w:pPr>
        <w:tabs>
          <w:tab w:val="right" w:leader="dot" w:pos="9360"/>
        </w:tabs>
        <w:spacing w:line="480" w:lineRule="auto"/>
        <w:outlineLvl w:val="0"/>
        <w:rPr>
          <w:rFonts w:ascii="Times New Roman" w:eastAsia="Calibri" w:hAnsi="Times New Roman" w:cs="Times New Roman"/>
          <w:bCs/>
          <w:sz w:val="24"/>
        </w:rPr>
      </w:pPr>
      <w:r w:rsidRPr="00785AC7">
        <w:rPr>
          <w:rFonts w:ascii="Times New Roman" w:eastAsia="Calibri" w:hAnsi="Times New Roman" w:cs="Times New Roman"/>
          <w:bCs/>
          <w:sz w:val="24"/>
        </w:rPr>
        <w:t>16.  Descriptive Statistics of the Frequency of Purposely Engaged Activities in High School Social Studies Classrooms</w:t>
      </w:r>
      <w:r w:rsidRPr="00785AC7">
        <w:rPr>
          <w:rFonts w:ascii="Times New Roman" w:eastAsia="Calibri" w:hAnsi="Times New Roman" w:cs="Times New Roman"/>
          <w:bCs/>
          <w:sz w:val="24"/>
        </w:rPr>
        <w:tab/>
        <w:t>6</w:t>
      </w:r>
      <w:r w:rsidR="006731D3">
        <w:rPr>
          <w:rFonts w:ascii="Times New Roman" w:eastAsia="Calibri" w:hAnsi="Times New Roman" w:cs="Times New Roman"/>
          <w:bCs/>
          <w:sz w:val="24"/>
        </w:rPr>
        <w:t>7</w:t>
      </w:r>
    </w:p>
    <w:p w14:paraId="0F7F0B2C" w14:textId="3C7803EA" w:rsidR="00976A58" w:rsidRDefault="00521B84" w:rsidP="00041B10">
      <w:pPr>
        <w:tabs>
          <w:tab w:val="right" w:leader="dot" w:pos="9360"/>
        </w:tabs>
        <w:spacing w:line="480" w:lineRule="auto"/>
        <w:outlineLvl w:val="0"/>
        <w:rPr>
          <w:rFonts w:ascii="Times New Roman" w:eastAsia="Calibri" w:hAnsi="Times New Roman" w:cs="Times New Roman"/>
          <w:bCs/>
          <w:sz w:val="24"/>
        </w:rPr>
      </w:pPr>
      <w:r w:rsidRPr="00785AC7">
        <w:rPr>
          <w:rFonts w:ascii="Times New Roman" w:eastAsia="Calibri" w:hAnsi="Times New Roman" w:cs="Times New Roman"/>
          <w:bCs/>
          <w:sz w:val="24"/>
        </w:rPr>
        <w:t xml:space="preserve">17.  </w:t>
      </w:r>
      <w:r w:rsidR="00370328" w:rsidRPr="00370328">
        <w:rPr>
          <w:rFonts w:ascii="Times New Roman" w:eastAsia="Calibri" w:hAnsi="Times New Roman" w:cs="Times New Roman"/>
          <w:bCs/>
          <w:sz w:val="24"/>
        </w:rPr>
        <w:t>Mean Scores of Purposes for Instructional Activities Based Upon Years of Experience</w:t>
      </w:r>
      <w:r w:rsidR="00370328">
        <w:rPr>
          <w:rFonts w:ascii="Times New Roman" w:eastAsia="Calibri" w:hAnsi="Times New Roman" w:cs="Times New Roman"/>
          <w:bCs/>
          <w:sz w:val="24"/>
        </w:rPr>
        <w:tab/>
        <w:t>6</w:t>
      </w:r>
      <w:r w:rsidR="006731D3">
        <w:rPr>
          <w:rFonts w:ascii="Times New Roman" w:eastAsia="Calibri" w:hAnsi="Times New Roman" w:cs="Times New Roman"/>
          <w:bCs/>
          <w:sz w:val="24"/>
        </w:rPr>
        <w:t>8</w:t>
      </w:r>
    </w:p>
    <w:p w14:paraId="20A18275" w14:textId="67C8CA43" w:rsidR="00521B84" w:rsidRPr="00785AC7" w:rsidRDefault="00370328" w:rsidP="00041B10">
      <w:pPr>
        <w:tabs>
          <w:tab w:val="right" w:leader="dot" w:pos="9360"/>
        </w:tabs>
        <w:spacing w:line="480" w:lineRule="auto"/>
        <w:outlineLvl w:val="0"/>
        <w:rPr>
          <w:rFonts w:ascii="Times New Roman" w:eastAsia="Calibri" w:hAnsi="Times New Roman" w:cs="Times New Roman"/>
          <w:bCs/>
          <w:sz w:val="24"/>
        </w:rPr>
      </w:pPr>
      <w:r>
        <w:rPr>
          <w:rFonts w:ascii="Times New Roman" w:eastAsia="Calibri" w:hAnsi="Times New Roman" w:cs="Times New Roman"/>
          <w:bCs/>
          <w:sz w:val="24"/>
        </w:rPr>
        <w:t xml:space="preserve">18.  </w:t>
      </w:r>
      <w:r w:rsidR="00521B84" w:rsidRPr="00785AC7">
        <w:rPr>
          <w:rFonts w:ascii="Times New Roman" w:eastAsia="Calibri" w:hAnsi="Times New Roman" w:cs="Times New Roman"/>
          <w:bCs/>
          <w:sz w:val="24"/>
        </w:rPr>
        <w:t>Mean Scores of Purposes for Instructional Activities Based Upon Content Area</w:t>
      </w:r>
      <w:r w:rsidR="00521B84" w:rsidRPr="00785AC7">
        <w:rPr>
          <w:rFonts w:ascii="Times New Roman" w:eastAsia="Calibri" w:hAnsi="Times New Roman" w:cs="Times New Roman"/>
          <w:bCs/>
          <w:sz w:val="24"/>
        </w:rPr>
        <w:tab/>
        <w:t>6</w:t>
      </w:r>
      <w:r w:rsidR="006731D3">
        <w:rPr>
          <w:rFonts w:ascii="Times New Roman" w:eastAsia="Calibri" w:hAnsi="Times New Roman" w:cs="Times New Roman"/>
          <w:bCs/>
          <w:sz w:val="24"/>
        </w:rPr>
        <w:t>8</w:t>
      </w:r>
    </w:p>
    <w:p w14:paraId="0E0D1389" w14:textId="2488075E" w:rsidR="00521B84" w:rsidRPr="00785AC7" w:rsidRDefault="00521B84" w:rsidP="00041B10">
      <w:pPr>
        <w:tabs>
          <w:tab w:val="right" w:leader="dot" w:pos="9360"/>
        </w:tabs>
        <w:spacing w:line="480" w:lineRule="auto"/>
        <w:outlineLvl w:val="0"/>
        <w:rPr>
          <w:rFonts w:ascii="Times New Roman" w:eastAsia="Calibri" w:hAnsi="Times New Roman" w:cs="Times New Roman"/>
          <w:bCs/>
          <w:sz w:val="24"/>
        </w:rPr>
      </w:pPr>
      <w:r w:rsidRPr="00785AC7">
        <w:rPr>
          <w:rFonts w:ascii="Times New Roman" w:eastAsia="Calibri" w:hAnsi="Times New Roman" w:cs="Times New Roman"/>
          <w:bCs/>
          <w:sz w:val="24"/>
        </w:rPr>
        <w:t>1</w:t>
      </w:r>
      <w:r w:rsidR="00370328">
        <w:rPr>
          <w:rFonts w:ascii="Times New Roman" w:eastAsia="Calibri" w:hAnsi="Times New Roman" w:cs="Times New Roman"/>
          <w:bCs/>
          <w:sz w:val="24"/>
        </w:rPr>
        <w:t>9</w:t>
      </w:r>
      <w:r w:rsidRPr="00785AC7">
        <w:rPr>
          <w:rFonts w:ascii="Times New Roman" w:eastAsia="Calibri" w:hAnsi="Times New Roman" w:cs="Times New Roman"/>
          <w:bCs/>
          <w:sz w:val="24"/>
        </w:rPr>
        <w:t>.  Descriptive Statistics of the Frequency of Use of Student Outcomes in High School Social Studies Classrooms</w:t>
      </w:r>
      <w:r w:rsidRPr="00785AC7">
        <w:rPr>
          <w:rFonts w:ascii="Times New Roman" w:eastAsia="Calibri" w:hAnsi="Times New Roman" w:cs="Times New Roman"/>
          <w:bCs/>
          <w:sz w:val="24"/>
        </w:rPr>
        <w:tab/>
      </w:r>
      <w:r w:rsidR="006731D3">
        <w:rPr>
          <w:rFonts w:ascii="Times New Roman" w:eastAsia="Calibri" w:hAnsi="Times New Roman" w:cs="Times New Roman"/>
          <w:bCs/>
          <w:sz w:val="24"/>
        </w:rPr>
        <w:t>69</w:t>
      </w:r>
    </w:p>
    <w:p w14:paraId="58894C56" w14:textId="461268BE" w:rsidR="00521B84" w:rsidRPr="00785AC7" w:rsidRDefault="00370328" w:rsidP="00041B10">
      <w:pPr>
        <w:tabs>
          <w:tab w:val="right" w:leader="dot" w:pos="9360"/>
        </w:tabs>
        <w:spacing w:line="480" w:lineRule="auto"/>
        <w:outlineLvl w:val="0"/>
        <w:rPr>
          <w:rFonts w:ascii="Times New Roman" w:eastAsia="Calibri" w:hAnsi="Times New Roman" w:cs="Times New Roman"/>
          <w:bCs/>
          <w:sz w:val="24"/>
        </w:rPr>
      </w:pPr>
      <w:r>
        <w:rPr>
          <w:rFonts w:ascii="Times New Roman" w:eastAsia="Calibri" w:hAnsi="Times New Roman" w:cs="Times New Roman"/>
          <w:bCs/>
          <w:sz w:val="24"/>
        </w:rPr>
        <w:t>20</w:t>
      </w:r>
      <w:r w:rsidR="00521B84" w:rsidRPr="00785AC7">
        <w:rPr>
          <w:rFonts w:ascii="Times New Roman" w:eastAsia="Calibri" w:hAnsi="Times New Roman" w:cs="Times New Roman"/>
          <w:bCs/>
          <w:sz w:val="24"/>
        </w:rPr>
        <w:t>.  Teachers’ Perceptions of Most Effective Literacy-based Practices</w:t>
      </w:r>
      <w:r w:rsidR="00521B84" w:rsidRPr="00785AC7">
        <w:rPr>
          <w:rFonts w:ascii="Times New Roman" w:eastAsia="Calibri" w:hAnsi="Times New Roman" w:cs="Times New Roman"/>
          <w:bCs/>
          <w:sz w:val="24"/>
        </w:rPr>
        <w:tab/>
        <w:t>7</w:t>
      </w:r>
      <w:r w:rsidR="006731D3">
        <w:rPr>
          <w:rFonts w:ascii="Times New Roman" w:eastAsia="Calibri" w:hAnsi="Times New Roman" w:cs="Times New Roman"/>
          <w:bCs/>
          <w:sz w:val="24"/>
        </w:rPr>
        <w:t>4</w:t>
      </w:r>
    </w:p>
    <w:p w14:paraId="2A0C15E9" w14:textId="4BFD7FF6" w:rsidR="00521B84" w:rsidRPr="00785AC7" w:rsidRDefault="00521B84" w:rsidP="00041B10">
      <w:pPr>
        <w:tabs>
          <w:tab w:val="right" w:leader="dot" w:pos="9360"/>
        </w:tabs>
        <w:spacing w:line="480" w:lineRule="auto"/>
        <w:outlineLvl w:val="0"/>
        <w:rPr>
          <w:rFonts w:ascii="Times New Roman" w:eastAsia="Calibri" w:hAnsi="Times New Roman" w:cs="Times New Roman"/>
          <w:bCs/>
          <w:sz w:val="24"/>
        </w:rPr>
      </w:pPr>
      <w:r w:rsidRPr="00785AC7">
        <w:rPr>
          <w:rFonts w:ascii="Times New Roman" w:eastAsia="Calibri" w:hAnsi="Times New Roman" w:cs="Times New Roman"/>
          <w:bCs/>
          <w:sz w:val="24"/>
        </w:rPr>
        <w:t>2</w:t>
      </w:r>
      <w:r w:rsidR="00370328">
        <w:rPr>
          <w:rFonts w:ascii="Times New Roman" w:eastAsia="Calibri" w:hAnsi="Times New Roman" w:cs="Times New Roman"/>
          <w:bCs/>
          <w:sz w:val="24"/>
        </w:rPr>
        <w:t>1</w:t>
      </w:r>
      <w:r w:rsidRPr="00785AC7">
        <w:rPr>
          <w:rFonts w:ascii="Times New Roman" w:eastAsia="Calibri" w:hAnsi="Times New Roman" w:cs="Times New Roman"/>
          <w:bCs/>
          <w:sz w:val="24"/>
        </w:rPr>
        <w:t>.  Teachers’ Perceptions of Barriers/Obstacles/Challenges to Literacy-based Practices</w:t>
      </w:r>
      <w:r w:rsidRPr="00785AC7">
        <w:rPr>
          <w:rFonts w:ascii="Times New Roman" w:eastAsia="Calibri" w:hAnsi="Times New Roman" w:cs="Times New Roman"/>
          <w:bCs/>
          <w:sz w:val="24"/>
        </w:rPr>
        <w:tab/>
        <w:t>8</w:t>
      </w:r>
      <w:r w:rsidR="006731D3">
        <w:rPr>
          <w:rFonts w:ascii="Times New Roman" w:eastAsia="Calibri" w:hAnsi="Times New Roman" w:cs="Times New Roman"/>
          <w:bCs/>
          <w:sz w:val="24"/>
        </w:rPr>
        <w:t>5</w:t>
      </w:r>
    </w:p>
    <w:p w14:paraId="470CB0E8" w14:textId="0B3E2BD9" w:rsidR="00521B84" w:rsidRPr="00785AC7" w:rsidRDefault="00521B84" w:rsidP="00041B10">
      <w:pPr>
        <w:tabs>
          <w:tab w:val="right" w:leader="dot" w:pos="9360"/>
        </w:tabs>
        <w:spacing w:line="480" w:lineRule="auto"/>
        <w:outlineLvl w:val="0"/>
        <w:rPr>
          <w:rFonts w:ascii="Times New Roman" w:eastAsia="Calibri" w:hAnsi="Times New Roman" w:cs="Times New Roman"/>
          <w:bCs/>
          <w:sz w:val="24"/>
        </w:rPr>
      </w:pPr>
      <w:r w:rsidRPr="00785AC7">
        <w:rPr>
          <w:rFonts w:ascii="Times New Roman" w:eastAsia="Calibri" w:hAnsi="Times New Roman" w:cs="Times New Roman"/>
          <w:bCs/>
          <w:sz w:val="24"/>
        </w:rPr>
        <w:t>2</w:t>
      </w:r>
      <w:r w:rsidR="00370328">
        <w:rPr>
          <w:rFonts w:ascii="Times New Roman" w:eastAsia="Calibri" w:hAnsi="Times New Roman" w:cs="Times New Roman"/>
          <w:bCs/>
          <w:sz w:val="24"/>
        </w:rPr>
        <w:t>2</w:t>
      </w:r>
      <w:r w:rsidRPr="00785AC7">
        <w:rPr>
          <w:rFonts w:ascii="Times New Roman" w:eastAsia="Calibri" w:hAnsi="Times New Roman" w:cs="Times New Roman"/>
          <w:bCs/>
          <w:sz w:val="24"/>
        </w:rPr>
        <w:t>.  Teachers’ Perceptions of Existing Supports for Literacy-based Practices</w:t>
      </w:r>
      <w:r w:rsidRPr="00785AC7">
        <w:rPr>
          <w:rFonts w:ascii="Times New Roman" w:eastAsia="Calibri" w:hAnsi="Times New Roman" w:cs="Times New Roman"/>
          <w:bCs/>
          <w:sz w:val="24"/>
        </w:rPr>
        <w:tab/>
      </w:r>
      <w:r w:rsidR="00066618">
        <w:rPr>
          <w:rFonts w:ascii="Times New Roman" w:eastAsia="Calibri" w:hAnsi="Times New Roman" w:cs="Times New Roman"/>
          <w:bCs/>
          <w:sz w:val="24"/>
        </w:rPr>
        <w:t>101</w:t>
      </w:r>
    </w:p>
    <w:p w14:paraId="5C595430" w14:textId="69FF9C03" w:rsidR="00785AC7" w:rsidRDefault="00785AC7" w:rsidP="00DD7E6E">
      <w:pPr>
        <w:spacing w:line="480" w:lineRule="auto"/>
        <w:jc w:val="center"/>
        <w:outlineLvl w:val="0"/>
        <w:rPr>
          <w:rFonts w:ascii="Times New Roman" w:hAnsi="Times New Roman" w:cs="Times New Roman"/>
          <w:b/>
          <w:sz w:val="24"/>
          <w:szCs w:val="24"/>
        </w:rPr>
      </w:pPr>
    </w:p>
    <w:p w14:paraId="0E11127C" w14:textId="77777777" w:rsidR="00785AC7" w:rsidRDefault="00785AC7" w:rsidP="00DD7E6E">
      <w:pPr>
        <w:spacing w:line="480" w:lineRule="auto"/>
        <w:jc w:val="center"/>
        <w:outlineLvl w:val="0"/>
        <w:rPr>
          <w:rFonts w:ascii="Times New Roman" w:hAnsi="Times New Roman" w:cs="Times New Roman"/>
          <w:b/>
          <w:sz w:val="24"/>
          <w:szCs w:val="24"/>
        </w:rPr>
      </w:pPr>
    </w:p>
    <w:p w14:paraId="2CCB6006" w14:textId="77777777" w:rsidR="00361665" w:rsidRDefault="00361665" w:rsidP="00806809">
      <w:pPr>
        <w:spacing w:line="480" w:lineRule="auto"/>
        <w:ind w:left="720" w:hanging="720"/>
        <w:jc w:val="center"/>
        <w:outlineLvl w:val="0"/>
        <w:rPr>
          <w:rFonts w:ascii="Times New Roman" w:hAnsi="Times New Roman" w:cs="Times New Roman"/>
          <w:b/>
          <w:sz w:val="24"/>
          <w:szCs w:val="24"/>
        </w:rPr>
        <w:sectPr w:rsidR="00361665" w:rsidSect="007F0F7D">
          <w:headerReference w:type="default" r:id="rId8"/>
          <w:headerReference w:type="first" r:id="rId9"/>
          <w:pgSz w:w="12240" w:h="15840"/>
          <w:pgMar w:top="1440" w:right="1440" w:bottom="1440" w:left="2160" w:header="720" w:footer="720" w:gutter="0"/>
          <w:pgNumType w:fmt="lowerRoman"/>
          <w:cols w:space="720"/>
          <w:titlePg/>
          <w:docGrid w:linePitch="360"/>
        </w:sectPr>
      </w:pPr>
    </w:p>
    <w:p w14:paraId="3557AEC8" w14:textId="42DB7115" w:rsidR="00806809" w:rsidRPr="00B219ED" w:rsidRDefault="00DE1B80" w:rsidP="00C86030">
      <w:pPr>
        <w:spacing w:after="0" w:line="480" w:lineRule="auto"/>
        <w:ind w:left="720" w:hanging="720"/>
        <w:jc w:val="center"/>
        <w:outlineLvl w:val="0"/>
        <w:rPr>
          <w:rFonts w:ascii="Times New Roman" w:hAnsi="Times New Roman" w:cs="Times New Roman"/>
          <w:b/>
          <w:sz w:val="24"/>
          <w:szCs w:val="24"/>
        </w:rPr>
      </w:pPr>
      <w:r w:rsidRPr="00B219ED">
        <w:rPr>
          <w:rFonts w:ascii="Times New Roman" w:hAnsi="Times New Roman" w:cs="Times New Roman"/>
          <w:b/>
          <w:sz w:val="24"/>
          <w:szCs w:val="24"/>
        </w:rPr>
        <w:lastRenderedPageBreak/>
        <w:t>Chapter 1</w:t>
      </w:r>
      <w:r w:rsidR="006015BA" w:rsidRPr="00B219ED">
        <w:rPr>
          <w:rFonts w:ascii="Times New Roman" w:hAnsi="Times New Roman" w:cs="Times New Roman"/>
          <w:b/>
          <w:sz w:val="24"/>
          <w:szCs w:val="24"/>
        </w:rPr>
        <w:t xml:space="preserve">: </w:t>
      </w:r>
      <w:r w:rsidR="006A1FF5">
        <w:rPr>
          <w:rFonts w:ascii="Times New Roman" w:hAnsi="Times New Roman" w:cs="Times New Roman"/>
          <w:b/>
          <w:sz w:val="24"/>
          <w:szCs w:val="24"/>
        </w:rPr>
        <w:t>Literacy Practices of High School Social Studies Teachers</w:t>
      </w:r>
    </w:p>
    <w:p w14:paraId="611C0B4A" w14:textId="4EC5E62A" w:rsidR="00030BEC" w:rsidRPr="00030BEC" w:rsidRDefault="00030BEC" w:rsidP="00A34412">
      <w:pPr>
        <w:spacing w:after="0" w:line="480" w:lineRule="auto"/>
        <w:jc w:val="center"/>
        <w:outlineLvl w:val="0"/>
        <w:rPr>
          <w:rFonts w:ascii="Times New Roman" w:hAnsi="Times New Roman" w:cs="Times New Roman"/>
          <w:b/>
          <w:sz w:val="24"/>
          <w:szCs w:val="24"/>
        </w:rPr>
      </w:pPr>
      <w:r w:rsidRPr="00030BEC">
        <w:rPr>
          <w:rFonts w:ascii="Times New Roman" w:hAnsi="Times New Roman" w:cs="Times New Roman"/>
          <w:b/>
          <w:sz w:val="24"/>
          <w:szCs w:val="24"/>
        </w:rPr>
        <w:t>Problem of Practice</w:t>
      </w:r>
    </w:p>
    <w:p w14:paraId="6B4DA387" w14:textId="2BDB17EA" w:rsidR="00576B9D" w:rsidRPr="0082076B" w:rsidRDefault="00576B9D" w:rsidP="00C86030">
      <w:pPr>
        <w:spacing w:after="0" w:line="480" w:lineRule="auto"/>
        <w:ind w:firstLine="720"/>
        <w:rPr>
          <w:rFonts w:ascii="Times New Roman" w:eastAsia="Calibri" w:hAnsi="Times New Roman" w:cs="Times New Roman"/>
          <w:sz w:val="24"/>
          <w:szCs w:val="24"/>
        </w:rPr>
      </w:pPr>
      <w:r w:rsidRPr="0082076B">
        <w:rPr>
          <w:rFonts w:ascii="Times New Roman" w:eastAsia="Calibri" w:hAnsi="Times New Roman" w:cs="Times New Roman"/>
          <w:sz w:val="24"/>
        </w:rPr>
        <w:t>Historically, literacy instruction at the secondary school level has been limited to English classrooms</w:t>
      </w:r>
      <w:r w:rsidRPr="0082076B">
        <w:rPr>
          <w:rFonts w:ascii="Times New Roman" w:eastAsia="Calibri" w:hAnsi="Times New Roman" w:cs="Times New Roman"/>
          <w:sz w:val="24"/>
          <w:szCs w:val="24"/>
        </w:rPr>
        <w:t xml:space="preserve"> (Shanahan &amp; Shanahan, 2008).  However, the adoption of the Common Core </w:t>
      </w:r>
      <w:r>
        <w:rPr>
          <w:rFonts w:ascii="Times New Roman" w:eastAsia="Calibri" w:hAnsi="Times New Roman" w:cs="Times New Roman"/>
          <w:sz w:val="24"/>
          <w:szCs w:val="24"/>
        </w:rPr>
        <w:t xml:space="preserve">State </w:t>
      </w:r>
      <w:r w:rsidRPr="0082076B">
        <w:rPr>
          <w:rFonts w:ascii="Times New Roman" w:eastAsia="Calibri" w:hAnsi="Times New Roman" w:cs="Times New Roman"/>
          <w:sz w:val="24"/>
          <w:szCs w:val="24"/>
        </w:rPr>
        <w:t>Standards</w:t>
      </w:r>
      <w:r w:rsidR="00F214EE">
        <w:rPr>
          <w:rFonts w:ascii="Times New Roman" w:eastAsia="Calibri" w:hAnsi="Times New Roman" w:cs="Times New Roman"/>
          <w:sz w:val="24"/>
          <w:szCs w:val="24"/>
        </w:rPr>
        <w:t xml:space="preserve"> (CCSS)</w:t>
      </w:r>
      <w:r w:rsidRPr="0082076B">
        <w:rPr>
          <w:rFonts w:ascii="Times New Roman" w:eastAsia="Calibri" w:hAnsi="Times New Roman" w:cs="Times New Roman"/>
          <w:sz w:val="24"/>
          <w:szCs w:val="24"/>
        </w:rPr>
        <w:t xml:space="preserve"> in 2010 revised expectations for literacy learning in English language arts classrooms, </w:t>
      </w:r>
      <w:proofErr w:type="gramStart"/>
      <w:r w:rsidRPr="0082076B">
        <w:rPr>
          <w:rFonts w:ascii="Times New Roman" w:eastAsia="Calibri" w:hAnsi="Times New Roman" w:cs="Times New Roman"/>
          <w:sz w:val="24"/>
          <w:szCs w:val="24"/>
        </w:rPr>
        <w:t>and also</w:t>
      </w:r>
      <w:proofErr w:type="gramEnd"/>
      <w:r w:rsidRPr="0082076B">
        <w:rPr>
          <w:rFonts w:ascii="Times New Roman" w:eastAsia="Calibri" w:hAnsi="Times New Roman" w:cs="Times New Roman"/>
          <w:sz w:val="24"/>
          <w:szCs w:val="24"/>
        </w:rPr>
        <w:t xml:space="preserve"> established requirements for developing literacy skills in </w:t>
      </w:r>
      <w:r>
        <w:rPr>
          <w:rFonts w:ascii="Times New Roman" w:eastAsia="Calibri" w:hAnsi="Times New Roman" w:cs="Times New Roman"/>
          <w:sz w:val="24"/>
          <w:szCs w:val="24"/>
        </w:rPr>
        <w:t>history/</w:t>
      </w:r>
      <w:r w:rsidRPr="0082076B">
        <w:rPr>
          <w:rFonts w:ascii="Times New Roman" w:eastAsia="Calibri" w:hAnsi="Times New Roman" w:cs="Times New Roman"/>
          <w:sz w:val="24"/>
          <w:szCs w:val="24"/>
        </w:rPr>
        <w:t xml:space="preserve">social studies, science, and technical subjects (National Governors Association Center for Best Practices, 2010).  For example, according to the standards, an eleventh or twelfth grade student in history/social studies should be able to “integrate and evaluate multiple sources of information presented in diverse formats and media (e.g., visually, quantitatively, as well as in words) </w:t>
      </w:r>
      <w:proofErr w:type="gramStart"/>
      <w:r w:rsidRPr="0082076B">
        <w:rPr>
          <w:rFonts w:ascii="Times New Roman" w:eastAsia="Calibri" w:hAnsi="Times New Roman" w:cs="Times New Roman"/>
          <w:sz w:val="24"/>
          <w:szCs w:val="24"/>
        </w:rPr>
        <w:t>in order to</w:t>
      </w:r>
      <w:proofErr w:type="gramEnd"/>
      <w:r w:rsidRPr="0082076B">
        <w:rPr>
          <w:rFonts w:ascii="Times New Roman" w:eastAsia="Calibri" w:hAnsi="Times New Roman" w:cs="Times New Roman"/>
          <w:sz w:val="24"/>
          <w:szCs w:val="24"/>
        </w:rPr>
        <w:t xml:space="preserve"> address a question or solve a problem” (National Governors Association Center for Best Practices, 2010, p. 61).  Similarly, a ninth or tenth grader should be able to “compare the point of view of two or more authors for how they treat the same or similar topics, including which details they include and emphasize in their respective accounts” (National Governors Association Center for Best Practices, 2010, p. 61).  By requiring students to move beyond basic understanding of facts toward applying information gained through reading a variety of texts, </w:t>
      </w:r>
      <w:bookmarkStart w:id="3" w:name="_Hlk511743920"/>
      <w:r w:rsidRPr="0082076B">
        <w:rPr>
          <w:rFonts w:ascii="Times New Roman" w:eastAsia="Calibri" w:hAnsi="Times New Roman" w:cs="Times New Roman"/>
          <w:sz w:val="24"/>
          <w:szCs w:val="24"/>
        </w:rPr>
        <w:t xml:space="preserve">these standards highlight a new focus on literacy skills in the content areas and emphasize the importance of developing critical thinking skills.   </w:t>
      </w:r>
    </w:p>
    <w:bookmarkEnd w:id="3"/>
    <w:p w14:paraId="1C877159" w14:textId="2551E2CF" w:rsidR="00576B9D" w:rsidRDefault="00576B9D" w:rsidP="00576B9D">
      <w:pPr>
        <w:spacing w:after="0" w:line="480" w:lineRule="auto"/>
        <w:ind w:firstLine="720"/>
        <w:rPr>
          <w:rFonts w:ascii="Times New Roman" w:eastAsia="Calibri" w:hAnsi="Times New Roman" w:cs="Times New Roman"/>
          <w:sz w:val="24"/>
          <w:szCs w:val="24"/>
        </w:rPr>
      </w:pPr>
      <w:r w:rsidRPr="0082076B">
        <w:rPr>
          <w:rFonts w:ascii="Times New Roman" w:eastAsia="Calibri" w:hAnsi="Times New Roman" w:cs="Times New Roman"/>
          <w:sz w:val="24"/>
          <w:szCs w:val="24"/>
        </w:rPr>
        <w:t xml:space="preserve">The purpose of the </w:t>
      </w:r>
      <w:r w:rsidR="00F214EE">
        <w:rPr>
          <w:rFonts w:ascii="Times New Roman" w:eastAsia="Calibri" w:hAnsi="Times New Roman" w:cs="Times New Roman"/>
          <w:sz w:val="24"/>
          <w:szCs w:val="24"/>
        </w:rPr>
        <w:t>CCSS</w:t>
      </w:r>
      <w:r w:rsidRPr="0082076B">
        <w:rPr>
          <w:rFonts w:ascii="Times New Roman" w:eastAsia="Calibri" w:hAnsi="Times New Roman" w:cs="Times New Roman"/>
          <w:sz w:val="24"/>
          <w:szCs w:val="24"/>
        </w:rPr>
        <w:t xml:space="preserve"> is to ensure that students learn to construct knowledge autonomously across the disciplines through reading and writing (National Governors Association Center for Best Practices, 2010).  This new emphasis on literacy instruction in content areas increases the </w:t>
      </w:r>
      <w:r w:rsidRPr="000E5E61">
        <w:rPr>
          <w:rFonts w:ascii="Times New Roman" w:eastAsia="Calibri" w:hAnsi="Times New Roman" w:cs="Times New Roman"/>
          <w:sz w:val="24"/>
          <w:szCs w:val="24"/>
        </w:rPr>
        <w:t xml:space="preserve">expectations </w:t>
      </w:r>
      <w:r>
        <w:rPr>
          <w:rFonts w:ascii="Times New Roman" w:eastAsia="Calibri" w:hAnsi="Times New Roman" w:cs="Times New Roman"/>
          <w:sz w:val="24"/>
          <w:szCs w:val="24"/>
        </w:rPr>
        <w:t>for</w:t>
      </w:r>
      <w:r w:rsidRPr="000E5E61">
        <w:rPr>
          <w:rFonts w:ascii="Times New Roman" w:eastAsia="Calibri" w:hAnsi="Times New Roman" w:cs="Times New Roman"/>
          <w:sz w:val="24"/>
          <w:szCs w:val="24"/>
        </w:rPr>
        <w:t xml:space="preserve"> teachers</w:t>
      </w:r>
      <w:r w:rsidRPr="0082076B">
        <w:rPr>
          <w:rFonts w:ascii="Times New Roman" w:eastAsia="Calibri" w:hAnsi="Times New Roman" w:cs="Times New Roman"/>
          <w:sz w:val="24"/>
          <w:szCs w:val="24"/>
        </w:rPr>
        <w:t xml:space="preserve"> who are typically experts in their </w:t>
      </w:r>
      <w:r w:rsidRPr="0082076B">
        <w:rPr>
          <w:rFonts w:ascii="Times New Roman" w:eastAsia="Calibri" w:hAnsi="Times New Roman" w:cs="Times New Roman"/>
          <w:sz w:val="24"/>
          <w:szCs w:val="24"/>
        </w:rPr>
        <w:lastRenderedPageBreak/>
        <w:t xml:space="preserve">specific area of study but have limited training and experience in teaching literacy practices.  Subsequently, the </w:t>
      </w:r>
      <w:proofErr w:type="gramStart"/>
      <w:r w:rsidRPr="0082076B">
        <w:rPr>
          <w:rFonts w:ascii="Times New Roman" w:eastAsia="Calibri" w:hAnsi="Times New Roman" w:cs="Times New Roman"/>
          <w:sz w:val="24"/>
          <w:szCs w:val="24"/>
        </w:rPr>
        <w:t>vast majority</w:t>
      </w:r>
      <w:proofErr w:type="gramEnd"/>
      <w:r w:rsidRPr="0082076B">
        <w:rPr>
          <w:rFonts w:ascii="Times New Roman" w:eastAsia="Calibri" w:hAnsi="Times New Roman" w:cs="Times New Roman"/>
          <w:sz w:val="24"/>
          <w:szCs w:val="24"/>
        </w:rPr>
        <w:t xml:space="preserve"> of teachers do not believe they have the background knowledge, skills, or training to effectively integrate literacy instruction into their content area classrooms; many believe that any time spent on literacy is a misuse of their time as it takes away from content focused instruction (</w:t>
      </w:r>
      <w:proofErr w:type="spellStart"/>
      <w:r w:rsidRPr="0082076B">
        <w:rPr>
          <w:rFonts w:ascii="Times New Roman" w:eastAsia="Calibri" w:hAnsi="Times New Roman" w:cs="Times New Roman"/>
          <w:sz w:val="24"/>
          <w:szCs w:val="24"/>
        </w:rPr>
        <w:t>Alvermann</w:t>
      </w:r>
      <w:proofErr w:type="spellEnd"/>
      <w:r w:rsidRPr="0082076B">
        <w:rPr>
          <w:rFonts w:ascii="Times New Roman" w:eastAsia="Calibri" w:hAnsi="Times New Roman" w:cs="Times New Roman"/>
          <w:sz w:val="24"/>
          <w:szCs w:val="24"/>
        </w:rPr>
        <w:t xml:space="preserve"> &amp; </w:t>
      </w:r>
      <w:proofErr w:type="spellStart"/>
      <w:r w:rsidRPr="0082076B">
        <w:rPr>
          <w:rFonts w:ascii="Times New Roman" w:eastAsia="Calibri" w:hAnsi="Times New Roman" w:cs="Times New Roman"/>
          <w:sz w:val="24"/>
          <w:szCs w:val="24"/>
        </w:rPr>
        <w:t>Moje</w:t>
      </w:r>
      <w:proofErr w:type="spellEnd"/>
      <w:r w:rsidRPr="0082076B">
        <w:rPr>
          <w:rFonts w:ascii="Times New Roman" w:eastAsia="Calibri" w:hAnsi="Times New Roman" w:cs="Times New Roman"/>
          <w:sz w:val="24"/>
          <w:szCs w:val="24"/>
        </w:rPr>
        <w:t xml:space="preserve"> 2013; </w:t>
      </w:r>
      <w:proofErr w:type="spellStart"/>
      <w:r w:rsidRPr="0082076B">
        <w:rPr>
          <w:rFonts w:ascii="Times New Roman" w:eastAsia="Calibri" w:hAnsi="Times New Roman" w:cs="Times New Roman"/>
          <w:sz w:val="24"/>
          <w:szCs w:val="24"/>
        </w:rPr>
        <w:t>McCoss-Yergian</w:t>
      </w:r>
      <w:proofErr w:type="spellEnd"/>
      <w:r w:rsidRPr="0082076B">
        <w:rPr>
          <w:rFonts w:ascii="Times New Roman" w:eastAsia="Calibri" w:hAnsi="Times New Roman" w:cs="Times New Roman"/>
          <w:sz w:val="24"/>
          <w:szCs w:val="24"/>
        </w:rPr>
        <w:t xml:space="preserve"> &amp; Krepps, 2010).  However, if content area teachers are going to successfully implement these new standards, effective literacy instruction will need to be infused into their teaching.</w:t>
      </w:r>
    </w:p>
    <w:p w14:paraId="13142E30" w14:textId="77777777" w:rsidR="00576B9D" w:rsidRDefault="00576B9D" w:rsidP="00363899">
      <w:pPr>
        <w:spacing w:after="0" w:line="480" w:lineRule="auto"/>
        <w:rPr>
          <w:rFonts w:ascii="Times New Roman" w:eastAsia="Calibri" w:hAnsi="Times New Roman" w:cs="Times New Roman"/>
          <w:b/>
          <w:sz w:val="24"/>
          <w:szCs w:val="24"/>
        </w:rPr>
      </w:pPr>
      <w:r>
        <w:rPr>
          <w:rFonts w:ascii="Times New Roman" w:eastAsia="Calibri" w:hAnsi="Times New Roman" w:cs="Times New Roman"/>
          <w:b/>
          <w:sz w:val="24"/>
          <w:szCs w:val="24"/>
        </w:rPr>
        <w:t>Focus on Social Studies</w:t>
      </w:r>
    </w:p>
    <w:p w14:paraId="083CAC86" w14:textId="723BC096" w:rsidR="00576B9D" w:rsidRDefault="00576B9D" w:rsidP="00C86030">
      <w:pPr>
        <w:spacing w:after="0" w:line="480" w:lineRule="auto"/>
        <w:ind w:firstLine="720"/>
        <w:rPr>
          <w:rFonts w:ascii="Times New Roman" w:hAnsi="Times New Roman" w:cs="Times New Roman"/>
          <w:sz w:val="24"/>
        </w:rPr>
      </w:pPr>
      <w:r>
        <w:rPr>
          <w:rFonts w:ascii="Times New Roman" w:hAnsi="Times New Roman" w:cs="Times New Roman"/>
          <w:sz w:val="24"/>
        </w:rPr>
        <w:t>With a continued focus on areas of study centered on science, technology, engineering, and math (STEM) and the occasional attention given to the arts expanding the popular acronym to STEAM, the topic of social studies has received little consideration from those outside the field of social studies.  However, today’s political landscape calls for us to have an informed citizenry able to distinguish facts from opinions as claims are often made from individuals and groups with extreme points of view</w:t>
      </w:r>
      <w:r>
        <w:rPr>
          <w:rFonts w:ascii="Times New Roman" w:hAnsi="Times New Roman" w:cs="Times New Roman"/>
          <w:noProof/>
          <w:sz w:val="24"/>
        </w:rPr>
        <w:t xml:space="preserve"> </w:t>
      </w:r>
      <w:r w:rsidRPr="00000CF1">
        <w:rPr>
          <w:rFonts w:ascii="Times New Roman" w:hAnsi="Times New Roman" w:cs="Times New Roman"/>
          <w:noProof/>
          <w:sz w:val="24"/>
        </w:rPr>
        <w:t>(Dimock, Kiley, Keeter, &amp; Doherty, 2015)</w:t>
      </w:r>
      <w:r>
        <w:rPr>
          <w:rFonts w:ascii="Times New Roman" w:hAnsi="Times New Roman" w:cs="Times New Roman"/>
          <w:sz w:val="24"/>
        </w:rPr>
        <w:t xml:space="preserve">.  This call for a knowledgeable electorate can be aided by an increased focus on social studies instruction.  The National Council for the Social Studies (2017) affirms the role that social studies instruction can play in educational settings in their position statement asserting </w:t>
      </w:r>
      <w:r w:rsidRPr="00C86357">
        <w:rPr>
          <w:rFonts w:ascii="Times New Roman" w:hAnsi="Times New Roman" w:cs="Times New Roman"/>
          <w:sz w:val="24"/>
        </w:rPr>
        <w:t>“</w:t>
      </w:r>
      <w:r>
        <w:rPr>
          <w:rFonts w:ascii="Times New Roman" w:hAnsi="Times New Roman" w:cs="Times New Roman"/>
          <w:sz w:val="24"/>
        </w:rPr>
        <w:t>t</w:t>
      </w:r>
      <w:r w:rsidRPr="00C86357">
        <w:rPr>
          <w:rFonts w:ascii="Times New Roman" w:hAnsi="Times New Roman" w:cs="Times New Roman"/>
          <w:sz w:val="24"/>
        </w:rPr>
        <w:t xml:space="preserve">he primary purpose of social studies is to </w:t>
      </w:r>
      <w:bookmarkStart w:id="4" w:name="_Hlk506122933"/>
      <w:r w:rsidRPr="00C86357">
        <w:rPr>
          <w:rFonts w:ascii="Times New Roman" w:hAnsi="Times New Roman" w:cs="Times New Roman"/>
          <w:sz w:val="24"/>
        </w:rPr>
        <w:t>help young people develop the ability to make informed and reasoned decisions for the public good as citizens</w:t>
      </w:r>
      <w:bookmarkEnd w:id="4"/>
      <w:r w:rsidRPr="00C86357">
        <w:rPr>
          <w:rFonts w:ascii="Times New Roman" w:hAnsi="Times New Roman" w:cs="Times New Roman"/>
          <w:sz w:val="24"/>
        </w:rPr>
        <w:t xml:space="preserve"> of a culturally diverse, democratic society in an interdependent world”</w:t>
      </w:r>
      <w:r>
        <w:rPr>
          <w:rFonts w:ascii="Times New Roman" w:hAnsi="Times New Roman" w:cs="Times New Roman"/>
          <w:sz w:val="24"/>
        </w:rPr>
        <w:t xml:space="preserve"> (</w:t>
      </w:r>
      <w:r w:rsidRPr="00073CE7">
        <w:rPr>
          <w:rFonts w:ascii="Times New Roman" w:hAnsi="Times New Roman" w:cs="Times New Roman"/>
          <w:sz w:val="24"/>
        </w:rPr>
        <w:t>p. 1</w:t>
      </w:r>
      <w:r>
        <w:rPr>
          <w:rFonts w:ascii="Times New Roman" w:hAnsi="Times New Roman" w:cs="Times New Roman"/>
          <w:sz w:val="24"/>
        </w:rPr>
        <w:t xml:space="preserve">).  Through quality social studies instruction, students can </w:t>
      </w:r>
      <w:r>
        <w:rPr>
          <w:rFonts w:ascii="Times New Roman" w:hAnsi="Times New Roman" w:cs="Times New Roman"/>
          <w:sz w:val="24"/>
        </w:rPr>
        <w:lastRenderedPageBreak/>
        <w:t>develop the critical thinking skills necessary to navigate in an ever-changing world (</w:t>
      </w:r>
      <w:bookmarkStart w:id="5" w:name="_Hlk510252580"/>
      <w:r w:rsidRPr="003544A7">
        <w:rPr>
          <w:rFonts w:ascii="Times New Roman" w:hAnsi="Times New Roman" w:cs="Times New Roman"/>
          <w:sz w:val="24"/>
        </w:rPr>
        <w:t>National Council for the Social Studies</w:t>
      </w:r>
      <w:r>
        <w:rPr>
          <w:rFonts w:ascii="Times New Roman" w:hAnsi="Times New Roman" w:cs="Times New Roman"/>
          <w:sz w:val="24"/>
        </w:rPr>
        <w:t xml:space="preserve">, </w:t>
      </w:r>
      <w:r w:rsidRPr="003544A7">
        <w:rPr>
          <w:rFonts w:ascii="Times New Roman" w:hAnsi="Times New Roman" w:cs="Times New Roman"/>
          <w:sz w:val="24"/>
        </w:rPr>
        <w:t>2017</w:t>
      </w:r>
      <w:bookmarkEnd w:id="5"/>
      <w:r w:rsidRPr="003544A7">
        <w:rPr>
          <w:rFonts w:ascii="Times New Roman" w:hAnsi="Times New Roman" w:cs="Times New Roman"/>
          <w:sz w:val="24"/>
        </w:rPr>
        <w:t>)</w:t>
      </w:r>
      <w:r>
        <w:rPr>
          <w:rFonts w:ascii="Times New Roman" w:hAnsi="Times New Roman" w:cs="Times New Roman"/>
          <w:sz w:val="24"/>
        </w:rPr>
        <w:t>.</w:t>
      </w:r>
    </w:p>
    <w:p w14:paraId="1AB3564A" w14:textId="226906F0" w:rsidR="00576B9D" w:rsidRDefault="00576B9D" w:rsidP="00C86030">
      <w:pPr>
        <w:spacing w:after="0" w:line="480" w:lineRule="auto"/>
        <w:ind w:firstLine="720"/>
        <w:rPr>
          <w:rFonts w:ascii="Times New Roman" w:hAnsi="Times New Roman" w:cs="Times New Roman"/>
          <w:sz w:val="24"/>
        </w:rPr>
      </w:pPr>
      <w:r>
        <w:rPr>
          <w:rFonts w:ascii="Times New Roman" w:hAnsi="Times New Roman" w:cs="Times New Roman"/>
          <w:sz w:val="24"/>
        </w:rPr>
        <w:t xml:space="preserve">Despite the need for social studies instruction, it has not been prioritized as highly as math and reading (Walker, 2014).  But as Nancy </w:t>
      </w:r>
      <w:proofErr w:type="spellStart"/>
      <w:r>
        <w:rPr>
          <w:rFonts w:ascii="Times New Roman" w:hAnsi="Times New Roman" w:cs="Times New Roman"/>
          <w:sz w:val="24"/>
        </w:rPr>
        <w:t>McTygue</w:t>
      </w:r>
      <w:proofErr w:type="spellEnd"/>
      <w:r>
        <w:rPr>
          <w:rFonts w:ascii="Times New Roman" w:hAnsi="Times New Roman" w:cs="Times New Roman"/>
          <w:sz w:val="24"/>
        </w:rPr>
        <w:t xml:space="preserve">, executive director of the California History-Social Science Project questions, “why on earth would school leaders reduce instructional time for history, a text-dependent discipline, if they wanted to improve student literacy?” (as cited in </w:t>
      </w:r>
      <w:proofErr w:type="spellStart"/>
      <w:r>
        <w:rPr>
          <w:rFonts w:ascii="Times New Roman" w:hAnsi="Times New Roman" w:cs="Times New Roman"/>
          <w:sz w:val="24"/>
        </w:rPr>
        <w:t>Fensterwald</w:t>
      </w:r>
      <w:proofErr w:type="spellEnd"/>
      <w:r>
        <w:rPr>
          <w:rFonts w:ascii="Times New Roman" w:hAnsi="Times New Roman" w:cs="Times New Roman"/>
          <w:sz w:val="24"/>
        </w:rPr>
        <w:t xml:space="preserve">, 2015, p. 3).  This sentiment is echoed by Princeton historian Hendrik Hartog who said, “the one practice we all engage in as historians is reading” (as cited in Martin, 2011, p.2).  With the wide variety of texts that can be </w:t>
      </w:r>
      <w:r w:rsidR="00090A88">
        <w:rPr>
          <w:rFonts w:ascii="Times New Roman" w:hAnsi="Times New Roman" w:cs="Times New Roman"/>
          <w:sz w:val="24"/>
        </w:rPr>
        <w:t>infused</w:t>
      </w:r>
      <w:r>
        <w:rPr>
          <w:rFonts w:ascii="Times New Roman" w:hAnsi="Times New Roman" w:cs="Times New Roman"/>
          <w:sz w:val="24"/>
        </w:rPr>
        <w:t xml:space="preserve"> into social studies classrooms, the integration of reading/language arts and social studies is accomplished with elementary school teachers blending the two subjects and secondary school teachers collaborating through interdisciplinary lessons.  The </w:t>
      </w:r>
      <w:r w:rsidR="00E50DC3">
        <w:rPr>
          <w:rFonts w:ascii="Times New Roman" w:hAnsi="Times New Roman" w:cs="Times New Roman"/>
          <w:sz w:val="24"/>
        </w:rPr>
        <w:t>CCSS</w:t>
      </w:r>
      <w:r>
        <w:rPr>
          <w:rFonts w:ascii="Times New Roman" w:hAnsi="Times New Roman" w:cs="Times New Roman"/>
          <w:sz w:val="24"/>
        </w:rPr>
        <w:t xml:space="preserve"> support this work as they emphasize the importance of research and analyzing texts, while also stressing the value of historical documents in reading comprehension </w:t>
      </w:r>
      <w:bookmarkStart w:id="6" w:name="_Hlk507244797"/>
      <w:r>
        <w:rPr>
          <w:rFonts w:ascii="Times New Roman" w:hAnsi="Times New Roman" w:cs="Times New Roman"/>
          <w:sz w:val="24"/>
        </w:rPr>
        <w:t>(</w:t>
      </w:r>
      <w:r w:rsidRPr="0082076B">
        <w:rPr>
          <w:rFonts w:ascii="Times New Roman" w:eastAsia="Calibri" w:hAnsi="Times New Roman" w:cs="Times New Roman"/>
          <w:sz w:val="24"/>
          <w:szCs w:val="24"/>
        </w:rPr>
        <w:t>National Governors Association Center for Best Practices, 2010</w:t>
      </w:r>
      <w:r>
        <w:rPr>
          <w:rFonts w:ascii="Times New Roman" w:eastAsia="Calibri" w:hAnsi="Times New Roman" w:cs="Times New Roman"/>
          <w:sz w:val="24"/>
          <w:szCs w:val="24"/>
        </w:rPr>
        <w:t>)</w:t>
      </w:r>
      <w:bookmarkEnd w:id="6"/>
      <w:r>
        <w:rPr>
          <w:rFonts w:ascii="Times New Roman" w:hAnsi="Times New Roman" w:cs="Times New Roman"/>
          <w:sz w:val="24"/>
        </w:rPr>
        <w:t>.</w:t>
      </w:r>
    </w:p>
    <w:p w14:paraId="6D0224E7" w14:textId="19B64BA3" w:rsidR="00576B9D" w:rsidRPr="00A766F7" w:rsidRDefault="00576B9D" w:rsidP="002113DC">
      <w:pPr>
        <w:spacing w:after="0" w:line="480" w:lineRule="auto"/>
        <w:ind w:firstLine="720"/>
        <w:rPr>
          <w:rFonts w:ascii="Times New Roman" w:eastAsia="Calibri" w:hAnsi="Times New Roman" w:cs="Times New Roman"/>
          <w:b/>
          <w:sz w:val="24"/>
          <w:szCs w:val="24"/>
        </w:rPr>
      </w:pPr>
      <w:r>
        <w:rPr>
          <w:rFonts w:ascii="Times New Roman" w:hAnsi="Times New Roman" w:cs="Times New Roman"/>
          <w:sz w:val="24"/>
        </w:rPr>
        <w:t xml:space="preserve">The </w:t>
      </w:r>
      <w:r w:rsidR="00F214EE">
        <w:rPr>
          <w:rFonts w:ascii="Times New Roman" w:hAnsi="Times New Roman" w:cs="Times New Roman"/>
          <w:sz w:val="24"/>
        </w:rPr>
        <w:t>CCSS</w:t>
      </w:r>
      <w:r>
        <w:rPr>
          <w:rFonts w:ascii="Times New Roman" w:hAnsi="Times New Roman" w:cs="Times New Roman"/>
          <w:sz w:val="24"/>
        </w:rPr>
        <w:t xml:space="preserve"> also call for an increase in the amount of nonfiction text that students read as they progress through the secondary grades (</w:t>
      </w:r>
      <w:r w:rsidRPr="0082076B">
        <w:rPr>
          <w:rFonts w:ascii="Times New Roman" w:eastAsia="Calibri" w:hAnsi="Times New Roman" w:cs="Times New Roman"/>
          <w:sz w:val="24"/>
          <w:szCs w:val="24"/>
        </w:rPr>
        <w:t>National Governors Association Center for Best Practices, 2010</w:t>
      </w:r>
      <w:r>
        <w:rPr>
          <w:rFonts w:ascii="Times New Roman" w:eastAsia="Calibri" w:hAnsi="Times New Roman" w:cs="Times New Roman"/>
          <w:sz w:val="24"/>
          <w:szCs w:val="24"/>
        </w:rPr>
        <w:t>)</w:t>
      </w:r>
      <w:r>
        <w:rPr>
          <w:rFonts w:ascii="Times New Roman" w:hAnsi="Times New Roman" w:cs="Times New Roman"/>
          <w:sz w:val="24"/>
        </w:rPr>
        <w:t xml:space="preserve">.  Supporting this call, the National Council for the Social Studies annually publishes an annotated bibliography – Notable Social Studies Trade Books for Young People – that assists teachers in making connections between literacy and social studies.  Resources such as this enable teachers to effectively utilize a variety of nonfiction texts with their students </w:t>
      </w:r>
      <w:proofErr w:type="gramStart"/>
      <w:r>
        <w:rPr>
          <w:rFonts w:ascii="Times New Roman" w:hAnsi="Times New Roman" w:cs="Times New Roman"/>
          <w:sz w:val="24"/>
        </w:rPr>
        <w:t>in an effort to</w:t>
      </w:r>
      <w:proofErr w:type="gramEnd"/>
      <w:r>
        <w:rPr>
          <w:rFonts w:ascii="Times New Roman" w:hAnsi="Times New Roman" w:cs="Times New Roman"/>
          <w:sz w:val="24"/>
        </w:rPr>
        <w:t xml:space="preserve"> increase both their knowledge of historical events and their ability to comprehend multiple sources of information.  The </w:t>
      </w:r>
      <w:r>
        <w:rPr>
          <w:rFonts w:ascii="Times New Roman" w:hAnsi="Times New Roman" w:cs="Times New Roman"/>
          <w:sz w:val="24"/>
        </w:rPr>
        <w:lastRenderedPageBreak/>
        <w:t xml:space="preserve">ability to accomplish </w:t>
      </w:r>
      <w:proofErr w:type="gramStart"/>
      <w:r>
        <w:rPr>
          <w:rFonts w:ascii="Times New Roman" w:hAnsi="Times New Roman" w:cs="Times New Roman"/>
          <w:sz w:val="24"/>
        </w:rPr>
        <w:t>both of these</w:t>
      </w:r>
      <w:proofErr w:type="gramEnd"/>
      <w:r>
        <w:rPr>
          <w:rFonts w:ascii="Times New Roman" w:hAnsi="Times New Roman" w:cs="Times New Roman"/>
          <w:sz w:val="24"/>
        </w:rPr>
        <w:t xml:space="preserve"> tasks simultaneously establishes the positive association between social studies and literacy and supports the need to investigate it further (Devine, 2017).</w:t>
      </w:r>
    </w:p>
    <w:p w14:paraId="064EB1D3" w14:textId="77777777" w:rsidR="00576B9D" w:rsidRPr="0082076B" w:rsidRDefault="00576B9D" w:rsidP="00576B9D">
      <w:pPr>
        <w:spacing w:after="0" w:line="480" w:lineRule="auto"/>
        <w:ind w:firstLine="720"/>
        <w:rPr>
          <w:rFonts w:ascii="Times New Roman" w:eastAsia="Calibri" w:hAnsi="Times New Roman" w:cs="Times New Roman"/>
          <w:sz w:val="24"/>
          <w:szCs w:val="24"/>
        </w:rPr>
      </w:pPr>
      <w:r w:rsidRPr="0082076B">
        <w:rPr>
          <w:rFonts w:ascii="Times New Roman" w:eastAsia="Calibri" w:hAnsi="Times New Roman" w:cs="Times New Roman"/>
          <w:sz w:val="24"/>
          <w:szCs w:val="24"/>
        </w:rPr>
        <w:t xml:space="preserve">The National Council for the Social Studies (2016) </w:t>
      </w:r>
      <w:r>
        <w:rPr>
          <w:rFonts w:ascii="Times New Roman" w:eastAsia="Calibri" w:hAnsi="Times New Roman" w:cs="Times New Roman"/>
          <w:sz w:val="24"/>
          <w:szCs w:val="24"/>
        </w:rPr>
        <w:t>also</w:t>
      </w:r>
      <w:r w:rsidRPr="0082076B">
        <w:rPr>
          <w:rFonts w:ascii="Times New Roman" w:eastAsia="Calibri" w:hAnsi="Times New Roman" w:cs="Times New Roman"/>
          <w:sz w:val="24"/>
          <w:szCs w:val="24"/>
        </w:rPr>
        <w:t xml:space="preserve"> recognizes the importance of literacy and emphasizes the significance of social studies instruction stating </w:t>
      </w:r>
    </w:p>
    <w:p w14:paraId="1408A187" w14:textId="77777777" w:rsidR="00576B9D" w:rsidRPr="0082076B" w:rsidRDefault="00576B9D" w:rsidP="00576B9D">
      <w:pPr>
        <w:spacing w:after="0" w:line="480" w:lineRule="auto"/>
        <w:ind w:left="720"/>
        <w:rPr>
          <w:rFonts w:ascii="Times New Roman" w:eastAsia="Calibri" w:hAnsi="Times New Roman" w:cs="Times New Roman"/>
          <w:sz w:val="24"/>
          <w:szCs w:val="24"/>
        </w:rPr>
      </w:pPr>
      <w:r w:rsidRPr="0082076B">
        <w:rPr>
          <w:rFonts w:ascii="Times New Roman" w:eastAsia="Calibri" w:hAnsi="Times New Roman" w:cs="Times New Roman"/>
          <w:sz w:val="24"/>
          <w:szCs w:val="24"/>
        </w:rPr>
        <w:t xml:space="preserve">as supported by the College, Career, and Civic Life (C3) Framework, social studies </w:t>
      </w:r>
      <w:proofErr w:type="gramStart"/>
      <w:r w:rsidRPr="0082076B">
        <w:rPr>
          <w:rFonts w:ascii="Times New Roman" w:eastAsia="Calibri" w:hAnsi="Times New Roman" w:cs="Times New Roman"/>
          <w:sz w:val="24"/>
          <w:szCs w:val="24"/>
        </w:rPr>
        <w:t>prepares</w:t>
      </w:r>
      <w:proofErr w:type="gramEnd"/>
      <w:r w:rsidRPr="0082076B">
        <w:rPr>
          <w:rFonts w:ascii="Times New Roman" w:eastAsia="Calibri" w:hAnsi="Times New Roman" w:cs="Times New Roman"/>
          <w:sz w:val="24"/>
          <w:szCs w:val="24"/>
        </w:rPr>
        <w:t xml:space="preserve"> students for their postsecondary futures, including the </w:t>
      </w:r>
      <w:r w:rsidRPr="0082076B">
        <w:rPr>
          <w:rFonts w:ascii="Times New Roman" w:eastAsia="Calibri" w:hAnsi="Times New Roman" w:cs="Times New Roman"/>
          <w:i/>
          <w:sz w:val="24"/>
          <w:szCs w:val="24"/>
        </w:rPr>
        <w:t>disciplinary practices and literacies</w:t>
      </w:r>
      <w:r w:rsidRPr="0082076B">
        <w:rPr>
          <w:rFonts w:ascii="Times New Roman" w:eastAsia="Calibri" w:hAnsi="Times New Roman" w:cs="Times New Roman"/>
          <w:sz w:val="24"/>
          <w:szCs w:val="24"/>
        </w:rPr>
        <w:t xml:space="preserve"> needed for college-level work in social studies academic courses, and the critical thinking, problem solving, and collaborative skills needed for the workplace (p. 180). </w:t>
      </w:r>
    </w:p>
    <w:p w14:paraId="2A298286" w14:textId="5BFE6ADB" w:rsidR="00576B9D" w:rsidRPr="00725570" w:rsidRDefault="00576B9D" w:rsidP="00576B9D">
      <w:pPr>
        <w:spacing w:after="0" w:line="480" w:lineRule="auto"/>
        <w:rPr>
          <w:rFonts w:ascii="Times New Roman" w:eastAsia="Calibri" w:hAnsi="Times New Roman" w:cs="Times New Roman"/>
          <w:sz w:val="24"/>
          <w:szCs w:val="24"/>
        </w:rPr>
      </w:pPr>
      <w:r w:rsidRPr="0082076B">
        <w:rPr>
          <w:rFonts w:ascii="Times New Roman" w:eastAsia="Calibri" w:hAnsi="Times New Roman" w:cs="Times New Roman"/>
          <w:sz w:val="24"/>
          <w:szCs w:val="24"/>
        </w:rPr>
        <w:t xml:space="preserve">Their assertion that social studies instruction needs to be more than just content and must address skills that students need to be college and career ready, calls for high school teachers to utilize both disciplinary and literacy practices as they engage their students in their curricula.  These new standards and frameworks </w:t>
      </w:r>
      <w:r>
        <w:rPr>
          <w:rFonts w:ascii="Times New Roman" w:eastAsia="Calibri" w:hAnsi="Times New Roman" w:cs="Times New Roman"/>
          <w:sz w:val="24"/>
          <w:szCs w:val="24"/>
        </w:rPr>
        <w:t xml:space="preserve">call for additions to </w:t>
      </w:r>
      <w:r w:rsidRPr="0082076B">
        <w:rPr>
          <w:rFonts w:ascii="Times New Roman" w:eastAsia="Calibri" w:hAnsi="Times New Roman" w:cs="Times New Roman"/>
          <w:sz w:val="24"/>
          <w:szCs w:val="24"/>
        </w:rPr>
        <w:t>the lecture-based practice</w:t>
      </w:r>
      <w:r>
        <w:rPr>
          <w:rFonts w:ascii="Times New Roman" w:eastAsia="Calibri" w:hAnsi="Times New Roman" w:cs="Times New Roman"/>
          <w:sz w:val="24"/>
          <w:szCs w:val="24"/>
        </w:rPr>
        <w:t>s</w:t>
      </w:r>
      <w:r w:rsidRPr="0082076B">
        <w:rPr>
          <w:rFonts w:ascii="Times New Roman" w:eastAsia="Calibri" w:hAnsi="Times New Roman" w:cs="Times New Roman"/>
          <w:sz w:val="24"/>
          <w:szCs w:val="24"/>
        </w:rPr>
        <w:t xml:space="preserve"> previously used by many social studies teachers, </w:t>
      </w:r>
      <w:r>
        <w:rPr>
          <w:rFonts w:ascii="Times New Roman" w:eastAsia="Calibri" w:hAnsi="Times New Roman" w:cs="Times New Roman"/>
          <w:sz w:val="24"/>
          <w:szCs w:val="24"/>
        </w:rPr>
        <w:t>with a</w:t>
      </w:r>
      <w:r w:rsidRPr="0082076B">
        <w:rPr>
          <w:rFonts w:ascii="Times New Roman" w:eastAsia="Calibri" w:hAnsi="Times New Roman" w:cs="Times New Roman"/>
          <w:sz w:val="24"/>
          <w:szCs w:val="24"/>
        </w:rPr>
        <w:t xml:space="preserve"> move toward incorporating </w:t>
      </w:r>
      <w:r>
        <w:rPr>
          <w:rFonts w:ascii="Times New Roman" w:eastAsia="Calibri" w:hAnsi="Times New Roman" w:cs="Times New Roman"/>
          <w:sz w:val="24"/>
          <w:szCs w:val="24"/>
        </w:rPr>
        <w:t xml:space="preserve">more </w:t>
      </w:r>
      <w:r w:rsidRPr="0082076B">
        <w:rPr>
          <w:rFonts w:ascii="Times New Roman" w:eastAsia="Calibri" w:hAnsi="Times New Roman" w:cs="Times New Roman"/>
          <w:sz w:val="24"/>
          <w:szCs w:val="24"/>
        </w:rPr>
        <w:t xml:space="preserve">practices that have students analyzing and evaluating a variety of </w:t>
      </w:r>
      <w:r w:rsidRPr="00725570">
        <w:rPr>
          <w:rFonts w:ascii="Times New Roman" w:eastAsia="Calibri" w:hAnsi="Times New Roman" w:cs="Times New Roman"/>
          <w:sz w:val="24"/>
          <w:szCs w:val="24"/>
        </w:rPr>
        <w:t>texts (Agarwal-</w:t>
      </w:r>
      <w:proofErr w:type="spellStart"/>
      <w:r w:rsidRPr="00725570">
        <w:rPr>
          <w:rFonts w:ascii="Times New Roman" w:eastAsia="Calibri" w:hAnsi="Times New Roman" w:cs="Times New Roman"/>
          <w:sz w:val="24"/>
          <w:szCs w:val="24"/>
        </w:rPr>
        <w:t>Rangnath</w:t>
      </w:r>
      <w:proofErr w:type="spellEnd"/>
      <w:r w:rsidRPr="00725570">
        <w:rPr>
          <w:rFonts w:ascii="Times New Roman" w:eastAsia="Calibri" w:hAnsi="Times New Roman" w:cs="Times New Roman"/>
          <w:sz w:val="24"/>
          <w:szCs w:val="24"/>
        </w:rPr>
        <w:t>, 2013).</w:t>
      </w:r>
    </w:p>
    <w:p w14:paraId="4A564094" w14:textId="2EF56FD8" w:rsidR="00BE14B0" w:rsidRPr="00725570" w:rsidRDefault="00310F61" w:rsidP="008A2011">
      <w:pPr>
        <w:spacing w:after="0" w:line="480" w:lineRule="auto"/>
        <w:ind w:firstLine="720"/>
        <w:rPr>
          <w:rFonts w:ascii="Times New Roman" w:eastAsia="Calibri" w:hAnsi="Times New Roman" w:cs="Times New Roman"/>
          <w:sz w:val="24"/>
          <w:szCs w:val="24"/>
        </w:rPr>
      </w:pPr>
      <w:r w:rsidRPr="00725570">
        <w:rPr>
          <w:rFonts w:ascii="Times New Roman" w:eastAsia="Calibri" w:hAnsi="Times New Roman" w:cs="Times New Roman"/>
          <w:sz w:val="24"/>
          <w:szCs w:val="24"/>
        </w:rPr>
        <w:t xml:space="preserve">The </w:t>
      </w:r>
      <w:r w:rsidR="001F2550" w:rsidRPr="00725570">
        <w:rPr>
          <w:rFonts w:ascii="Times New Roman" w:eastAsia="Calibri" w:hAnsi="Times New Roman" w:cs="Times New Roman"/>
          <w:sz w:val="24"/>
          <w:szCs w:val="24"/>
        </w:rPr>
        <w:t xml:space="preserve">noted </w:t>
      </w:r>
      <w:r w:rsidRPr="00725570">
        <w:rPr>
          <w:rFonts w:ascii="Times New Roman" w:eastAsia="Calibri" w:hAnsi="Times New Roman" w:cs="Times New Roman"/>
          <w:sz w:val="24"/>
          <w:szCs w:val="24"/>
        </w:rPr>
        <w:t xml:space="preserve">associations between social studies and literacy </w:t>
      </w:r>
      <w:r w:rsidR="001F2550" w:rsidRPr="00725570">
        <w:rPr>
          <w:rFonts w:ascii="Times New Roman" w:eastAsia="Calibri" w:hAnsi="Times New Roman" w:cs="Times New Roman"/>
          <w:sz w:val="24"/>
          <w:szCs w:val="24"/>
        </w:rPr>
        <w:t>establish</w:t>
      </w:r>
      <w:r w:rsidR="008A2011" w:rsidRPr="00725570">
        <w:rPr>
          <w:rFonts w:ascii="Times New Roman" w:eastAsia="Calibri" w:hAnsi="Times New Roman" w:cs="Times New Roman"/>
          <w:sz w:val="24"/>
          <w:szCs w:val="24"/>
        </w:rPr>
        <w:tab/>
      </w:r>
      <w:r w:rsidR="001F2550" w:rsidRPr="00725570">
        <w:rPr>
          <w:rFonts w:ascii="Times New Roman" w:eastAsia="Calibri" w:hAnsi="Times New Roman" w:cs="Times New Roman"/>
          <w:sz w:val="24"/>
          <w:szCs w:val="24"/>
        </w:rPr>
        <w:t xml:space="preserve"> the need to </w:t>
      </w:r>
      <w:r w:rsidR="00137882" w:rsidRPr="00725570">
        <w:rPr>
          <w:rFonts w:ascii="Times New Roman" w:eastAsia="Calibri" w:hAnsi="Times New Roman" w:cs="Times New Roman"/>
          <w:sz w:val="24"/>
          <w:szCs w:val="24"/>
        </w:rPr>
        <w:t xml:space="preserve">simultaneously </w:t>
      </w:r>
      <w:r w:rsidR="001F2550" w:rsidRPr="00725570">
        <w:rPr>
          <w:rFonts w:ascii="Times New Roman" w:eastAsia="Calibri" w:hAnsi="Times New Roman" w:cs="Times New Roman"/>
          <w:sz w:val="24"/>
          <w:szCs w:val="24"/>
        </w:rPr>
        <w:t>examine the two area</w:t>
      </w:r>
      <w:r w:rsidR="0043704E" w:rsidRPr="00725570">
        <w:rPr>
          <w:rFonts w:ascii="Times New Roman" w:eastAsia="Calibri" w:hAnsi="Times New Roman" w:cs="Times New Roman"/>
          <w:sz w:val="24"/>
          <w:szCs w:val="24"/>
        </w:rPr>
        <w:t>s</w:t>
      </w:r>
      <w:r w:rsidR="001F2550" w:rsidRPr="00725570">
        <w:rPr>
          <w:rFonts w:ascii="Times New Roman" w:eastAsia="Calibri" w:hAnsi="Times New Roman" w:cs="Times New Roman"/>
          <w:sz w:val="24"/>
          <w:szCs w:val="24"/>
        </w:rPr>
        <w:t xml:space="preserve"> of study.  With social studies instruction being heavily text-dependent, students </w:t>
      </w:r>
      <w:r w:rsidR="00C4573E" w:rsidRPr="00725570">
        <w:rPr>
          <w:rFonts w:ascii="Times New Roman" w:eastAsia="Calibri" w:hAnsi="Times New Roman" w:cs="Times New Roman"/>
          <w:sz w:val="24"/>
          <w:szCs w:val="24"/>
        </w:rPr>
        <w:t xml:space="preserve">need the requisite </w:t>
      </w:r>
      <w:r w:rsidR="001F2550" w:rsidRPr="00725570">
        <w:rPr>
          <w:rFonts w:ascii="Times New Roman" w:eastAsia="Calibri" w:hAnsi="Times New Roman" w:cs="Times New Roman"/>
          <w:sz w:val="24"/>
          <w:szCs w:val="24"/>
        </w:rPr>
        <w:t>skills to read and understand a variety of texts to comprehend historical content.</w:t>
      </w:r>
      <w:r w:rsidR="00027641" w:rsidRPr="00725570">
        <w:rPr>
          <w:rFonts w:ascii="Times New Roman" w:eastAsia="Calibri" w:hAnsi="Times New Roman" w:cs="Times New Roman"/>
          <w:sz w:val="24"/>
          <w:szCs w:val="24"/>
        </w:rPr>
        <w:t xml:space="preserve">  The ability to understand </w:t>
      </w:r>
      <w:r w:rsidR="00E12DAE" w:rsidRPr="00725570">
        <w:rPr>
          <w:rFonts w:ascii="Times New Roman" w:eastAsia="Calibri" w:hAnsi="Times New Roman" w:cs="Times New Roman"/>
          <w:sz w:val="24"/>
          <w:szCs w:val="24"/>
        </w:rPr>
        <w:t xml:space="preserve">historical documents </w:t>
      </w:r>
      <w:r w:rsidR="00E12DAE" w:rsidRPr="00725570">
        <w:rPr>
          <w:rFonts w:ascii="Times New Roman" w:eastAsia="Calibri" w:hAnsi="Times New Roman" w:cs="Times New Roman"/>
          <w:sz w:val="24"/>
          <w:szCs w:val="24"/>
        </w:rPr>
        <w:lastRenderedPageBreak/>
        <w:t xml:space="preserve">as well as current events, will assist students in developing the necessary critical thinking skills </w:t>
      </w:r>
      <w:r w:rsidR="00544F69" w:rsidRPr="00725570">
        <w:rPr>
          <w:rFonts w:ascii="Times New Roman" w:eastAsia="Calibri" w:hAnsi="Times New Roman" w:cs="Times New Roman"/>
          <w:sz w:val="24"/>
          <w:szCs w:val="24"/>
        </w:rPr>
        <w:t>to be an</w:t>
      </w:r>
      <w:r w:rsidR="000F2081" w:rsidRPr="00725570">
        <w:rPr>
          <w:rFonts w:ascii="Times New Roman" w:eastAsia="Calibri" w:hAnsi="Times New Roman" w:cs="Times New Roman"/>
          <w:sz w:val="24"/>
          <w:szCs w:val="24"/>
        </w:rPr>
        <w:t xml:space="preserve"> informed citizen </w:t>
      </w:r>
      <w:r w:rsidR="00D02FC9" w:rsidRPr="00725570">
        <w:rPr>
          <w:rFonts w:ascii="Times New Roman" w:eastAsia="Calibri" w:hAnsi="Times New Roman" w:cs="Times New Roman"/>
          <w:sz w:val="24"/>
          <w:szCs w:val="24"/>
        </w:rPr>
        <w:t xml:space="preserve">in a democratic society.  </w:t>
      </w:r>
    </w:p>
    <w:p w14:paraId="1581174A" w14:textId="77777777" w:rsidR="00576B9D" w:rsidRPr="00725570" w:rsidRDefault="00576B9D" w:rsidP="00363899">
      <w:pPr>
        <w:spacing w:after="0" w:line="480" w:lineRule="auto"/>
        <w:rPr>
          <w:rFonts w:ascii="Times New Roman" w:eastAsia="Calibri" w:hAnsi="Times New Roman" w:cs="Times New Roman"/>
          <w:b/>
          <w:sz w:val="24"/>
          <w:szCs w:val="24"/>
        </w:rPr>
      </w:pPr>
      <w:r w:rsidRPr="00725570">
        <w:rPr>
          <w:rFonts w:ascii="Times New Roman" w:eastAsia="Calibri" w:hAnsi="Times New Roman" w:cs="Times New Roman"/>
          <w:b/>
          <w:sz w:val="24"/>
          <w:szCs w:val="24"/>
        </w:rPr>
        <w:t>Assessment Results</w:t>
      </w:r>
    </w:p>
    <w:p w14:paraId="146725BC" w14:textId="1DB455FD" w:rsidR="00576B9D" w:rsidRPr="0082076B" w:rsidRDefault="00576B9D" w:rsidP="00576B9D">
      <w:pPr>
        <w:spacing w:after="0" w:line="480" w:lineRule="auto"/>
        <w:ind w:firstLine="720"/>
        <w:rPr>
          <w:rFonts w:ascii="Times New Roman" w:eastAsia="Calibri" w:hAnsi="Times New Roman" w:cs="Times New Roman"/>
          <w:sz w:val="24"/>
          <w:szCs w:val="24"/>
        </w:rPr>
      </w:pPr>
      <w:r w:rsidRPr="00725570">
        <w:rPr>
          <w:rFonts w:ascii="Times New Roman" w:eastAsia="Calibri" w:hAnsi="Times New Roman" w:cs="Times New Roman"/>
          <w:sz w:val="24"/>
          <w:szCs w:val="24"/>
        </w:rPr>
        <w:t>Results of recent nationally recognized literacy assessments indicate</w:t>
      </w:r>
      <w:r w:rsidRPr="0082076B">
        <w:rPr>
          <w:rFonts w:ascii="Times New Roman" w:eastAsia="Calibri" w:hAnsi="Times New Roman" w:cs="Times New Roman"/>
          <w:sz w:val="24"/>
          <w:szCs w:val="24"/>
        </w:rPr>
        <w:t xml:space="preserve"> that</w:t>
      </w:r>
      <w:r>
        <w:rPr>
          <w:rFonts w:ascii="Times New Roman" w:eastAsia="Calibri" w:hAnsi="Times New Roman" w:cs="Times New Roman"/>
          <w:sz w:val="24"/>
          <w:szCs w:val="24"/>
        </w:rPr>
        <w:t>,</w:t>
      </w:r>
      <w:r w:rsidRPr="0082076B">
        <w:rPr>
          <w:rFonts w:ascii="Times New Roman" w:eastAsia="Calibri" w:hAnsi="Times New Roman" w:cs="Times New Roman"/>
          <w:sz w:val="24"/>
          <w:szCs w:val="24"/>
        </w:rPr>
        <w:t xml:space="preserve"> despite the implementation of the </w:t>
      </w:r>
      <w:r w:rsidR="00F214EE">
        <w:rPr>
          <w:rFonts w:ascii="Times New Roman" w:eastAsia="Calibri" w:hAnsi="Times New Roman" w:cs="Times New Roman"/>
          <w:sz w:val="24"/>
          <w:szCs w:val="24"/>
        </w:rPr>
        <w:t>CCSS</w:t>
      </w:r>
      <w:r w:rsidRPr="0082076B">
        <w:rPr>
          <w:rFonts w:ascii="Times New Roman" w:eastAsia="Calibri" w:hAnsi="Times New Roman" w:cs="Times New Roman"/>
          <w:sz w:val="24"/>
          <w:szCs w:val="24"/>
        </w:rPr>
        <w:t xml:space="preserve"> in 2010, more work needs to be done to increase student achievement and prepare students to be college and career ready.  In 2015 only 37% of twelfth grade students in the U.S. scored proficient or better </w:t>
      </w:r>
      <w:bookmarkStart w:id="7" w:name="_Hlk490902382"/>
      <w:r w:rsidRPr="0082076B">
        <w:rPr>
          <w:rFonts w:ascii="Times New Roman" w:eastAsia="Calibri" w:hAnsi="Times New Roman" w:cs="Times New Roman"/>
          <w:sz w:val="24"/>
          <w:szCs w:val="24"/>
        </w:rPr>
        <w:t xml:space="preserve">on the National Assessment of Educational Progress (NAEP) reading assessment </w:t>
      </w:r>
      <w:bookmarkStart w:id="8" w:name="_Hlk490902995"/>
      <w:r w:rsidRPr="0082076B">
        <w:rPr>
          <w:rFonts w:ascii="Times New Roman" w:eastAsia="Calibri" w:hAnsi="Times New Roman" w:cs="Times New Roman"/>
          <w:sz w:val="24"/>
          <w:szCs w:val="24"/>
        </w:rPr>
        <w:t>(U.S. Department of Education, 2015)</w:t>
      </w:r>
      <w:bookmarkEnd w:id="7"/>
      <w:bookmarkEnd w:id="8"/>
      <w:r w:rsidRPr="0082076B">
        <w:rPr>
          <w:rFonts w:ascii="Times New Roman" w:eastAsia="Calibri" w:hAnsi="Times New Roman" w:cs="Times New Roman"/>
          <w:sz w:val="24"/>
          <w:szCs w:val="24"/>
        </w:rPr>
        <w:t xml:space="preserve">.  These results are consistent with NAEP reading scores over the past twenty years.  Scores in Jefferson School District, the site of this study, reflect the national trend: just over 30% of students met or exceeded expectations on the Partnership for Assessment of Readiness for College and Careers (PARCC) 10 English Language Arts/Literacy assessment.  </w:t>
      </w:r>
    </w:p>
    <w:p w14:paraId="379F4541" w14:textId="77777777" w:rsidR="00F55BEA" w:rsidRDefault="00790D67" w:rsidP="00576B9D">
      <w:pPr>
        <w:spacing w:after="0" w:line="480" w:lineRule="auto"/>
        <w:ind w:firstLine="720"/>
        <w:rPr>
          <w:rFonts w:ascii="Times New Roman" w:eastAsia="Calibri" w:hAnsi="Times New Roman" w:cs="Times New Roman"/>
          <w:sz w:val="24"/>
          <w:szCs w:val="24"/>
        </w:rPr>
      </w:pPr>
      <w:r w:rsidRPr="00790D67">
        <w:rPr>
          <w:rFonts w:ascii="Times New Roman" w:eastAsia="Calibri" w:hAnsi="Times New Roman" w:cs="Times New Roman"/>
          <w:sz w:val="24"/>
          <w:szCs w:val="24"/>
        </w:rPr>
        <w:t>The SAT, one of two primary college admissions tests given in the United States, is taken by approximately two million students annually.  Students receive a scaled score of 200 to 800 points for the reading and the math portions of the assessment.</w:t>
      </w:r>
      <w:r w:rsidR="00F214EE">
        <w:rPr>
          <w:rFonts w:ascii="Times New Roman" w:eastAsia="Calibri" w:hAnsi="Times New Roman" w:cs="Times New Roman"/>
          <w:sz w:val="24"/>
          <w:szCs w:val="24"/>
        </w:rPr>
        <w:t xml:space="preserve">  </w:t>
      </w:r>
      <w:r w:rsidR="00F214EE" w:rsidRPr="00F214EE">
        <w:rPr>
          <w:rFonts w:ascii="Times New Roman" w:eastAsia="Calibri" w:hAnsi="Times New Roman" w:cs="Times New Roman"/>
          <w:sz w:val="24"/>
          <w:szCs w:val="24"/>
        </w:rPr>
        <w:t xml:space="preserve">In addition, according to the College Board (2016), </w:t>
      </w:r>
      <w:r w:rsidR="0043704E">
        <w:rPr>
          <w:rFonts w:ascii="Times New Roman" w:eastAsia="Calibri" w:hAnsi="Times New Roman" w:cs="Times New Roman"/>
          <w:sz w:val="24"/>
          <w:szCs w:val="24"/>
        </w:rPr>
        <w:t>50%</w:t>
      </w:r>
      <w:r w:rsidR="00F214EE" w:rsidRPr="00F214EE">
        <w:rPr>
          <w:rFonts w:ascii="Times New Roman" w:eastAsia="Calibri" w:hAnsi="Times New Roman" w:cs="Times New Roman"/>
          <w:sz w:val="24"/>
          <w:szCs w:val="24"/>
        </w:rPr>
        <w:t xml:space="preserve"> of all students who took the SAT scored a 530 or higher.</w:t>
      </w:r>
      <w:r w:rsidR="00F214EE">
        <w:rPr>
          <w:rFonts w:ascii="Times New Roman" w:eastAsia="Calibri" w:hAnsi="Times New Roman" w:cs="Times New Roman"/>
          <w:sz w:val="24"/>
          <w:szCs w:val="24"/>
        </w:rPr>
        <w:t xml:space="preserve">  </w:t>
      </w:r>
      <w:r w:rsidRPr="00790D67">
        <w:rPr>
          <w:rFonts w:ascii="Times New Roman" w:eastAsia="Calibri" w:hAnsi="Times New Roman" w:cs="Times New Roman"/>
          <w:sz w:val="24"/>
          <w:szCs w:val="24"/>
        </w:rPr>
        <w:t>In the Jefferson school district, this assessment is given to all eleventh-grade students.</w:t>
      </w:r>
      <w:r w:rsidR="00480040">
        <w:rPr>
          <w:rFonts w:ascii="Times New Roman" w:eastAsia="Calibri" w:hAnsi="Times New Roman" w:cs="Times New Roman"/>
          <w:sz w:val="24"/>
          <w:szCs w:val="24"/>
        </w:rPr>
        <w:t xml:space="preserve">  </w:t>
      </w:r>
      <w:r w:rsidR="00576B9D" w:rsidRPr="0082076B">
        <w:rPr>
          <w:rFonts w:ascii="Times New Roman" w:eastAsia="Calibri" w:hAnsi="Times New Roman" w:cs="Times New Roman"/>
          <w:sz w:val="24"/>
          <w:szCs w:val="24"/>
        </w:rPr>
        <w:t>Data from the Scholastic Aptitude Test (SAT) also suggest a need to focus on literacy in the high schools.  Scores on the reading portion of the assessment have declined in Maryland each year since 2010</w:t>
      </w:r>
      <w:r w:rsidR="00576B9D">
        <w:rPr>
          <w:rFonts w:ascii="Times New Roman" w:eastAsia="Calibri" w:hAnsi="Times New Roman" w:cs="Times New Roman"/>
          <w:sz w:val="24"/>
          <w:szCs w:val="24"/>
        </w:rPr>
        <w:t>,</w:t>
      </w:r>
      <w:r w:rsidR="00576B9D" w:rsidRPr="0082076B">
        <w:rPr>
          <w:rFonts w:ascii="Times New Roman" w:eastAsia="Calibri" w:hAnsi="Times New Roman" w:cs="Times New Roman"/>
          <w:sz w:val="24"/>
          <w:szCs w:val="24"/>
        </w:rPr>
        <w:t xml:space="preserve"> with Jefferson’s scores lagging on average nine points behind the state average (see Table 1).</w:t>
      </w:r>
    </w:p>
    <w:p w14:paraId="541F6B72" w14:textId="61ACA769" w:rsidR="00576B9D" w:rsidRPr="0082076B" w:rsidRDefault="00C50A70" w:rsidP="00576B9D">
      <w:pPr>
        <w:spacing w:after="0"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49"/>
        <w:gridCol w:w="2785"/>
        <w:gridCol w:w="2793"/>
      </w:tblGrid>
      <w:tr w:rsidR="00576B9D" w:rsidRPr="0082076B" w14:paraId="7CB26768" w14:textId="77777777" w:rsidTr="00C954D7">
        <w:trPr>
          <w:trHeight w:val="257"/>
        </w:trPr>
        <w:tc>
          <w:tcPr>
            <w:tcW w:w="8327" w:type="dxa"/>
            <w:gridSpan w:val="3"/>
            <w:tcBorders>
              <w:bottom w:val="single" w:sz="4" w:space="0" w:color="auto"/>
            </w:tcBorders>
          </w:tcPr>
          <w:p w14:paraId="5469DF90" w14:textId="77777777" w:rsidR="00576B9D" w:rsidRPr="0082076B" w:rsidRDefault="00576B9D" w:rsidP="00B373E4">
            <w:pPr>
              <w:rPr>
                <w:rFonts w:ascii="Times New Roman" w:eastAsia="Calibri" w:hAnsi="Times New Roman" w:cs="Times New Roman"/>
                <w:sz w:val="24"/>
              </w:rPr>
            </w:pPr>
            <w:r w:rsidRPr="0082076B">
              <w:rPr>
                <w:rFonts w:ascii="Times New Roman" w:eastAsia="Calibri" w:hAnsi="Times New Roman" w:cs="Times New Roman"/>
                <w:b/>
                <w:sz w:val="24"/>
              </w:rPr>
              <w:lastRenderedPageBreak/>
              <w:t>Table 1</w:t>
            </w:r>
            <w:r w:rsidRPr="0082076B">
              <w:rPr>
                <w:rFonts w:ascii="Times New Roman" w:eastAsia="Calibri" w:hAnsi="Times New Roman" w:cs="Times New Roman"/>
                <w:sz w:val="24"/>
              </w:rPr>
              <w:t>.  Scholastic Aptitude Test (SAT) – Reading Scores.</w:t>
            </w:r>
          </w:p>
        </w:tc>
      </w:tr>
      <w:tr w:rsidR="00576B9D" w:rsidRPr="0082076B" w14:paraId="3C3C0292" w14:textId="77777777" w:rsidTr="00C954D7">
        <w:trPr>
          <w:trHeight w:val="246"/>
        </w:trPr>
        <w:tc>
          <w:tcPr>
            <w:tcW w:w="2749" w:type="dxa"/>
            <w:tcBorders>
              <w:top w:val="single" w:sz="12" w:space="0" w:color="auto"/>
              <w:bottom w:val="single" w:sz="4" w:space="0" w:color="auto"/>
            </w:tcBorders>
          </w:tcPr>
          <w:p w14:paraId="633607A6" w14:textId="77777777" w:rsidR="00576B9D" w:rsidRPr="0082076B" w:rsidRDefault="00576B9D" w:rsidP="00B373E4">
            <w:pPr>
              <w:jc w:val="center"/>
              <w:rPr>
                <w:rFonts w:ascii="Times New Roman" w:eastAsia="Calibri" w:hAnsi="Times New Roman" w:cs="Times New Roman"/>
                <w:sz w:val="24"/>
              </w:rPr>
            </w:pPr>
            <w:r w:rsidRPr="0082076B">
              <w:rPr>
                <w:rFonts w:ascii="Times New Roman" w:eastAsia="Calibri" w:hAnsi="Times New Roman" w:cs="Times New Roman"/>
                <w:sz w:val="24"/>
              </w:rPr>
              <w:t xml:space="preserve">Year </w:t>
            </w:r>
          </w:p>
        </w:tc>
        <w:tc>
          <w:tcPr>
            <w:tcW w:w="2785" w:type="dxa"/>
            <w:tcBorders>
              <w:top w:val="single" w:sz="12" w:space="0" w:color="auto"/>
              <w:bottom w:val="single" w:sz="4" w:space="0" w:color="auto"/>
            </w:tcBorders>
          </w:tcPr>
          <w:p w14:paraId="2AD069B6" w14:textId="77777777" w:rsidR="00576B9D" w:rsidRPr="0082076B" w:rsidRDefault="00576B9D" w:rsidP="00B373E4">
            <w:pPr>
              <w:jc w:val="center"/>
              <w:rPr>
                <w:rFonts w:ascii="Times New Roman" w:eastAsia="Calibri" w:hAnsi="Times New Roman" w:cs="Times New Roman"/>
                <w:sz w:val="24"/>
              </w:rPr>
            </w:pPr>
            <w:r w:rsidRPr="0082076B">
              <w:rPr>
                <w:rFonts w:ascii="Times New Roman" w:eastAsia="Calibri" w:hAnsi="Times New Roman" w:cs="Times New Roman"/>
                <w:sz w:val="24"/>
              </w:rPr>
              <w:t>MD State Average</w:t>
            </w:r>
          </w:p>
        </w:tc>
        <w:tc>
          <w:tcPr>
            <w:tcW w:w="2792" w:type="dxa"/>
            <w:tcBorders>
              <w:top w:val="single" w:sz="12" w:space="0" w:color="auto"/>
              <w:bottom w:val="single" w:sz="4" w:space="0" w:color="auto"/>
            </w:tcBorders>
          </w:tcPr>
          <w:p w14:paraId="18742F01" w14:textId="77777777" w:rsidR="00576B9D" w:rsidRPr="0082076B" w:rsidRDefault="00576B9D" w:rsidP="00B373E4">
            <w:pPr>
              <w:jc w:val="center"/>
              <w:rPr>
                <w:rFonts w:ascii="Times New Roman" w:eastAsia="Calibri" w:hAnsi="Times New Roman" w:cs="Times New Roman"/>
                <w:sz w:val="24"/>
              </w:rPr>
            </w:pPr>
            <w:r w:rsidRPr="0082076B">
              <w:rPr>
                <w:rFonts w:ascii="Times New Roman" w:eastAsia="Calibri" w:hAnsi="Times New Roman" w:cs="Times New Roman"/>
                <w:sz w:val="24"/>
              </w:rPr>
              <w:t>Jefferson</w:t>
            </w:r>
          </w:p>
        </w:tc>
      </w:tr>
      <w:tr w:rsidR="00576B9D" w:rsidRPr="0082076B" w14:paraId="1A1F243D" w14:textId="77777777" w:rsidTr="00C954D7">
        <w:trPr>
          <w:trHeight w:val="257"/>
        </w:trPr>
        <w:tc>
          <w:tcPr>
            <w:tcW w:w="2749" w:type="dxa"/>
            <w:tcBorders>
              <w:top w:val="single" w:sz="4" w:space="0" w:color="auto"/>
            </w:tcBorders>
          </w:tcPr>
          <w:p w14:paraId="653B6045" w14:textId="77777777" w:rsidR="00576B9D" w:rsidRPr="0082076B" w:rsidRDefault="00576B9D" w:rsidP="00B373E4">
            <w:pPr>
              <w:jc w:val="center"/>
              <w:rPr>
                <w:rFonts w:ascii="Times New Roman" w:eastAsia="Calibri" w:hAnsi="Times New Roman" w:cs="Times New Roman"/>
                <w:sz w:val="24"/>
              </w:rPr>
            </w:pPr>
            <w:r w:rsidRPr="0082076B">
              <w:rPr>
                <w:rFonts w:ascii="Times New Roman" w:eastAsia="Calibri" w:hAnsi="Times New Roman" w:cs="Times New Roman"/>
                <w:sz w:val="24"/>
              </w:rPr>
              <w:t>2010</w:t>
            </w:r>
          </w:p>
        </w:tc>
        <w:tc>
          <w:tcPr>
            <w:tcW w:w="2785" w:type="dxa"/>
            <w:tcBorders>
              <w:top w:val="single" w:sz="4" w:space="0" w:color="auto"/>
            </w:tcBorders>
          </w:tcPr>
          <w:p w14:paraId="31E930FA" w14:textId="77777777" w:rsidR="00576B9D" w:rsidRPr="0082076B" w:rsidRDefault="00576B9D" w:rsidP="00B373E4">
            <w:pPr>
              <w:jc w:val="center"/>
              <w:rPr>
                <w:rFonts w:ascii="Times New Roman" w:eastAsia="Calibri" w:hAnsi="Times New Roman" w:cs="Times New Roman"/>
                <w:sz w:val="24"/>
              </w:rPr>
            </w:pPr>
            <w:r w:rsidRPr="0082076B">
              <w:rPr>
                <w:rFonts w:ascii="Times New Roman" w:eastAsia="Calibri" w:hAnsi="Times New Roman" w:cs="Times New Roman"/>
                <w:sz w:val="24"/>
              </w:rPr>
              <w:t>495</w:t>
            </w:r>
          </w:p>
        </w:tc>
        <w:tc>
          <w:tcPr>
            <w:tcW w:w="2792" w:type="dxa"/>
            <w:tcBorders>
              <w:top w:val="single" w:sz="4" w:space="0" w:color="auto"/>
            </w:tcBorders>
          </w:tcPr>
          <w:p w14:paraId="5A08AE9A" w14:textId="77777777" w:rsidR="00576B9D" w:rsidRPr="0082076B" w:rsidRDefault="00576B9D" w:rsidP="00B373E4">
            <w:pPr>
              <w:jc w:val="center"/>
              <w:rPr>
                <w:rFonts w:ascii="Times New Roman" w:eastAsia="Calibri" w:hAnsi="Times New Roman" w:cs="Times New Roman"/>
                <w:sz w:val="24"/>
              </w:rPr>
            </w:pPr>
            <w:r w:rsidRPr="0082076B">
              <w:rPr>
                <w:rFonts w:ascii="Times New Roman" w:eastAsia="Calibri" w:hAnsi="Times New Roman" w:cs="Times New Roman"/>
                <w:sz w:val="24"/>
              </w:rPr>
              <w:t>483</w:t>
            </w:r>
          </w:p>
        </w:tc>
      </w:tr>
      <w:tr w:rsidR="00576B9D" w:rsidRPr="0082076B" w14:paraId="588B7102" w14:textId="77777777" w:rsidTr="00C954D7">
        <w:trPr>
          <w:trHeight w:val="257"/>
        </w:trPr>
        <w:tc>
          <w:tcPr>
            <w:tcW w:w="2749" w:type="dxa"/>
          </w:tcPr>
          <w:p w14:paraId="37BDE6EB" w14:textId="77777777" w:rsidR="00576B9D" w:rsidRPr="0082076B" w:rsidRDefault="00576B9D" w:rsidP="00B373E4">
            <w:pPr>
              <w:jc w:val="center"/>
              <w:rPr>
                <w:rFonts w:ascii="Times New Roman" w:eastAsia="Calibri" w:hAnsi="Times New Roman" w:cs="Times New Roman"/>
                <w:sz w:val="24"/>
              </w:rPr>
            </w:pPr>
            <w:r w:rsidRPr="0082076B">
              <w:rPr>
                <w:rFonts w:ascii="Times New Roman" w:eastAsia="Calibri" w:hAnsi="Times New Roman" w:cs="Times New Roman"/>
                <w:sz w:val="24"/>
              </w:rPr>
              <w:t>2011</w:t>
            </w:r>
          </w:p>
        </w:tc>
        <w:tc>
          <w:tcPr>
            <w:tcW w:w="2785" w:type="dxa"/>
          </w:tcPr>
          <w:p w14:paraId="0B50860A" w14:textId="77777777" w:rsidR="00576B9D" w:rsidRPr="0082076B" w:rsidRDefault="00576B9D" w:rsidP="00B373E4">
            <w:pPr>
              <w:jc w:val="center"/>
              <w:rPr>
                <w:rFonts w:ascii="Times New Roman" w:eastAsia="Calibri" w:hAnsi="Times New Roman" w:cs="Times New Roman"/>
                <w:sz w:val="24"/>
              </w:rPr>
            </w:pPr>
            <w:r w:rsidRPr="0082076B">
              <w:rPr>
                <w:rFonts w:ascii="Times New Roman" w:eastAsia="Calibri" w:hAnsi="Times New Roman" w:cs="Times New Roman"/>
                <w:sz w:val="24"/>
              </w:rPr>
              <w:t>492</w:t>
            </w:r>
          </w:p>
        </w:tc>
        <w:tc>
          <w:tcPr>
            <w:tcW w:w="2792" w:type="dxa"/>
          </w:tcPr>
          <w:p w14:paraId="2B32D7BE" w14:textId="77777777" w:rsidR="00576B9D" w:rsidRPr="0082076B" w:rsidRDefault="00576B9D" w:rsidP="00B373E4">
            <w:pPr>
              <w:jc w:val="center"/>
              <w:rPr>
                <w:rFonts w:ascii="Times New Roman" w:eastAsia="Calibri" w:hAnsi="Times New Roman" w:cs="Times New Roman"/>
                <w:sz w:val="24"/>
              </w:rPr>
            </w:pPr>
            <w:r w:rsidRPr="0082076B">
              <w:rPr>
                <w:rFonts w:ascii="Times New Roman" w:eastAsia="Calibri" w:hAnsi="Times New Roman" w:cs="Times New Roman"/>
                <w:sz w:val="24"/>
              </w:rPr>
              <w:t>476</w:t>
            </w:r>
          </w:p>
        </w:tc>
      </w:tr>
      <w:tr w:rsidR="00576B9D" w:rsidRPr="0082076B" w14:paraId="7BE3207D" w14:textId="77777777" w:rsidTr="00C954D7">
        <w:trPr>
          <w:trHeight w:val="257"/>
        </w:trPr>
        <w:tc>
          <w:tcPr>
            <w:tcW w:w="2749" w:type="dxa"/>
          </w:tcPr>
          <w:p w14:paraId="787B4386" w14:textId="77777777" w:rsidR="00576B9D" w:rsidRPr="0082076B" w:rsidRDefault="00576B9D" w:rsidP="00B373E4">
            <w:pPr>
              <w:jc w:val="center"/>
              <w:rPr>
                <w:rFonts w:ascii="Times New Roman" w:eastAsia="Calibri" w:hAnsi="Times New Roman" w:cs="Times New Roman"/>
                <w:sz w:val="24"/>
              </w:rPr>
            </w:pPr>
            <w:r w:rsidRPr="0082076B">
              <w:rPr>
                <w:rFonts w:ascii="Times New Roman" w:eastAsia="Calibri" w:hAnsi="Times New Roman" w:cs="Times New Roman"/>
                <w:sz w:val="24"/>
              </w:rPr>
              <w:t>2012</w:t>
            </w:r>
          </w:p>
        </w:tc>
        <w:tc>
          <w:tcPr>
            <w:tcW w:w="2785" w:type="dxa"/>
          </w:tcPr>
          <w:p w14:paraId="2BDA57CE" w14:textId="77777777" w:rsidR="00576B9D" w:rsidRPr="0082076B" w:rsidRDefault="00576B9D" w:rsidP="00B373E4">
            <w:pPr>
              <w:jc w:val="center"/>
              <w:rPr>
                <w:rFonts w:ascii="Times New Roman" w:eastAsia="Calibri" w:hAnsi="Times New Roman" w:cs="Times New Roman"/>
                <w:sz w:val="24"/>
              </w:rPr>
            </w:pPr>
            <w:r w:rsidRPr="0082076B">
              <w:rPr>
                <w:rFonts w:ascii="Times New Roman" w:eastAsia="Calibri" w:hAnsi="Times New Roman" w:cs="Times New Roman"/>
                <w:sz w:val="24"/>
              </w:rPr>
              <w:t>489</w:t>
            </w:r>
          </w:p>
        </w:tc>
        <w:tc>
          <w:tcPr>
            <w:tcW w:w="2792" w:type="dxa"/>
          </w:tcPr>
          <w:p w14:paraId="72673181" w14:textId="77777777" w:rsidR="00576B9D" w:rsidRPr="0082076B" w:rsidRDefault="00576B9D" w:rsidP="00B373E4">
            <w:pPr>
              <w:jc w:val="center"/>
              <w:rPr>
                <w:rFonts w:ascii="Times New Roman" w:eastAsia="Calibri" w:hAnsi="Times New Roman" w:cs="Times New Roman"/>
                <w:sz w:val="24"/>
              </w:rPr>
            </w:pPr>
            <w:r w:rsidRPr="0082076B">
              <w:rPr>
                <w:rFonts w:ascii="Times New Roman" w:eastAsia="Calibri" w:hAnsi="Times New Roman" w:cs="Times New Roman"/>
                <w:sz w:val="24"/>
              </w:rPr>
              <w:t>478</w:t>
            </w:r>
          </w:p>
        </w:tc>
      </w:tr>
      <w:tr w:rsidR="00576B9D" w:rsidRPr="0082076B" w14:paraId="73C55545" w14:textId="77777777" w:rsidTr="00C954D7">
        <w:trPr>
          <w:trHeight w:val="257"/>
        </w:trPr>
        <w:tc>
          <w:tcPr>
            <w:tcW w:w="2749" w:type="dxa"/>
          </w:tcPr>
          <w:p w14:paraId="53625AB6" w14:textId="77777777" w:rsidR="00576B9D" w:rsidRPr="0082076B" w:rsidRDefault="00576B9D" w:rsidP="00B373E4">
            <w:pPr>
              <w:jc w:val="center"/>
              <w:rPr>
                <w:rFonts w:ascii="Times New Roman" w:eastAsia="Calibri" w:hAnsi="Times New Roman" w:cs="Times New Roman"/>
                <w:sz w:val="24"/>
              </w:rPr>
            </w:pPr>
            <w:r w:rsidRPr="0082076B">
              <w:rPr>
                <w:rFonts w:ascii="Times New Roman" w:eastAsia="Calibri" w:hAnsi="Times New Roman" w:cs="Times New Roman"/>
                <w:sz w:val="24"/>
              </w:rPr>
              <w:t>2013</w:t>
            </w:r>
          </w:p>
        </w:tc>
        <w:tc>
          <w:tcPr>
            <w:tcW w:w="2785" w:type="dxa"/>
          </w:tcPr>
          <w:p w14:paraId="7F3EE955" w14:textId="77777777" w:rsidR="00576B9D" w:rsidRPr="0082076B" w:rsidRDefault="00576B9D" w:rsidP="00B373E4">
            <w:pPr>
              <w:jc w:val="center"/>
              <w:rPr>
                <w:rFonts w:ascii="Times New Roman" w:eastAsia="Calibri" w:hAnsi="Times New Roman" w:cs="Times New Roman"/>
                <w:sz w:val="24"/>
              </w:rPr>
            </w:pPr>
            <w:r w:rsidRPr="0082076B">
              <w:rPr>
                <w:rFonts w:ascii="Times New Roman" w:eastAsia="Calibri" w:hAnsi="Times New Roman" w:cs="Times New Roman"/>
                <w:sz w:val="24"/>
              </w:rPr>
              <w:t>487</w:t>
            </w:r>
          </w:p>
        </w:tc>
        <w:tc>
          <w:tcPr>
            <w:tcW w:w="2792" w:type="dxa"/>
          </w:tcPr>
          <w:p w14:paraId="2B8A4D54" w14:textId="77777777" w:rsidR="00576B9D" w:rsidRPr="0082076B" w:rsidRDefault="00576B9D" w:rsidP="00B373E4">
            <w:pPr>
              <w:jc w:val="center"/>
              <w:rPr>
                <w:rFonts w:ascii="Times New Roman" w:eastAsia="Calibri" w:hAnsi="Times New Roman" w:cs="Times New Roman"/>
                <w:sz w:val="24"/>
              </w:rPr>
            </w:pPr>
            <w:r w:rsidRPr="0082076B">
              <w:rPr>
                <w:rFonts w:ascii="Times New Roman" w:eastAsia="Calibri" w:hAnsi="Times New Roman" w:cs="Times New Roman"/>
                <w:sz w:val="24"/>
              </w:rPr>
              <w:t>475</w:t>
            </w:r>
          </w:p>
        </w:tc>
      </w:tr>
      <w:tr w:rsidR="00576B9D" w:rsidRPr="0082076B" w14:paraId="5EF12BD3" w14:textId="77777777" w:rsidTr="00C954D7">
        <w:trPr>
          <w:trHeight w:val="257"/>
        </w:trPr>
        <w:tc>
          <w:tcPr>
            <w:tcW w:w="2749" w:type="dxa"/>
          </w:tcPr>
          <w:p w14:paraId="74653C63" w14:textId="77777777" w:rsidR="00576B9D" w:rsidRPr="0082076B" w:rsidRDefault="00576B9D" w:rsidP="00B373E4">
            <w:pPr>
              <w:jc w:val="center"/>
              <w:rPr>
                <w:rFonts w:ascii="Times New Roman" w:eastAsia="Calibri" w:hAnsi="Times New Roman" w:cs="Times New Roman"/>
                <w:sz w:val="24"/>
              </w:rPr>
            </w:pPr>
            <w:r w:rsidRPr="0082076B">
              <w:rPr>
                <w:rFonts w:ascii="Times New Roman" w:eastAsia="Calibri" w:hAnsi="Times New Roman" w:cs="Times New Roman"/>
                <w:sz w:val="24"/>
              </w:rPr>
              <w:t>2014</w:t>
            </w:r>
          </w:p>
        </w:tc>
        <w:tc>
          <w:tcPr>
            <w:tcW w:w="2785" w:type="dxa"/>
          </w:tcPr>
          <w:p w14:paraId="6ACA99C6" w14:textId="77777777" w:rsidR="00576B9D" w:rsidRPr="0082076B" w:rsidRDefault="00576B9D" w:rsidP="00B373E4">
            <w:pPr>
              <w:jc w:val="center"/>
              <w:rPr>
                <w:rFonts w:ascii="Times New Roman" w:eastAsia="Calibri" w:hAnsi="Times New Roman" w:cs="Times New Roman"/>
                <w:sz w:val="24"/>
              </w:rPr>
            </w:pPr>
            <w:r w:rsidRPr="0082076B">
              <w:rPr>
                <w:rFonts w:ascii="Times New Roman" w:eastAsia="Calibri" w:hAnsi="Times New Roman" w:cs="Times New Roman"/>
                <w:sz w:val="24"/>
              </w:rPr>
              <w:t>482</w:t>
            </w:r>
          </w:p>
        </w:tc>
        <w:tc>
          <w:tcPr>
            <w:tcW w:w="2792" w:type="dxa"/>
          </w:tcPr>
          <w:p w14:paraId="797A2BD9" w14:textId="77777777" w:rsidR="00576B9D" w:rsidRPr="0082076B" w:rsidRDefault="00576B9D" w:rsidP="00B373E4">
            <w:pPr>
              <w:jc w:val="center"/>
              <w:rPr>
                <w:rFonts w:ascii="Times New Roman" w:eastAsia="Calibri" w:hAnsi="Times New Roman" w:cs="Times New Roman"/>
                <w:sz w:val="24"/>
              </w:rPr>
            </w:pPr>
            <w:r w:rsidRPr="0082076B">
              <w:rPr>
                <w:rFonts w:ascii="Times New Roman" w:eastAsia="Calibri" w:hAnsi="Times New Roman" w:cs="Times New Roman"/>
                <w:sz w:val="24"/>
              </w:rPr>
              <w:t>479</w:t>
            </w:r>
          </w:p>
        </w:tc>
      </w:tr>
      <w:tr w:rsidR="00576B9D" w:rsidRPr="0082076B" w14:paraId="3AF627A0" w14:textId="77777777" w:rsidTr="00C954D7">
        <w:trPr>
          <w:trHeight w:val="257"/>
        </w:trPr>
        <w:tc>
          <w:tcPr>
            <w:tcW w:w="2749" w:type="dxa"/>
          </w:tcPr>
          <w:p w14:paraId="652B3191" w14:textId="77777777" w:rsidR="00576B9D" w:rsidRPr="0082076B" w:rsidRDefault="00576B9D" w:rsidP="00B373E4">
            <w:pPr>
              <w:jc w:val="center"/>
              <w:rPr>
                <w:rFonts w:ascii="Times New Roman" w:eastAsia="Calibri" w:hAnsi="Times New Roman" w:cs="Times New Roman"/>
                <w:sz w:val="24"/>
              </w:rPr>
            </w:pPr>
            <w:r w:rsidRPr="0082076B">
              <w:rPr>
                <w:rFonts w:ascii="Times New Roman" w:eastAsia="Calibri" w:hAnsi="Times New Roman" w:cs="Times New Roman"/>
                <w:sz w:val="24"/>
              </w:rPr>
              <w:t>2015</w:t>
            </w:r>
          </w:p>
        </w:tc>
        <w:tc>
          <w:tcPr>
            <w:tcW w:w="2785" w:type="dxa"/>
          </w:tcPr>
          <w:p w14:paraId="45196171" w14:textId="77777777" w:rsidR="00576B9D" w:rsidRPr="0082076B" w:rsidRDefault="00576B9D" w:rsidP="00B373E4">
            <w:pPr>
              <w:jc w:val="center"/>
              <w:rPr>
                <w:rFonts w:ascii="Times New Roman" w:eastAsia="Calibri" w:hAnsi="Times New Roman" w:cs="Times New Roman"/>
                <w:sz w:val="24"/>
              </w:rPr>
            </w:pPr>
            <w:r w:rsidRPr="0082076B">
              <w:rPr>
                <w:rFonts w:ascii="Times New Roman" w:eastAsia="Calibri" w:hAnsi="Times New Roman" w:cs="Times New Roman"/>
                <w:sz w:val="24"/>
              </w:rPr>
              <w:t>481</w:t>
            </w:r>
          </w:p>
        </w:tc>
        <w:tc>
          <w:tcPr>
            <w:tcW w:w="2792" w:type="dxa"/>
          </w:tcPr>
          <w:p w14:paraId="79BBF6C0" w14:textId="77777777" w:rsidR="00576B9D" w:rsidRPr="0082076B" w:rsidRDefault="00576B9D" w:rsidP="00B373E4">
            <w:pPr>
              <w:jc w:val="center"/>
              <w:rPr>
                <w:rFonts w:ascii="Times New Roman" w:eastAsia="Calibri" w:hAnsi="Times New Roman" w:cs="Times New Roman"/>
                <w:sz w:val="24"/>
              </w:rPr>
            </w:pPr>
            <w:r w:rsidRPr="0082076B">
              <w:rPr>
                <w:rFonts w:ascii="Times New Roman" w:eastAsia="Calibri" w:hAnsi="Times New Roman" w:cs="Times New Roman"/>
                <w:sz w:val="24"/>
              </w:rPr>
              <w:t>477</w:t>
            </w:r>
          </w:p>
        </w:tc>
      </w:tr>
      <w:tr w:rsidR="00576B9D" w:rsidRPr="0082076B" w14:paraId="69080DFB" w14:textId="77777777" w:rsidTr="00C954D7">
        <w:trPr>
          <w:trHeight w:val="257"/>
        </w:trPr>
        <w:tc>
          <w:tcPr>
            <w:tcW w:w="2749" w:type="dxa"/>
            <w:tcBorders>
              <w:bottom w:val="single" w:sz="12" w:space="0" w:color="auto"/>
            </w:tcBorders>
          </w:tcPr>
          <w:p w14:paraId="105AF2FB" w14:textId="77777777" w:rsidR="00576B9D" w:rsidRPr="0082076B" w:rsidRDefault="00576B9D" w:rsidP="00B373E4">
            <w:pPr>
              <w:jc w:val="center"/>
              <w:rPr>
                <w:rFonts w:ascii="Times New Roman" w:eastAsia="Calibri" w:hAnsi="Times New Roman" w:cs="Times New Roman"/>
                <w:sz w:val="24"/>
              </w:rPr>
            </w:pPr>
            <w:r w:rsidRPr="0082076B">
              <w:rPr>
                <w:rFonts w:ascii="Times New Roman" w:eastAsia="Calibri" w:hAnsi="Times New Roman" w:cs="Times New Roman"/>
                <w:sz w:val="24"/>
              </w:rPr>
              <w:t>2016</w:t>
            </w:r>
          </w:p>
        </w:tc>
        <w:tc>
          <w:tcPr>
            <w:tcW w:w="2785" w:type="dxa"/>
            <w:tcBorders>
              <w:bottom w:val="single" w:sz="12" w:space="0" w:color="auto"/>
            </w:tcBorders>
          </w:tcPr>
          <w:p w14:paraId="0C283019" w14:textId="77777777" w:rsidR="00576B9D" w:rsidRPr="0082076B" w:rsidRDefault="00576B9D" w:rsidP="00B373E4">
            <w:pPr>
              <w:jc w:val="center"/>
              <w:rPr>
                <w:rFonts w:ascii="Times New Roman" w:eastAsia="Calibri" w:hAnsi="Times New Roman" w:cs="Times New Roman"/>
                <w:sz w:val="24"/>
              </w:rPr>
            </w:pPr>
            <w:r w:rsidRPr="0082076B">
              <w:rPr>
                <w:rFonts w:ascii="Times New Roman" w:eastAsia="Calibri" w:hAnsi="Times New Roman" w:cs="Times New Roman"/>
                <w:sz w:val="24"/>
              </w:rPr>
              <w:t>480</w:t>
            </w:r>
          </w:p>
        </w:tc>
        <w:tc>
          <w:tcPr>
            <w:tcW w:w="2792" w:type="dxa"/>
            <w:tcBorders>
              <w:bottom w:val="single" w:sz="12" w:space="0" w:color="auto"/>
            </w:tcBorders>
          </w:tcPr>
          <w:p w14:paraId="7CC9E94C" w14:textId="77777777" w:rsidR="00576B9D" w:rsidRPr="0082076B" w:rsidRDefault="00576B9D" w:rsidP="00B373E4">
            <w:pPr>
              <w:jc w:val="center"/>
              <w:rPr>
                <w:rFonts w:ascii="Times New Roman" w:eastAsia="Calibri" w:hAnsi="Times New Roman" w:cs="Times New Roman"/>
                <w:sz w:val="24"/>
              </w:rPr>
            </w:pPr>
            <w:r w:rsidRPr="0082076B">
              <w:rPr>
                <w:rFonts w:ascii="Times New Roman" w:eastAsia="Calibri" w:hAnsi="Times New Roman" w:cs="Times New Roman"/>
                <w:sz w:val="24"/>
              </w:rPr>
              <w:t>473</w:t>
            </w:r>
          </w:p>
        </w:tc>
      </w:tr>
    </w:tbl>
    <w:p w14:paraId="750D3C4F" w14:textId="77777777" w:rsidR="00576B9D" w:rsidRPr="0082076B" w:rsidRDefault="00576B9D" w:rsidP="00576B9D">
      <w:pPr>
        <w:spacing w:after="0" w:line="480" w:lineRule="auto"/>
        <w:ind w:firstLine="720"/>
        <w:rPr>
          <w:rFonts w:ascii="Times New Roman" w:eastAsia="Calibri" w:hAnsi="Times New Roman" w:cs="Times New Roman"/>
          <w:sz w:val="24"/>
          <w:szCs w:val="24"/>
        </w:rPr>
      </w:pPr>
    </w:p>
    <w:p w14:paraId="17CF92A5" w14:textId="2FDC7E67" w:rsidR="00576B9D" w:rsidRDefault="00576B9D" w:rsidP="00576B9D">
      <w:pPr>
        <w:spacing w:after="0" w:line="480" w:lineRule="auto"/>
        <w:ind w:firstLine="720"/>
        <w:rPr>
          <w:rFonts w:ascii="Times New Roman" w:eastAsia="Calibri" w:hAnsi="Times New Roman" w:cs="Times New Roman"/>
          <w:sz w:val="24"/>
          <w:szCs w:val="24"/>
        </w:rPr>
      </w:pPr>
      <w:proofErr w:type="gramStart"/>
      <w:r w:rsidRPr="0082076B">
        <w:rPr>
          <w:rFonts w:ascii="Times New Roman" w:eastAsia="Calibri" w:hAnsi="Times New Roman" w:cs="Times New Roman"/>
          <w:sz w:val="24"/>
          <w:szCs w:val="24"/>
        </w:rPr>
        <w:t>Similar to</w:t>
      </w:r>
      <w:proofErr w:type="gramEnd"/>
      <w:r w:rsidRPr="0082076B">
        <w:rPr>
          <w:rFonts w:ascii="Times New Roman" w:eastAsia="Calibri" w:hAnsi="Times New Roman" w:cs="Times New Roman"/>
          <w:sz w:val="24"/>
          <w:szCs w:val="24"/>
        </w:rPr>
        <w:t xml:space="preserve"> the </w:t>
      </w:r>
      <w:r w:rsidR="00F214EE">
        <w:rPr>
          <w:rFonts w:ascii="Times New Roman" w:eastAsia="Calibri" w:hAnsi="Times New Roman" w:cs="Times New Roman"/>
          <w:sz w:val="24"/>
          <w:szCs w:val="24"/>
        </w:rPr>
        <w:t>CCSS</w:t>
      </w:r>
      <w:r w:rsidRPr="0082076B">
        <w:rPr>
          <w:rFonts w:ascii="Times New Roman" w:eastAsia="Calibri" w:hAnsi="Times New Roman" w:cs="Times New Roman"/>
          <w:sz w:val="24"/>
          <w:szCs w:val="24"/>
        </w:rPr>
        <w:t xml:space="preserve">, the SAT places a focus on the reading of non-fiction text.  Beginning in 2016, the reading portion of the test included the following:  a selection of a classic work of literature, a text – or pair of texts – from a U.S. founding document, a passage from an area of the social sciences, and two science selections.  </w:t>
      </w:r>
      <w:r w:rsidR="003707CB">
        <w:rPr>
          <w:rFonts w:ascii="Times New Roman" w:eastAsia="Calibri" w:hAnsi="Times New Roman" w:cs="Times New Roman"/>
          <w:sz w:val="24"/>
          <w:szCs w:val="24"/>
        </w:rPr>
        <w:t xml:space="preserve">This change was to </w:t>
      </w:r>
      <w:r w:rsidR="001D0056">
        <w:rPr>
          <w:rFonts w:ascii="Times New Roman" w:eastAsia="Calibri" w:hAnsi="Times New Roman" w:cs="Times New Roman"/>
          <w:sz w:val="24"/>
          <w:szCs w:val="24"/>
        </w:rPr>
        <w:t>align</w:t>
      </w:r>
      <w:r w:rsidR="003707CB">
        <w:rPr>
          <w:rFonts w:ascii="Times New Roman" w:eastAsia="Calibri" w:hAnsi="Times New Roman" w:cs="Times New Roman"/>
          <w:sz w:val="24"/>
          <w:szCs w:val="24"/>
        </w:rPr>
        <w:t xml:space="preserve"> the SAT with the new standards.  </w:t>
      </w:r>
      <w:r w:rsidRPr="0082076B">
        <w:rPr>
          <w:rFonts w:ascii="Times New Roman" w:eastAsia="Calibri" w:hAnsi="Times New Roman" w:cs="Times New Roman"/>
          <w:sz w:val="24"/>
          <w:szCs w:val="24"/>
        </w:rPr>
        <w:t xml:space="preserve">Prior to this change, the SAT did not include sections of non-fiction text and had an emphasis on general reasoning skills and vocabulary, often in limited contexts.  One example of the new emphasis on non-fiction text is a passage from a speech delivered by Congresswoman Barbara Jordan.  Students were asked to identify her stance, to recognize the rhetorical effect of three specific phrases, and to hypothesize why she drew a distinction between the two political parties.  </w:t>
      </w:r>
    </w:p>
    <w:p w14:paraId="113985CE" w14:textId="77777777" w:rsidR="00576B9D" w:rsidRPr="0082076B" w:rsidRDefault="00576B9D" w:rsidP="00576B9D">
      <w:pPr>
        <w:spacing w:after="0" w:line="480" w:lineRule="auto"/>
        <w:ind w:firstLine="720"/>
        <w:rPr>
          <w:rFonts w:ascii="Times New Roman" w:eastAsia="Calibri" w:hAnsi="Times New Roman" w:cs="Times New Roman"/>
          <w:sz w:val="24"/>
          <w:szCs w:val="24"/>
        </w:rPr>
      </w:pPr>
      <w:r w:rsidRPr="0082076B">
        <w:rPr>
          <w:rFonts w:ascii="Times New Roman" w:eastAsia="Calibri" w:hAnsi="Times New Roman" w:cs="Times New Roman"/>
          <w:sz w:val="24"/>
          <w:szCs w:val="24"/>
        </w:rPr>
        <w:t xml:space="preserve">In another example, students read passages from a debate between Lincoln and Douglas as the two competed for a U.S. Senate seat in 1858 and were asked to identify the purpose of specific comments, define key terms used in an explicit context, and recognize the primary function of each speaker’s question.  Since the SAT is often used to determine college admission, the emphasis on non-fiction text is a clarion call for high school teachers to better prepare students to perform various higher order thinking tasks that demonstrate their understanding when reading these </w:t>
      </w:r>
      <w:r>
        <w:rPr>
          <w:rFonts w:ascii="Times New Roman" w:eastAsia="Calibri" w:hAnsi="Times New Roman" w:cs="Times New Roman"/>
          <w:sz w:val="24"/>
          <w:szCs w:val="24"/>
        </w:rPr>
        <w:t xml:space="preserve">types of </w:t>
      </w:r>
      <w:r w:rsidRPr="0082076B">
        <w:rPr>
          <w:rFonts w:ascii="Times New Roman" w:eastAsia="Calibri" w:hAnsi="Times New Roman" w:cs="Times New Roman"/>
          <w:sz w:val="24"/>
          <w:szCs w:val="24"/>
        </w:rPr>
        <w:t xml:space="preserve">texts. </w:t>
      </w:r>
    </w:p>
    <w:p w14:paraId="66CEFCB6" w14:textId="3AF1F7D6" w:rsidR="00576B9D" w:rsidRPr="0082076B" w:rsidRDefault="00576B9D" w:rsidP="00576B9D">
      <w:pPr>
        <w:spacing w:after="0" w:line="480" w:lineRule="auto"/>
        <w:ind w:firstLine="720"/>
        <w:rPr>
          <w:rFonts w:ascii="Times New Roman" w:eastAsia="Calibri" w:hAnsi="Times New Roman" w:cs="Times New Roman"/>
          <w:sz w:val="24"/>
          <w:szCs w:val="24"/>
        </w:rPr>
      </w:pPr>
      <w:r w:rsidRPr="0082076B">
        <w:rPr>
          <w:rFonts w:ascii="Times New Roman" w:eastAsia="Calibri" w:hAnsi="Times New Roman" w:cs="Times New Roman"/>
          <w:sz w:val="24"/>
          <w:szCs w:val="24"/>
        </w:rPr>
        <w:lastRenderedPageBreak/>
        <w:t>Other data from NAEP</w:t>
      </w:r>
      <w:r w:rsidR="00F053C1">
        <w:rPr>
          <w:rFonts w:ascii="Times New Roman" w:eastAsia="Calibri" w:hAnsi="Times New Roman" w:cs="Times New Roman"/>
          <w:sz w:val="24"/>
          <w:szCs w:val="24"/>
        </w:rPr>
        <w:t xml:space="preserve"> </w:t>
      </w:r>
      <w:r w:rsidRPr="0082076B">
        <w:rPr>
          <w:rFonts w:ascii="Times New Roman" w:eastAsia="Calibri" w:hAnsi="Times New Roman" w:cs="Times New Roman"/>
          <w:sz w:val="24"/>
          <w:szCs w:val="24"/>
        </w:rPr>
        <w:t xml:space="preserve">also illustrate the need to develop literacy skills in content area classrooms.  In addition to measuring proficiency in reading and math, content area assessments are also given in U.S. history and civics (National Center for Education Statistics, 2017).  On the </w:t>
      </w:r>
      <w:bookmarkStart w:id="9" w:name="_Hlk490902600"/>
      <w:r w:rsidR="00DF1FA2">
        <w:rPr>
          <w:rFonts w:ascii="Times New Roman" w:eastAsia="Calibri" w:hAnsi="Times New Roman" w:cs="Times New Roman"/>
          <w:sz w:val="24"/>
          <w:szCs w:val="24"/>
        </w:rPr>
        <w:t xml:space="preserve">2014 </w:t>
      </w:r>
      <w:r w:rsidRPr="0082076B">
        <w:rPr>
          <w:rFonts w:ascii="Times New Roman" w:eastAsia="Calibri" w:hAnsi="Times New Roman" w:cs="Times New Roman"/>
          <w:sz w:val="24"/>
          <w:szCs w:val="24"/>
        </w:rPr>
        <w:t>U.S. history assessment</w:t>
      </w:r>
      <w:bookmarkEnd w:id="9"/>
      <w:r w:rsidRPr="0082076B">
        <w:rPr>
          <w:rFonts w:ascii="Times New Roman" w:eastAsia="Calibri" w:hAnsi="Times New Roman" w:cs="Times New Roman"/>
          <w:sz w:val="24"/>
          <w:szCs w:val="24"/>
        </w:rPr>
        <w:t xml:space="preserve">, only 18% of students scored at or above the proficient level.  Similarly, on the civics assessment, just 23% of students demonstrated proficiency.  Such poor performance emphasizes the need to further investigate instructional practices </w:t>
      </w:r>
      <w:proofErr w:type="gramStart"/>
      <w:r w:rsidRPr="0082076B">
        <w:rPr>
          <w:rFonts w:ascii="Times New Roman" w:eastAsia="Calibri" w:hAnsi="Times New Roman" w:cs="Times New Roman"/>
          <w:sz w:val="24"/>
          <w:szCs w:val="24"/>
        </w:rPr>
        <w:t>in an effort to</w:t>
      </w:r>
      <w:proofErr w:type="gramEnd"/>
      <w:r w:rsidRPr="0082076B">
        <w:rPr>
          <w:rFonts w:ascii="Times New Roman" w:eastAsia="Calibri" w:hAnsi="Times New Roman" w:cs="Times New Roman"/>
          <w:sz w:val="24"/>
          <w:szCs w:val="24"/>
        </w:rPr>
        <w:t xml:space="preserve"> increase student understanding of the past as well as responsibilities of citizenship in the present (U.S. Department of Education, 2015).</w:t>
      </w:r>
      <w:r>
        <w:rPr>
          <w:rFonts w:ascii="Times New Roman" w:eastAsia="Calibri" w:hAnsi="Times New Roman" w:cs="Times New Roman"/>
          <w:sz w:val="24"/>
          <w:szCs w:val="24"/>
        </w:rPr>
        <w:t xml:space="preserve">  T</w:t>
      </w:r>
      <w:r w:rsidRPr="0082076B">
        <w:rPr>
          <w:rFonts w:ascii="Times New Roman" w:eastAsia="Calibri" w:hAnsi="Times New Roman" w:cs="Times New Roman"/>
          <w:sz w:val="24"/>
          <w:szCs w:val="24"/>
        </w:rPr>
        <w:t>he task of developing informed citizens is recognized by the National Council for the Social Studies as “vital” and “complex” (</w:t>
      </w:r>
      <w:r>
        <w:rPr>
          <w:rFonts w:ascii="Times New Roman" w:eastAsia="Calibri" w:hAnsi="Times New Roman" w:cs="Times New Roman"/>
          <w:sz w:val="24"/>
          <w:szCs w:val="24"/>
        </w:rPr>
        <w:t>National Council for the Social Studies</w:t>
      </w:r>
      <w:r w:rsidRPr="0082076B">
        <w:rPr>
          <w:rFonts w:ascii="Times New Roman" w:eastAsia="Calibri" w:hAnsi="Times New Roman" w:cs="Times New Roman"/>
          <w:sz w:val="24"/>
          <w:szCs w:val="24"/>
        </w:rPr>
        <w:t>, 2016, p. 180).  Although the charge is difficult</w:t>
      </w:r>
      <w:r w:rsidRPr="0082076B" w:rsidDel="00311B7D">
        <w:rPr>
          <w:rFonts w:ascii="Times New Roman" w:eastAsia="Calibri" w:hAnsi="Times New Roman" w:cs="Times New Roman"/>
          <w:sz w:val="24"/>
          <w:szCs w:val="24"/>
        </w:rPr>
        <w:t>,</w:t>
      </w:r>
      <w:r w:rsidRPr="0082076B">
        <w:rPr>
          <w:rFonts w:ascii="Times New Roman" w:eastAsia="Calibri" w:hAnsi="Times New Roman" w:cs="Times New Roman"/>
          <w:sz w:val="24"/>
          <w:szCs w:val="24"/>
        </w:rPr>
        <w:t xml:space="preserve"> it is one that should be attempted and can possibly be achieved through a combination of content and literacy-based practices.</w:t>
      </w:r>
    </w:p>
    <w:p w14:paraId="2DC1B9E5" w14:textId="329CF9F2" w:rsidR="00576B9D" w:rsidRPr="0082076B" w:rsidRDefault="00576B9D" w:rsidP="00576B9D">
      <w:pPr>
        <w:spacing w:after="0" w:line="480" w:lineRule="auto"/>
        <w:ind w:firstLine="720"/>
        <w:rPr>
          <w:rFonts w:ascii="Times New Roman" w:eastAsia="Calibri" w:hAnsi="Times New Roman" w:cs="Times New Roman"/>
          <w:sz w:val="24"/>
          <w:szCs w:val="24"/>
        </w:rPr>
      </w:pPr>
      <w:r w:rsidRPr="0082076B">
        <w:rPr>
          <w:rFonts w:ascii="Times New Roman" w:eastAsia="Calibri" w:hAnsi="Times New Roman" w:cs="Times New Roman"/>
          <w:sz w:val="24"/>
          <w:szCs w:val="24"/>
        </w:rPr>
        <w:t xml:space="preserve">Data from a variety of assessments indicate that the role of social studies teachers must change if they are to better prepare their students to understand historical and current events.  With the </w:t>
      </w:r>
      <w:proofErr w:type="gramStart"/>
      <w:r w:rsidRPr="0082076B">
        <w:rPr>
          <w:rFonts w:ascii="Times New Roman" w:eastAsia="Calibri" w:hAnsi="Times New Roman" w:cs="Times New Roman"/>
          <w:sz w:val="24"/>
          <w:szCs w:val="24"/>
        </w:rPr>
        <w:t>ultimate goal</w:t>
      </w:r>
      <w:proofErr w:type="gramEnd"/>
      <w:r w:rsidRPr="0082076B">
        <w:rPr>
          <w:rFonts w:ascii="Times New Roman" w:eastAsia="Calibri" w:hAnsi="Times New Roman" w:cs="Times New Roman"/>
          <w:sz w:val="24"/>
          <w:szCs w:val="24"/>
        </w:rPr>
        <w:t xml:space="preserve"> of having an informed and educated citizenry </w:t>
      </w:r>
      <w:r w:rsidR="00B702AD">
        <w:rPr>
          <w:rFonts w:ascii="Times New Roman" w:eastAsia="Calibri" w:hAnsi="Times New Roman" w:cs="Times New Roman"/>
          <w:sz w:val="24"/>
          <w:szCs w:val="24"/>
        </w:rPr>
        <w:t>to</w:t>
      </w:r>
      <w:r w:rsidRPr="0082076B">
        <w:rPr>
          <w:rFonts w:ascii="Times New Roman" w:eastAsia="Calibri" w:hAnsi="Times New Roman" w:cs="Times New Roman"/>
          <w:sz w:val="24"/>
          <w:szCs w:val="24"/>
        </w:rPr>
        <w:t xml:space="preserve"> positively influence events in the future, changes in instructional practices are needed.  Such changes should include students </w:t>
      </w:r>
      <w:r>
        <w:rPr>
          <w:rFonts w:ascii="Times New Roman" w:eastAsia="Calibri" w:hAnsi="Times New Roman" w:cs="Times New Roman"/>
          <w:sz w:val="24"/>
          <w:szCs w:val="24"/>
        </w:rPr>
        <w:t xml:space="preserve">learning to </w:t>
      </w:r>
      <w:r w:rsidRPr="0082076B">
        <w:rPr>
          <w:rFonts w:ascii="Times New Roman" w:eastAsia="Calibri" w:hAnsi="Times New Roman" w:cs="Times New Roman"/>
          <w:sz w:val="24"/>
          <w:szCs w:val="24"/>
        </w:rPr>
        <w:t xml:space="preserve">read and analyze a variety of texts through a critical lens that does not assume all written documents as </w:t>
      </w:r>
      <w:r w:rsidR="00715A80" w:rsidRPr="0082076B">
        <w:rPr>
          <w:rFonts w:ascii="Times New Roman" w:eastAsia="Calibri" w:hAnsi="Times New Roman" w:cs="Times New Roman"/>
          <w:sz w:val="24"/>
          <w:szCs w:val="24"/>
        </w:rPr>
        <w:t>facts</w:t>
      </w:r>
      <w:r w:rsidR="00715A80">
        <w:rPr>
          <w:rFonts w:ascii="Times New Roman" w:eastAsia="Calibri" w:hAnsi="Times New Roman" w:cs="Times New Roman"/>
          <w:sz w:val="24"/>
          <w:szCs w:val="24"/>
        </w:rPr>
        <w:t xml:space="preserve"> but</w:t>
      </w:r>
      <w:r w:rsidRPr="0082076B">
        <w:rPr>
          <w:rFonts w:ascii="Times New Roman" w:eastAsia="Calibri" w:hAnsi="Times New Roman" w:cs="Times New Roman"/>
          <w:sz w:val="24"/>
          <w:szCs w:val="24"/>
        </w:rPr>
        <w:t xml:space="preserve"> seeks to understand the author’s position and purpose for writing.</w:t>
      </w:r>
    </w:p>
    <w:p w14:paraId="7C054F9E" w14:textId="77777777" w:rsidR="00576B9D" w:rsidRPr="0082076B" w:rsidRDefault="00576B9D" w:rsidP="00715A80">
      <w:pPr>
        <w:spacing w:after="0" w:line="480" w:lineRule="auto"/>
        <w:rPr>
          <w:rFonts w:ascii="Times New Roman" w:eastAsia="Calibri" w:hAnsi="Times New Roman" w:cs="Times New Roman"/>
          <w:b/>
          <w:sz w:val="24"/>
          <w:szCs w:val="24"/>
        </w:rPr>
      </w:pPr>
      <w:r w:rsidRPr="0082076B">
        <w:rPr>
          <w:rFonts w:ascii="Times New Roman" w:eastAsia="Calibri" w:hAnsi="Times New Roman" w:cs="Times New Roman"/>
          <w:b/>
          <w:sz w:val="24"/>
          <w:szCs w:val="24"/>
        </w:rPr>
        <w:t>Researcher’s Experiences</w:t>
      </w:r>
    </w:p>
    <w:p w14:paraId="718AF72B" w14:textId="2A7EB097" w:rsidR="00C056E6" w:rsidRDefault="00576B9D" w:rsidP="00C056E6">
      <w:pPr>
        <w:spacing w:after="0" w:line="480" w:lineRule="auto"/>
        <w:ind w:firstLine="720"/>
        <w:rPr>
          <w:rFonts w:ascii="Times New Roman" w:eastAsia="Calibri" w:hAnsi="Times New Roman" w:cs="Times New Roman"/>
          <w:b/>
          <w:sz w:val="24"/>
          <w:szCs w:val="24"/>
        </w:rPr>
      </w:pPr>
      <w:r w:rsidRPr="0082076B">
        <w:rPr>
          <w:rFonts w:ascii="Times New Roman" w:eastAsia="Calibri" w:hAnsi="Times New Roman" w:cs="Times New Roman"/>
          <w:sz w:val="24"/>
          <w:szCs w:val="24"/>
        </w:rPr>
        <w:t xml:space="preserve">For 18 years, I have worked with students and staff as a mathematics teacher and school administrator.  Being a school administrator allowed me to impact the larger </w:t>
      </w:r>
      <w:r w:rsidRPr="0082076B">
        <w:rPr>
          <w:rFonts w:ascii="Times New Roman" w:eastAsia="Calibri" w:hAnsi="Times New Roman" w:cs="Times New Roman"/>
          <w:sz w:val="24"/>
          <w:szCs w:val="24"/>
        </w:rPr>
        <w:lastRenderedPageBreak/>
        <w:t xml:space="preserve">community by building strong positive relationships and influencing instructional practices to help meet the needs of all students.  Through the observation and evaluation processes, I realized I lacked the requisite knowledge and skills necessary to fully support all teachers.  A little over four years ago, </w:t>
      </w:r>
      <w:proofErr w:type="gramStart"/>
      <w:r w:rsidRPr="0082076B">
        <w:rPr>
          <w:rFonts w:ascii="Times New Roman" w:eastAsia="Calibri" w:hAnsi="Times New Roman" w:cs="Times New Roman"/>
          <w:sz w:val="24"/>
          <w:szCs w:val="24"/>
        </w:rPr>
        <w:t>in an effort to</w:t>
      </w:r>
      <w:proofErr w:type="gramEnd"/>
      <w:r w:rsidRPr="0082076B">
        <w:rPr>
          <w:rFonts w:ascii="Times New Roman" w:eastAsia="Calibri" w:hAnsi="Times New Roman" w:cs="Times New Roman"/>
          <w:sz w:val="24"/>
          <w:szCs w:val="24"/>
        </w:rPr>
        <w:t xml:space="preserve"> become a more effective instructional leader, I returned to school to pursue my doctorate in literacy curriculum and theory.  My purpose in entering this program was to increase my knowledge of literacy practices and research so that I could better support my staff and students.  As I learned literacy theories, I was able to go into classrooms to see practices derived from some of these theories implemented.</w:t>
      </w:r>
    </w:p>
    <w:p w14:paraId="59495484" w14:textId="28F3B59C" w:rsidR="00C056E6" w:rsidRDefault="00C056E6" w:rsidP="00C056E6">
      <w:pPr>
        <w:spacing w:after="0" w:line="48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t>Current Practices</w:t>
      </w:r>
    </w:p>
    <w:p w14:paraId="25AE452D" w14:textId="389CC6FF" w:rsidR="00576B9D" w:rsidRDefault="00576B9D" w:rsidP="00C056E6">
      <w:pPr>
        <w:spacing w:after="0" w:line="480" w:lineRule="auto"/>
        <w:rPr>
          <w:rFonts w:ascii="Times New Roman" w:eastAsia="Calibri" w:hAnsi="Times New Roman" w:cs="Times New Roman"/>
          <w:b/>
          <w:sz w:val="24"/>
          <w:szCs w:val="24"/>
        </w:rPr>
      </w:pPr>
      <w:r>
        <w:rPr>
          <w:rFonts w:ascii="Times New Roman" w:eastAsia="Calibri" w:hAnsi="Times New Roman" w:cs="Times New Roman"/>
          <w:b/>
          <w:sz w:val="24"/>
          <w:szCs w:val="24"/>
        </w:rPr>
        <w:t>Pilot Study</w:t>
      </w:r>
    </w:p>
    <w:p w14:paraId="29A09F4C" w14:textId="526A3AF4" w:rsidR="00576B9D" w:rsidRPr="0082076B" w:rsidRDefault="00576B9D" w:rsidP="00576B9D">
      <w:pPr>
        <w:spacing w:after="0"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In the spring of 2017</w:t>
      </w:r>
      <w:r w:rsidRPr="0082076B">
        <w:rPr>
          <w:rFonts w:ascii="Times New Roman" w:eastAsia="Calibri" w:hAnsi="Times New Roman" w:cs="Times New Roman"/>
          <w:sz w:val="24"/>
          <w:szCs w:val="24"/>
        </w:rPr>
        <w:t xml:space="preserve"> I conducted a pilot project in </w:t>
      </w:r>
      <w:r>
        <w:rPr>
          <w:rFonts w:ascii="Times New Roman" w:eastAsia="Calibri" w:hAnsi="Times New Roman" w:cs="Times New Roman"/>
          <w:sz w:val="24"/>
          <w:szCs w:val="24"/>
        </w:rPr>
        <w:t>the</w:t>
      </w:r>
      <w:r w:rsidRPr="0082076B">
        <w:rPr>
          <w:rFonts w:ascii="Times New Roman" w:eastAsia="Calibri" w:hAnsi="Times New Roman" w:cs="Times New Roman"/>
          <w:sz w:val="24"/>
          <w:szCs w:val="24"/>
        </w:rPr>
        <w:t xml:space="preserve"> high school </w:t>
      </w:r>
      <w:r>
        <w:rPr>
          <w:rFonts w:ascii="Times New Roman" w:eastAsia="Calibri" w:hAnsi="Times New Roman" w:cs="Times New Roman"/>
          <w:sz w:val="24"/>
          <w:szCs w:val="24"/>
        </w:rPr>
        <w:t xml:space="preserve">in which I was serving as the principal </w:t>
      </w:r>
      <w:r w:rsidRPr="0082076B">
        <w:rPr>
          <w:rFonts w:ascii="Times New Roman" w:eastAsia="Calibri" w:hAnsi="Times New Roman" w:cs="Times New Roman"/>
          <w:sz w:val="24"/>
          <w:szCs w:val="24"/>
        </w:rPr>
        <w:t xml:space="preserve">with the purpose of exploring the literacy environment in social studies classes.  My hope was to gain a better understanding of the literacy practices utilized by social studies teachers while also learning about their perceptions of the </w:t>
      </w:r>
      <w:r w:rsidR="001B3BBC">
        <w:rPr>
          <w:rFonts w:ascii="Times New Roman" w:eastAsia="Calibri" w:hAnsi="Times New Roman" w:cs="Times New Roman"/>
          <w:sz w:val="24"/>
          <w:szCs w:val="24"/>
        </w:rPr>
        <w:t>CCSS</w:t>
      </w:r>
      <w:r w:rsidRPr="0082076B">
        <w:rPr>
          <w:rFonts w:ascii="Times New Roman" w:eastAsia="Calibri" w:hAnsi="Times New Roman" w:cs="Times New Roman"/>
          <w:sz w:val="24"/>
          <w:szCs w:val="24"/>
        </w:rPr>
        <w:t xml:space="preserve">.   I was also looking for alignment or disconnect between the standards, literacy practices of the teachers, and the skills that content experts believed students needed to develop.  This qualitative study was designed </w:t>
      </w:r>
      <w:r>
        <w:rPr>
          <w:rFonts w:ascii="Times New Roman" w:eastAsia="Calibri" w:hAnsi="Times New Roman" w:cs="Times New Roman"/>
          <w:sz w:val="24"/>
          <w:szCs w:val="24"/>
        </w:rPr>
        <w:t xml:space="preserve">for me </w:t>
      </w:r>
      <w:r w:rsidRPr="0082076B">
        <w:rPr>
          <w:rFonts w:ascii="Times New Roman" w:eastAsia="Calibri" w:hAnsi="Times New Roman" w:cs="Times New Roman"/>
          <w:sz w:val="24"/>
          <w:szCs w:val="24"/>
        </w:rPr>
        <w:t xml:space="preserve">to learn about the unique perspectives of seven different educators:  </w:t>
      </w:r>
      <w:r w:rsidRPr="0082076B">
        <w:rPr>
          <w:rFonts w:ascii="Times New Roman" w:eastAsia="Calibri" w:hAnsi="Times New Roman" w:cs="Times New Roman"/>
          <w:sz w:val="24"/>
        </w:rPr>
        <w:t xml:space="preserve">three teachers, one supervisor, one literacy coach, and two experts in the field of social studies/history.  In addition to interviewing these individuals, I conducted classroom observations and held focus group discussions with the teachers.  Three findings from this pilot study contribute to the design of the current study.  </w:t>
      </w:r>
    </w:p>
    <w:p w14:paraId="120BF92F" w14:textId="04541DC8" w:rsidR="00576B9D" w:rsidRDefault="00576B9D" w:rsidP="0031428F">
      <w:pPr>
        <w:spacing w:after="0" w:line="480" w:lineRule="auto"/>
        <w:ind w:firstLine="720"/>
        <w:rPr>
          <w:rFonts w:ascii="Times New Roman" w:eastAsia="Calibri" w:hAnsi="Times New Roman" w:cs="Times New Roman"/>
          <w:sz w:val="24"/>
          <w:szCs w:val="24"/>
        </w:rPr>
      </w:pPr>
      <w:r w:rsidRPr="0082076B">
        <w:rPr>
          <w:rFonts w:ascii="Times New Roman" w:eastAsia="Calibri" w:hAnsi="Times New Roman" w:cs="Times New Roman"/>
          <w:sz w:val="24"/>
        </w:rPr>
        <w:lastRenderedPageBreak/>
        <w:t xml:space="preserve">One of the key findings from the project was the impact of high stakes assessments on social studies teachers.  Despite the ongoing debate on the </w:t>
      </w:r>
      <w:r w:rsidR="001B3BBC">
        <w:rPr>
          <w:rFonts w:ascii="Times New Roman" w:eastAsia="Calibri" w:hAnsi="Times New Roman" w:cs="Times New Roman"/>
          <w:sz w:val="24"/>
        </w:rPr>
        <w:t>value</w:t>
      </w:r>
      <w:r w:rsidRPr="0082076B">
        <w:rPr>
          <w:rFonts w:ascii="Times New Roman" w:eastAsia="Calibri" w:hAnsi="Times New Roman" w:cs="Times New Roman"/>
          <w:sz w:val="24"/>
        </w:rPr>
        <w:t xml:space="preserve"> of high stakes assessments,</w:t>
      </w:r>
      <w:r w:rsidRPr="0082076B">
        <w:rPr>
          <w:rFonts w:ascii="Times New Roman" w:eastAsia="Calibri" w:hAnsi="Times New Roman" w:cs="Times New Roman"/>
          <w:sz w:val="24"/>
          <w:szCs w:val="24"/>
        </w:rPr>
        <w:t xml:space="preserve"> they currently play a major part in schools because they are tied to graduation requirements and are sometimes used as part of a teacher’s evaluation rating.  Dr. Parish, one of the discipline experts in the study, suggests that having these high stakes assessments “creates curricular squeezing, where you only pay attention to what gets tested.”  This was supported by the government teachers in the study who acknowledged that they place greater emphasis on content they know will be tested.  Throughout the study, the Government High School Assessment (HSA)</w:t>
      </w:r>
      <w:r>
        <w:rPr>
          <w:rFonts w:ascii="Times New Roman" w:eastAsia="Calibri" w:hAnsi="Times New Roman" w:cs="Times New Roman"/>
          <w:sz w:val="24"/>
          <w:szCs w:val="24"/>
        </w:rPr>
        <w:t>, which serves as a graduation requirement for all students,</w:t>
      </w:r>
      <w:r w:rsidRPr="0082076B">
        <w:rPr>
          <w:rFonts w:ascii="Times New Roman" w:eastAsia="Calibri" w:hAnsi="Times New Roman" w:cs="Times New Roman"/>
          <w:sz w:val="24"/>
          <w:szCs w:val="24"/>
        </w:rPr>
        <w:t xml:space="preserve"> and the Advanced Placement (AP) Government tests emerged as key factors for the social studies teachers who were interviewed.</w:t>
      </w:r>
      <w:r>
        <w:rPr>
          <w:rFonts w:ascii="Times New Roman" w:eastAsia="Calibri" w:hAnsi="Times New Roman" w:cs="Times New Roman"/>
          <w:sz w:val="24"/>
          <w:szCs w:val="24"/>
        </w:rPr>
        <w:t xml:space="preserve">  </w:t>
      </w:r>
    </w:p>
    <w:p w14:paraId="706339FE" w14:textId="23474AF9" w:rsidR="00576B9D" w:rsidRPr="0082076B" w:rsidRDefault="00576B9D" w:rsidP="00576B9D">
      <w:pPr>
        <w:spacing w:after="0" w:line="480" w:lineRule="auto"/>
        <w:ind w:firstLine="720"/>
        <w:rPr>
          <w:rFonts w:ascii="Times New Roman" w:eastAsia="Calibri" w:hAnsi="Times New Roman" w:cs="Times New Roman"/>
          <w:sz w:val="24"/>
          <w:szCs w:val="24"/>
        </w:rPr>
      </w:pPr>
      <w:r w:rsidRPr="0082076B">
        <w:rPr>
          <w:rFonts w:ascii="Times New Roman" w:eastAsia="Calibri" w:hAnsi="Times New Roman" w:cs="Times New Roman"/>
          <w:sz w:val="24"/>
          <w:szCs w:val="24"/>
        </w:rPr>
        <w:t xml:space="preserve">Another important finding was the difference of opinions expressed by the teachers regarding the value of the </w:t>
      </w:r>
      <w:r w:rsidR="0021126D">
        <w:rPr>
          <w:rFonts w:ascii="Times New Roman" w:eastAsia="Calibri" w:hAnsi="Times New Roman" w:cs="Times New Roman"/>
          <w:sz w:val="24"/>
          <w:szCs w:val="24"/>
        </w:rPr>
        <w:t>CCSS</w:t>
      </w:r>
      <w:r w:rsidRPr="0082076B">
        <w:rPr>
          <w:rFonts w:ascii="Times New Roman" w:eastAsia="Calibri" w:hAnsi="Times New Roman" w:cs="Times New Roman"/>
          <w:sz w:val="24"/>
          <w:szCs w:val="24"/>
        </w:rPr>
        <w:t xml:space="preserve">.  Two of the teachers said that the standards had not had an impact on what they teach and explained that they do not consider them when planning.  However, another teacher disagreed and stated that the </w:t>
      </w:r>
      <w:r w:rsidR="0021126D">
        <w:rPr>
          <w:rFonts w:ascii="Times New Roman" w:eastAsia="Calibri" w:hAnsi="Times New Roman" w:cs="Times New Roman"/>
          <w:sz w:val="24"/>
          <w:szCs w:val="24"/>
        </w:rPr>
        <w:t>CCSS</w:t>
      </w:r>
      <w:r w:rsidRPr="0082076B">
        <w:rPr>
          <w:rFonts w:ascii="Times New Roman" w:eastAsia="Calibri" w:hAnsi="Times New Roman" w:cs="Times New Roman"/>
          <w:sz w:val="24"/>
          <w:szCs w:val="24"/>
        </w:rPr>
        <w:t xml:space="preserve"> are “really valuable because it's going to help the students </w:t>
      </w:r>
      <w:proofErr w:type="gramStart"/>
      <w:r w:rsidRPr="0082076B">
        <w:rPr>
          <w:rFonts w:ascii="Times New Roman" w:eastAsia="Calibri" w:hAnsi="Times New Roman" w:cs="Times New Roman"/>
          <w:sz w:val="24"/>
          <w:szCs w:val="24"/>
        </w:rPr>
        <w:t>later on</w:t>
      </w:r>
      <w:proofErr w:type="gramEnd"/>
      <w:r w:rsidRPr="0082076B">
        <w:rPr>
          <w:rFonts w:ascii="Times New Roman" w:eastAsia="Calibri" w:hAnsi="Times New Roman" w:cs="Times New Roman"/>
          <w:sz w:val="24"/>
          <w:szCs w:val="24"/>
        </w:rPr>
        <w:t xml:space="preserve">.”  She was specifically referencing document-based questioning and the analysis of primary and secondary sources which she believes students need to be able to do to be ready for college or career.  In her ten years of experience, she remembered teaching with a focus on historical facts and dates and alluded to previously using the stand and deliver method of teaching where she simply shared with her students important information that they needed to know.  Referencing the shift in instructional practices due to the implementation of the </w:t>
      </w:r>
      <w:r w:rsidR="0021126D">
        <w:rPr>
          <w:rFonts w:ascii="Times New Roman" w:eastAsia="Calibri" w:hAnsi="Times New Roman" w:cs="Times New Roman"/>
          <w:sz w:val="24"/>
          <w:szCs w:val="24"/>
        </w:rPr>
        <w:t>CCSS</w:t>
      </w:r>
      <w:r w:rsidRPr="0082076B">
        <w:rPr>
          <w:rFonts w:ascii="Times New Roman" w:eastAsia="Calibri" w:hAnsi="Times New Roman" w:cs="Times New Roman"/>
          <w:sz w:val="24"/>
          <w:szCs w:val="24"/>
        </w:rPr>
        <w:t>, she emphasized</w:t>
      </w:r>
    </w:p>
    <w:p w14:paraId="29B4AEC6" w14:textId="77777777" w:rsidR="00576B9D" w:rsidRPr="0082076B" w:rsidRDefault="00576B9D" w:rsidP="00576B9D">
      <w:pPr>
        <w:spacing w:after="0" w:line="480" w:lineRule="auto"/>
        <w:ind w:left="720"/>
        <w:rPr>
          <w:rFonts w:ascii="Times New Roman" w:eastAsia="Calibri" w:hAnsi="Times New Roman" w:cs="Times New Roman"/>
          <w:sz w:val="24"/>
          <w:szCs w:val="24"/>
        </w:rPr>
      </w:pPr>
      <w:r w:rsidRPr="0082076B">
        <w:rPr>
          <w:rFonts w:ascii="Times New Roman" w:eastAsia="Calibri" w:hAnsi="Times New Roman" w:cs="Times New Roman"/>
          <w:sz w:val="24"/>
          <w:szCs w:val="24"/>
        </w:rPr>
        <w:lastRenderedPageBreak/>
        <w:t>Those kids who are college bound are going to benefit from it because they'll be asked to read a lot of sources like that and make sense of it.  Just in terms of the analytical skills that are required, I think it benefits all kids even if they're not college bound.</w:t>
      </w:r>
    </w:p>
    <w:p w14:paraId="13A1B22E" w14:textId="55985E44" w:rsidR="00576B9D" w:rsidRPr="0082076B" w:rsidRDefault="00576B9D" w:rsidP="00576B9D">
      <w:pPr>
        <w:spacing w:after="0" w:line="480" w:lineRule="auto"/>
        <w:rPr>
          <w:rFonts w:ascii="Times New Roman" w:eastAsia="Calibri" w:hAnsi="Times New Roman" w:cs="Times New Roman"/>
          <w:sz w:val="24"/>
          <w:szCs w:val="24"/>
        </w:rPr>
      </w:pPr>
      <w:r w:rsidRPr="0082076B">
        <w:rPr>
          <w:rFonts w:ascii="Times New Roman" w:eastAsia="Calibri" w:hAnsi="Times New Roman" w:cs="Times New Roman"/>
          <w:sz w:val="24"/>
          <w:szCs w:val="24"/>
        </w:rPr>
        <w:t xml:space="preserve">One of the intended goals of the </w:t>
      </w:r>
      <w:r w:rsidR="0021126D">
        <w:rPr>
          <w:rFonts w:ascii="Times New Roman" w:eastAsia="Calibri" w:hAnsi="Times New Roman" w:cs="Times New Roman"/>
          <w:sz w:val="24"/>
          <w:szCs w:val="24"/>
        </w:rPr>
        <w:t>CCSS</w:t>
      </w:r>
      <w:r w:rsidRPr="0082076B">
        <w:rPr>
          <w:rFonts w:ascii="Times New Roman" w:eastAsia="Calibri" w:hAnsi="Times New Roman" w:cs="Times New Roman"/>
          <w:sz w:val="24"/>
          <w:szCs w:val="24"/>
        </w:rPr>
        <w:t xml:space="preserve"> is for teachers to assist students in </w:t>
      </w:r>
      <w:r>
        <w:rPr>
          <w:rFonts w:ascii="Times New Roman" w:eastAsia="Calibri" w:hAnsi="Times New Roman" w:cs="Times New Roman"/>
          <w:sz w:val="24"/>
          <w:szCs w:val="24"/>
        </w:rPr>
        <w:t>develop</w:t>
      </w:r>
      <w:r w:rsidRPr="0082076B">
        <w:rPr>
          <w:rFonts w:ascii="Times New Roman" w:eastAsia="Calibri" w:hAnsi="Times New Roman" w:cs="Times New Roman"/>
          <w:sz w:val="24"/>
          <w:szCs w:val="24"/>
        </w:rPr>
        <w:t>ing these analytical skills.  This demonstrates the need for teachers to move their students beyond rote memorization of facts and towards reading, understanding, and applying information.</w:t>
      </w:r>
      <w:r>
        <w:rPr>
          <w:rFonts w:ascii="Times New Roman" w:eastAsia="Calibri" w:hAnsi="Times New Roman" w:cs="Times New Roman"/>
          <w:sz w:val="24"/>
          <w:szCs w:val="24"/>
        </w:rPr>
        <w:t xml:space="preserve">  </w:t>
      </w:r>
    </w:p>
    <w:p w14:paraId="3D3D56CB" w14:textId="3D81D99B" w:rsidR="00576B9D" w:rsidRDefault="00576B9D" w:rsidP="0031428F">
      <w:pPr>
        <w:spacing w:after="0" w:line="480" w:lineRule="auto"/>
        <w:ind w:firstLine="720"/>
        <w:rPr>
          <w:rFonts w:ascii="Times New Roman" w:eastAsia="Calibri" w:hAnsi="Times New Roman" w:cs="Times New Roman"/>
          <w:sz w:val="24"/>
          <w:szCs w:val="24"/>
        </w:rPr>
      </w:pPr>
      <w:r w:rsidRPr="0082076B">
        <w:rPr>
          <w:rFonts w:ascii="Times New Roman" w:eastAsia="Calibri" w:hAnsi="Times New Roman" w:cs="Times New Roman"/>
          <w:sz w:val="24"/>
          <w:szCs w:val="24"/>
        </w:rPr>
        <w:t xml:space="preserve">The third significant finding from the pilot project was that teachers differed in the </w:t>
      </w:r>
      <w:r w:rsidR="0021126D">
        <w:rPr>
          <w:rFonts w:ascii="Times New Roman" w:eastAsia="Calibri" w:hAnsi="Times New Roman" w:cs="Times New Roman"/>
          <w:sz w:val="24"/>
          <w:szCs w:val="24"/>
        </w:rPr>
        <w:t>frequency</w:t>
      </w:r>
      <w:r w:rsidRPr="0082076B">
        <w:rPr>
          <w:rFonts w:ascii="Times New Roman" w:eastAsia="Calibri" w:hAnsi="Times New Roman" w:cs="Times New Roman"/>
          <w:sz w:val="24"/>
          <w:szCs w:val="24"/>
        </w:rPr>
        <w:t xml:space="preserve"> and varieties of literacy-</w:t>
      </w:r>
      <w:r>
        <w:rPr>
          <w:rFonts w:ascii="Times New Roman" w:eastAsia="Calibri" w:hAnsi="Times New Roman" w:cs="Times New Roman"/>
          <w:sz w:val="24"/>
          <w:szCs w:val="24"/>
        </w:rPr>
        <w:t>base</w:t>
      </w:r>
      <w:r w:rsidRPr="0082076B">
        <w:rPr>
          <w:rFonts w:ascii="Times New Roman" w:eastAsia="Calibri" w:hAnsi="Times New Roman" w:cs="Times New Roman"/>
          <w:sz w:val="24"/>
          <w:szCs w:val="24"/>
        </w:rPr>
        <w:t>d instructional practices they believe</w:t>
      </w:r>
      <w:r>
        <w:rPr>
          <w:rFonts w:ascii="Times New Roman" w:eastAsia="Calibri" w:hAnsi="Times New Roman" w:cs="Times New Roman"/>
          <w:sz w:val="24"/>
          <w:szCs w:val="24"/>
        </w:rPr>
        <w:t>d to be</w:t>
      </w:r>
      <w:r w:rsidRPr="0082076B">
        <w:rPr>
          <w:rFonts w:ascii="Times New Roman" w:eastAsia="Calibri" w:hAnsi="Times New Roman" w:cs="Times New Roman"/>
          <w:sz w:val="24"/>
          <w:szCs w:val="24"/>
        </w:rPr>
        <w:t xml:space="preserve"> effective in enhancing both reading and/or writing skills and content acquisition.  One of the teachers rarely used specific literacy strategies to assist students with analyzing and evaluating texts as he preferred to rely on the more traditional stand and deliver” instructional method.  The teacher was often observed lecturing using PowerPoint while students were taking notes.  But, the other two teachers provided their students with several opportunities to interact with a variety of texts in </w:t>
      </w:r>
      <w:proofErr w:type="gramStart"/>
      <w:r w:rsidRPr="0082076B">
        <w:rPr>
          <w:rFonts w:ascii="Times New Roman" w:eastAsia="Calibri" w:hAnsi="Times New Roman" w:cs="Times New Roman"/>
          <w:sz w:val="24"/>
          <w:szCs w:val="24"/>
        </w:rPr>
        <w:t>a number of</w:t>
      </w:r>
      <w:proofErr w:type="gramEnd"/>
      <w:r w:rsidRPr="0082076B">
        <w:rPr>
          <w:rFonts w:ascii="Times New Roman" w:eastAsia="Calibri" w:hAnsi="Times New Roman" w:cs="Times New Roman"/>
          <w:sz w:val="24"/>
          <w:szCs w:val="24"/>
        </w:rPr>
        <w:t xml:space="preserve"> different ways.</w:t>
      </w:r>
      <w:r>
        <w:rPr>
          <w:rFonts w:ascii="Times New Roman" w:eastAsia="Calibri" w:hAnsi="Times New Roman" w:cs="Times New Roman"/>
          <w:sz w:val="24"/>
          <w:szCs w:val="24"/>
        </w:rPr>
        <w:t xml:space="preserve">  The pedagogical spectrum allowed for a wide range of practices to be utilized by teachers to accomplish instructional goals.  </w:t>
      </w:r>
    </w:p>
    <w:p w14:paraId="7537798B" w14:textId="0356FE93" w:rsidR="00576B9D" w:rsidRDefault="00576B9D" w:rsidP="00576B9D">
      <w:pPr>
        <w:spacing w:after="0" w:line="480" w:lineRule="auto"/>
        <w:ind w:firstLine="720"/>
        <w:rPr>
          <w:rFonts w:ascii="Times New Roman" w:eastAsia="Calibri" w:hAnsi="Times New Roman" w:cs="Times New Roman"/>
          <w:sz w:val="24"/>
          <w:szCs w:val="24"/>
        </w:rPr>
      </w:pPr>
      <w:r w:rsidRPr="0082076B">
        <w:rPr>
          <w:rFonts w:ascii="Times New Roman" w:eastAsia="Calibri" w:hAnsi="Times New Roman" w:cs="Times New Roman"/>
          <w:sz w:val="24"/>
          <w:szCs w:val="24"/>
        </w:rPr>
        <w:t>Some of the literacy practices these teachers utilized included:  extended silent reading, chunking, analy</w:t>
      </w:r>
      <w:r>
        <w:rPr>
          <w:rFonts w:ascii="Times New Roman" w:eastAsia="Calibri" w:hAnsi="Times New Roman" w:cs="Times New Roman"/>
          <w:sz w:val="24"/>
          <w:szCs w:val="24"/>
        </w:rPr>
        <w:t>sis</w:t>
      </w:r>
      <w:r w:rsidRPr="0082076B">
        <w:rPr>
          <w:rFonts w:ascii="Times New Roman" w:eastAsia="Calibri" w:hAnsi="Times New Roman" w:cs="Times New Roman"/>
          <w:sz w:val="24"/>
          <w:szCs w:val="24"/>
        </w:rPr>
        <w:t xml:space="preserve"> of passages with more open-ended questions based on primary documents, comparing primary documents, and document-based questions using a variety of primary sources – cartoons, pictures, texts, and letters expressing emotional responses to situations.  </w:t>
      </w:r>
      <w:r>
        <w:rPr>
          <w:rFonts w:ascii="Times New Roman" w:eastAsia="Calibri" w:hAnsi="Times New Roman" w:cs="Times New Roman"/>
          <w:sz w:val="24"/>
          <w:szCs w:val="24"/>
        </w:rPr>
        <w:t>Two of the three</w:t>
      </w:r>
      <w:r w:rsidRPr="0082076B">
        <w:rPr>
          <w:rFonts w:ascii="Times New Roman" w:eastAsia="Calibri" w:hAnsi="Times New Roman" w:cs="Times New Roman"/>
          <w:sz w:val="24"/>
          <w:szCs w:val="24"/>
        </w:rPr>
        <w:t xml:space="preserve"> teachers also </w:t>
      </w:r>
      <w:r>
        <w:rPr>
          <w:rFonts w:ascii="Times New Roman" w:eastAsia="Calibri" w:hAnsi="Times New Roman" w:cs="Times New Roman"/>
          <w:sz w:val="24"/>
          <w:szCs w:val="24"/>
        </w:rPr>
        <w:t>utilized</w:t>
      </w:r>
      <w:r w:rsidRPr="0082076B">
        <w:rPr>
          <w:rFonts w:ascii="Times New Roman" w:eastAsia="Calibri" w:hAnsi="Times New Roman" w:cs="Times New Roman"/>
          <w:sz w:val="24"/>
          <w:szCs w:val="24"/>
        </w:rPr>
        <w:t xml:space="preserve"> political cartoons, other </w:t>
      </w:r>
      <w:r w:rsidRPr="0082076B">
        <w:rPr>
          <w:rFonts w:ascii="Times New Roman" w:eastAsia="Calibri" w:hAnsi="Times New Roman" w:cs="Times New Roman"/>
          <w:sz w:val="24"/>
          <w:szCs w:val="24"/>
        </w:rPr>
        <w:lastRenderedPageBreak/>
        <w:t xml:space="preserve">pictorial representations, graphic organizers, and three level study guides.  These literary activities engaged students with the texts allowing them to work collaboratively to make meaning of what they read.  Students also worked in pairs or groups discussing texts and exchanging ideas about the author’s intent.  During classroom observations of the teacher who spoke positively about the </w:t>
      </w:r>
      <w:r w:rsidR="0021126D">
        <w:rPr>
          <w:rFonts w:ascii="Times New Roman" w:eastAsia="Calibri" w:hAnsi="Times New Roman" w:cs="Times New Roman"/>
          <w:sz w:val="24"/>
          <w:szCs w:val="24"/>
        </w:rPr>
        <w:t>CCSS</w:t>
      </w:r>
      <w:r w:rsidRPr="0082076B">
        <w:rPr>
          <w:rFonts w:ascii="Times New Roman" w:eastAsia="Calibri" w:hAnsi="Times New Roman" w:cs="Times New Roman"/>
          <w:sz w:val="24"/>
          <w:szCs w:val="24"/>
        </w:rPr>
        <w:t xml:space="preserve">, students were often found engaged in literacy focused activities that had </w:t>
      </w:r>
      <w:r>
        <w:rPr>
          <w:rFonts w:ascii="Times New Roman" w:eastAsia="Calibri" w:hAnsi="Times New Roman" w:cs="Times New Roman"/>
          <w:sz w:val="24"/>
          <w:szCs w:val="24"/>
        </w:rPr>
        <w:t xml:space="preserve">them </w:t>
      </w:r>
      <w:r w:rsidRPr="0082076B">
        <w:rPr>
          <w:rFonts w:ascii="Times New Roman" w:eastAsia="Calibri" w:hAnsi="Times New Roman" w:cs="Times New Roman"/>
          <w:sz w:val="24"/>
          <w:szCs w:val="24"/>
        </w:rPr>
        <w:t>performing tasks specifically identified in the Standards, including “citing specific textual evidence,” “determining the central idea” and “analyzing in detail a series of events” (National Governors Association Center for Best Practices, 2010, p. 61).</w:t>
      </w:r>
      <w:r>
        <w:rPr>
          <w:rFonts w:ascii="Times New Roman" w:eastAsia="Calibri" w:hAnsi="Times New Roman" w:cs="Times New Roman"/>
          <w:sz w:val="24"/>
          <w:szCs w:val="24"/>
        </w:rPr>
        <w:t xml:space="preserve">  </w:t>
      </w:r>
    </w:p>
    <w:p w14:paraId="6C3EB47E" w14:textId="07FB5401" w:rsidR="00576B9D" w:rsidRDefault="00576B9D" w:rsidP="00576B9D">
      <w:pPr>
        <w:spacing w:after="0" w:line="480" w:lineRule="auto"/>
        <w:ind w:firstLine="720"/>
        <w:rPr>
          <w:rFonts w:ascii="Times New Roman" w:eastAsia="Calibri" w:hAnsi="Times New Roman" w:cs="Times New Roman"/>
          <w:sz w:val="24"/>
          <w:szCs w:val="24"/>
        </w:rPr>
      </w:pPr>
      <w:r w:rsidRPr="0082076B">
        <w:rPr>
          <w:rFonts w:ascii="Times New Roman" w:eastAsia="Calibri" w:hAnsi="Times New Roman" w:cs="Times New Roman"/>
          <w:sz w:val="24"/>
          <w:szCs w:val="24"/>
        </w:rPr>
        <w:t>The pilot study highlighted instructional differences among three government teachers from the same school.</w:t>
      </w:r>
      <w:r>
        <w:rPr>
          <w:rFonts w:ascii="Times New Roman" w:eastAsia="Calibri" w:hAnsi="Times New Roman" w:cs="Times New Roman"/>
          <w:sz w:val="24"/>
          <w:szCs w:val="24"/>
        </w:rPr>
        <w:t xml:space="preserve">  These differences, attributed to teacher preference and experience, suggest examining the instructional practices of high school social studies teachers across an entire district.</w:t>
      </w:r>
      <w:r w:rsidR="00C056E6">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These practices, and the decisions to implement them, will be explored further in this study </w:t>
      </w:r>
      <w:r w:rsidR="00A43255">
        <w:rPr>
          <w:rFonts w:ascii="Times New Roman" w:eastAsia="Calibri" w:hAnsi="Times New Roman" w:cs="Times New Roman"/>
          <w:sz w:val="24"/>
          <w:szCs w:val="24"/>
        </w:rPr>
        <w:t>to see if instructional adjustments are in line with the existing standards.  T</w:t>
      </w:r>
      <w:r>
        <w:rPr>
          <w:rFonts w:ascii="Times New Roman" w:eastAsia="Calibri" w:hAnsi="Times New Roman" w:cs="Times New Roman"/>
          <w:sz w:val="24"/>
          <w:szCs w:val="24"/>
        </w:rPr>
        <w:t>wo different data gathering techniques</w:t>
      </w:r>
      <w:r w:rsidR="00A43255">
        <w:rPr>
          <w:rFonts w:ascii="Times New Roman" w:eastAsia="Calibri" w:hAnsi="Times New Roman" w:cs="Times New Roman"/>
          <w:sz w:val="24"/>
          <w:szCs w:val="24"/>
        </w:rPr>
        <w:t xml:space="preserve"> will be utilized</w:t>
      </w:r>
      <w:r>
        <w:rPr>
          <w:rFonts w:ascii="Times New Roman" w:eastAsia="Calibri" w:hAnsi="Times New Roman" w:cs="Times New Roman"/>
          <w:sz w:val="24"/>
          <w:szCs w:val="24"/>
        </w:rPr>
        <w:t>:  sur</w:t>
      </w:r>
      <w:r w:rsidR="00A43255">
        <w:rPr>
          <w:rFonts w:ascii="Times New Roman" w:eastAsia="Calibri" w:hAnsi="Times New Roman" w:cs="Times New Roman"/>
          <w:sz w:val="24"/>
          <w:szCs w:val="24"/>
        </w:rPr>
        <w:t>ve</w:t>
      </w:r>
      <w:r>
        <w:rPr>
          <w:rFonts w:ascii="Times New Roman" w:eastAsia="Calibri" w:hAnsi="Times New Roman" w:cs="Times New Roman"/>
          <w:sz w:val="24"/>
          <w:szCs w:val="24"/>
        </w:rPr>
        <w:t>y and focus groups.</w:t>
      </w:r>
      <w:r w:rsidR="00C056E6">
        <w:rPr>
          <w:rFonts w:ascii="Times New Roman" w:eastAsia="Calibri" w:hAnsi="Times New Roman" w:cs="Times New Roman"/>
          <w:sz w:val="24"/>
          <w:szCs w:val="24"/>
        </w:rPr>
        <w:t xml:space="preserve">  </w:t>
      </w:r>
    </w:p>
    <w:p w14:paraId="4FD24E54" w14:textId="087400CD" w:rsidR="00A43255" w:rsidRPr="00A43255" w:rsidRDefault="00A43255" w:rsidP="00A43255">
      <w:pPr>
        <w:spacing w:after="0" w:line="480" w:lineRule="auto"/>
        <w:rPr>
          <w:rFonts w:ascii="Times New Roman" w:eastAsia="Calibri" w:hAnsi="Times New Roman" w:cs="Times New Roman"/>
          <w:b/>
          <w:sz w:val="24"/>
          <w:szCs w:val="24"/>
        </w:rPr>
      </w:pPr>
      <w:r w:rsidRPr="00A43255">
        <w:rPr>
          <w:rFonts w:ascii="Times New Roman" w:eastAsia="Calibri" w:hAnsi="Times New Roman" w:cs="Times New Roman"/>
          <w:b/>
          <w:sz w:val="24"/>
          <w:szCs w:val="24"/>
        </w:rPr>
        <w:t>District Resource</w:t>
      </w:r>
    </w:p>
    <w:p w14:paraId="3C9F2E4D" w14:textId="2B3A3F88" w:rsidR="00576B9D" w:rsidRPr="00BE6952" w:rsidRDefault="00576B9D" w:rsidP="00576B9D">
      <w:pPr>
        <w:spacing w:after="0" w:line="480" w:lineRule="auto"/>
        <w:ind w:firstLine="720"/>
        <w:rPr>
          <w:rFonts w:ascii="Times New Roman" w:eastAsia="Calibri" w:hAnsi="Times New Roman" w:cs="Times New Roman"/>
          <w:b/>
          <w:sz w:val="24"/>
          <w:szCs w:val="24"/>
        </w:rPr>
      </w:pPr>
      <w:r>
        <w:rPr>
          <w:rFonts w:ascii="Times New Roman" w:eastAsia="Calibri" w:hAnsi="Times New Roman" w:cs="Times New Roman"/>
          <w:sz w:val="24"/>
          <w:szCs w:val="24"/>
        </w:rPr>
        <w:t xml:space="preserve">During the pilot project, and through my position as a high school principal, I learned </w:t>
      </w:r>
      <w:bookmarkStart w:id="10" w:name="_Hlk512149546"/>
      <w:r>
        <w:rPr>
          <w:rFonts w:ascii="Times New Roman" w:eastAsia="Calibri" w:hAnsi="Times New Roman" w:cs="Times New Roman"/>
          <w:sz w:val="24"/>
          <w:szCs w:val="24"/>
        </w:rPr>
        <w:t>that a</w:t>
      </w:r>
      <w:r w:rsidRPr="0082076B">
        <w:rPr>
          <w:rFonts w:ascii="Times New Roman" w:eastAsia="Calibri" w:hAnsi="Times New Roman" w:cs="Times New Roman"/>
          <w:sz w:val="24"/>
          <w:szCs w:val="24"/>
        </w:rPr>
        <w:t>ll social studies teachers in the Jefferson School District received professional development using “</w:t>
      </w:r>
      <w:r w:rsidRPr="0082076B">
        <w:rPr>
          <w:rFonts w:ascii="Times New Roman" w:eastAsia="Calibri" w:hAnsi="Times New Roman" w:cs="Times New Roman"/>
          <w:i/>
          <w:sz w:val="24"/>
          <w:szCs w:val="24"/>
        </w:rPr>
        <w:t>Reading Nonfiction – Notice &amp; Note – Signposts and Questions</w:t>
      </w:r>
      <w:r w:rsidRPr="0082076B">
        <w:rPr>
          <w:rFonts w:ascii="Times New Roman" w:eastAsia="Calibri" w:hAnsi="Times New Roman" w:cs="Times New Roman"/>
          <w:sz w:val="24"/>
          <w:szCs w:val="24"/>
        </w:rPr>
        <w:t xml:space="preserve">” by Beers </w:t>
      </w:r>
      <w:r>
        <w:rPr>
          <w:rFonts w:ascii="Times New Roman" w:eastAsia="Calibri" w:hAnsi="Times New Roman" w:cs="Times New Roman"/>
          <w:sz w:val="24"/>
          <w:szCs w:val="24"/>
        </w:rPr>
        <w:t xml:space="preserve">and </w:t>
      </w:r>
      <w:r w:rsidRPr="0082076B">
        <w:rPr>
          <w:rFonts w:ascii="Times New Roman" w:eastAsia="Calibri" w:hAnsi="Times New Roman" w:cs="Times New Roman"/>
          <w:sz w:val="24"/>
          <w:szCs w:val="24"/>
        </w:rPr>
        <w:t>Probst</w:t>
      </w:r>
      <w:r>
        <w:rPr>
          <w:rFonts w:ascii="Times New Roman" w:eastAsia="Calibri" w:hAnsi="Times New Roman" w:cs="Times New Roman"/>
          <w:sz w:val="24"/>
          <w:szCs w:val="24"/>
        </w:rPr>
        <w:t xml:space="preserve"> (2016).  </w:t>
      </w:r>
      <w:r w:rsidRPr="0082076B">
        <w:rPr>
          <w:rFonts w:ascii="Times New Roman" w:eastAsia="Calibri" w:hAnsi="Times New Roman" w:cs="Times New Roman"/>
          <w:sz w:val="24"/>
          <w:szCs w:val="24"/>
        </w:rPr>
        <w:t xml:space="preserve">The professional development for teachers using </w:t>
      </w:r>
      <w:r>
        <w:rPr>
          <w:rFonts w:ascii="Times New Roman" w:eastAsia="Calibri" w:hAnsi="Times New Roman" w:cs="Times New Roman"/>
          <w:sz w:val="24"/>
          <w:szCs w:val="24"/>
        </w:rPr>
        <w:t>this text</w:t>
      </w:r>
      <w:r w:rsidRPr="0082076B">
        <w:rPr>
          <w:rFonts w:ascii="Times New Roman" w:eastAsia="Calibri" w:hAnsi="Times New Roman" w:cs="Times New Roman"/>
          <w:sz w:val="24"/>
          <w:szCs w:val="24"/>
        </w:rPr>
        <w:t xml:space="preserve"> began in the Jefferson School District three years ago when the English, social studies, and science supervisors came together </w:t>
      </w:r>
      <w:proofErr w:type="gramStart"/>
      <w:r w:rsidRPr="0082076B">
        <w:rPr>
          <w:rFonts w:ascii="Times New Roman" w:eastAsia="Calibri" w:hAnsi="Times New Roman" w:cs="Times New Roman"/>
          <w:sz w:val="24"/>
          <w:szCs w:val="24"/>
        </w:rPr>
        <w:t>in an attempt to</w:t>
      </w:r>
      <w:proofErr w:type="gramEnd"/>
      <w:r w:rsidRPr="0082076B">
        <w:rPr>
          <w:rFonts w:ascii="Times New Roman" w:eastAsia="Calibri" w:hAnsi="Times New Roman" w:cs="Times New Roman"/>
          <w:sz w:val="24"/>
          <w:szCs w:val="24"/>
        </w:rPr>
        <w:t xml:space="preserve"> help content area teachers </w:t>
      </w:r>
      <w:r w:rsidRPr="0082076B">
        <w:rPr>
          <w:rFonts w:ascii="Times New Roman" w:eastAsia="Calibri" w:hAnsi="Times New Roman" w:cs="Times New Roman"/>
          <w:sz w:val="24"/>
          <w:szCs w:val="24"/>
        </w:rPr>
        <w:lastRenderedPageBreak/>
        <w:t xml:space="preserve">utilize non-fiction texts effectively in their instruction.  This collaboration was a result of students in the district not performing well on assessments that measured student understanding of non-fiction text and teachers self-identifying it as an opportunity for their own professional growth.   A variety of professional development sessions were conducted over a two-year window that assisted teachers in </w:t>
      </w:r>
      <w:r w:rsidR="00A43255">
        <w:rPr>
          <w:rFonts w:ascii="Times New Roman" w:eastAsia="Calibri" w:hAnsi="Times New Roman" w:cs="Times New Roman"/>
          <w:sz w:val="24"/>
          <w:szCs w:val="24"/>
        </w:rPr>
        <w:t xml:space="preserve">applying the strategies </w:t>
      </w:r>
      <w:r w:rsidRPr="0082076B">
        <w:rPr>
          <w:rFonts w:ascii="Times New Roman" w:eastAsia="Calibri" w:hAnsi="Times New Roman" w:cs="Times New Roman"/>
          <w:sz w:val="24"/>
          <w:szCs w:val="24"/>
        </w:rPr>
        <w:t>described in the book with their students.  These professional development opportunities were designed specifically for middle and high school teachers in the fields of English/language arts, social studies, and science.</w:t>
      </w:r>
      <w:r>
        <w:rPr>
          <w:rFonts w:ascii="Times New Roman" w:eastAsia="Calibri" w:hAnsi="Times New Roman" w:cs="Times New Roman"/>
          <w:sz w:val="24"/>
          <w:szCs w:val="24"/>
        </w:rPr>
        <w:t xml:space="preserve">  Specifically, for social studies teachers, an emphasis </w:t>
      </w:r>
      <w:r w:rsidRPr="00BE6952">
        <w:rPr>
          <w:rFonts w:ascii="Times New Roman" w:eastAsia="Calibri" w:hAnsi="Times New Roman" w:cs="Times New Roman"/>
          <w:sz w:val="24"/>
          <w:szCs w:val="24"/>
        </w:rPr>
        <w:t>was placed on assisting students with reading and understanding primary and secondary source documents.</w:t>
      </w:r>
      <w:bookmarkEnd w:id="10"/>
      <w:r w:rsidR="00561C38" w:rsidRPr="00BE6952">
        <w:rPr>
          <w:rFonts w:ascii="Times New Roman" w:eastAsia="Calibri" w:hAnsi="Times New Roman" w:cs="Times New Roman"/>
          <w:sz w:val="24"/>
          <w:szCs w:val="24"/>
        </w:rPr>
        <w:t xml:space="preserve">  This study will investigate the resource</w:t>
      </w:r>
      <w:r w:rsidR="00B07E1E" w:rsidRPr="00BE6952">
        <w:rPr>
          <w:rFonts w:ascii="Times New Roman" w:eastAsia="Calibri" w:hAnsi="Times New Roman" w:cs="Times New Roman"/>
          <w:sz w:val="24"/>
          <w:szCs w:val="24"/>
        </w:rPr>
        <w:t xml:space="preserve">s and supports currently in place </w:t>
      </w:r>
      <w:r w:rsidR="00561C38" w:rsidRPr="00BE6952">
        <w:rPr>
          <w:rFonts w:ascii="Times New Roman" w:eastAsia="Calibri" w:hAnsi="Times New Roman" w:cs="Times New Roman"/>
          <w:sz w:val="24"/>
          <w:szCs w:val="24"/>
        </w:rPr>
        <w:t xml:space="preserve">and </w:t>
      </w:r>
      <w:r w:rsidR="002E476C" w:rsidRPr="00BE6952">
        <w:rPr>
          <w:rFonts w:ascii="Times New Roman" w:eastAsia="Calibri" w:hAnsi="Times New Roman" w:cs="Times New Roman"/>
          <w:sz w:val="24"/>
          <w:szCs w:val="24"/>
        </w:rPr>
        <w:t xml:space="preserve">will </w:t>
      </w:r>
      <w:r w:rsidR="005C49FB" w:rsidRPr="00BE6952">
        <w:rPr>
          <w:rFonts w:ascii="Times New Roman" w:eastAsia="Calibri" w:hAnsi="Times New Roman" w:cs="Times New Roman"/>
          <w:sz w:val="24"/>
          <w:szCs w:val="24"/>
        </w:rPr>
        <w:t xml:space="preserve">explore </w:t>
      </w:r>
      <w:r w:rsidR="002E476C" w:rsidRPr="00BE6952">
        <w:rPr>
          <w:rFonts w:ascii="Times New Roman" w:eastAsia="Calibri" w:hAnsi="Times New Roman" w:cs="Times New Roman"/>
          <w:sz w:val="24"/>
          <w:szCs w:val="24"/>
        </w:rPr>
        <w:t>if the</w:t>
      </w:r>
      <w:r w:rsidR="00561C38" w:rsidRPr="00BE6952">
        <w:rPr>
          <w:rFonts w:ascii="Times New Roman" w:eastAsia="Calibri" w:hAnsi="Times New Roman" w:cs="Times New Roman"/>
          <w:sz w:val="24"/>
          <w:szCs w:val="24"/>
        </w:rPr>
        <w:t xml:space="preserve"> </w:t>
      </w:r>
      <w:r w:rsidR="007D738D" w:rsidRPr="00BE6952">
        <w:rPr>
          <w:rFonts w:ascii="Times New Roman" w:eastAsia="Calibri" w:hAnsi="Times New Roman" w:cs="Times New Roman"/>
          <w:sz w:val="24"/>
          <w:szCs w:val="24"/>
        </w:rPr>
        <w:t xml:space="preserve">previous </w:t>
      </w:r>
      <w:r w:rsidR="00561C38" w:rsidRPr="00BE6952">
        <w:rPr>
          <w:rFonts w:ascii="Times New Roman" w:eastAsia="Calibri" w:hAnsi="Times New Roman" w:cs="Times New Roman"/>
          <w:sz w:val="24"/>
          <w:szCs w:val="24"/>
        </w:rPr>
        <w:t xml:space="preserve">professional development </w:t>
      </w:r>
      <w:r w:rsidR="007C2189" w:rsidRPr="00BE6952">
        <w:rPr>
          <w:rFonts w:ascii="Times New Roman" w:eastAsia="Calibri" w:hAnsi="Times New Roman" w:cs="Times New Roman"/>
          <w:sz w:val="24"/>
          <w:szCs w:val="24"/>
        </w:rPr>
        <w:t xml:space="preserve">impacted </w:t>
      </w:r>
      <w:r w:rsidR="00561C38" w:rsidRPr="00BE6952">
        <w:rPr>
          <w:rFonts w:ascii="Times New Roman" w:eastAsia="Calibri" w:hAnsi="Times New Roman" w:cs="Times New Roman"/>
          <w:sz w:val="24"/>
          <w:szCs w:val="24"/>
        </w:rPr>
        <w:t>teachers</w:t>
      </w:r>
      <w:r w:rsidR="00EB2E45" w:rsidRPr="00BE6952">
        <w:rPr>
          <w:rFonts w:ascii="Times New Roman" w:eastAsia="Calibri" w:hAnsi="Times New Roman" w:cs="Times New Roman"/>
          <w:sz w:val="24"/>
          <w:szCs w:val="24"/>
        </w:rPr>
        <w:t>’</w:t>
      </w:r>
      <w:r w:rsidR="00561C38" w:rsidRPr="00BE6952">
        <w:rPr>
          <w:rFonts w:ascii="Times New Roman" w:eastAsia="Calibri" w:hAnsi="Times New Roman" w:cs="Times New Roman"/>
          <w:sz w:val="24"/>
          <w:szCs w:val="24"/>
        </w:rPr>
        <w:t xml:space="preserve"> utiliz</w:t>
      </w:r>
      <w:r w:rsidR="00EB2E45" w:rsidRPr="00BE6952">
        <w:rPr>
          <w:rFonts w:ascii="Times New Roman" w:eastAsia="Calibri" w:hAnsi="Times New Roman" w:cs="Times New Roman"/>
          <w:sz w:val="24"/>
          <w:szCs w:val="24"/>
        </w:rPr>
        <w:t>ation</w:t>
      </w:r>
      <w:r w:rsidR="00561C38" w:rsidRPr="00BE6952">
        <w:rPr>
          <w:rFonts w:ascii="Times New Roman" w:eastAsia="Calibri" w:hAnsi="Times New Roman" w:cs="Times New Roman"/>
          <w:sz w:val="24"/>
          <w:szCs w:val="24"/>
        </w:rPr>
        <w:t xml:space="preserve"> </w:t>
      </w:r>
      <w:r w:rsidR="00EB2E45" w:rsidRPr="00BE6952">
        <w:rPr>
          <w:rFonts w:ascii="Times New Roman" w:eastAsia="Calibri" w:hAnsi="Times New Roman" w:cs="Times New Roman"/>
          <w:sz w:val="24"/>
          <w:szCs w:val="24"/>
        </w:rPr>
        <w:t xml:space="preserve">of </w:t>
      </w:r>
      <w:r w:rsidR="00561C38" w:rsidRPr="00BE6952">
        <w:rPr>
          <w:rFonts w:ascii="Times New Roman" w:eastAsia="Calibri" w:hAnsi="Times New Roman" w:cs="Times New Roman"/>
          <w:sz w:val="24"/>
          <w:szCs w:val="24"/>
        </w:rPr>
        <w:t xml:space="preserve">the </w:t>
      </w:r>
      <w:r w:rsidR="007B3F23" w:rsidRPr="00BE6952">
        <w:rPr>
          <w:rFonts w:ascii="Times New Roman" w:eastAsia="Calibri" w:hAnsi="Times New Roman" w:cs="Times New Roman"/>
          <w:sz w:val="24"/>
          <w:szCs w:val="24"/>
        </w:rPr>
        <w:t xml:space="preserve">shared </w:t>
      </w:r>
      <w:r w:rsidR="00561C38" w:rsidRPr="00BE6952">
        <w:rPr>
          <w:rFonts w:ascii="Times New Roman" w:eastAsia="Calibri" w:hAnsi="Times New Roman" w:cs="Times New Roman"/>
          <w:sz w:val="24"/>
          <w:szCs w:val="24"/>
        </w:rPr>
        <w:t>literacy-based practices.</w:t>
      </w:r>
    </w:p>
    <w:p w14:paraId="41C0026F" w14:textId="77777777" w:rsidR="00576B9D" w:rsidRPr="00BE6952" w:rsidRDefault="00576B9D" w:rsidP="00084B5A">
      <w:pPr>
        <w:spacing w:after="0" w:line="480" w:lineRule="auto"/>
        <w:jc w:val="center"/>
        <w:rPr>
          <w:rFonts w:ascii="Times New Roman" w:eastAsia="Calibri" w:hAnsi="Times New Roman" w:cs="Times New Roman"/>
          <w:sz w:val="24"/>
          <w:szCs w:val="24"/>
        </w:rPr>
      </w:pPr>
      <w:r w:rsidRPr="00BE6952">
        <w:rPr>
          <w:rFonts w:ascii="Times New Roman" w:eastAsia="Calibri" w:hAnsi="Times New Roman" w:cs="Times New Roman"/>
          <w:b/>
          <w:sz w:val="24"/>
          <w:szCs w:val="24"/>
        </w:rPr>
        <w:t>Research Questions</w:t>
      </w:r>
    </w:p>
    <w:p w14:paraId="7E2A3A95" w14:textId="6F4B818E" w:rsidR="00576B9D" w:rsidRPr="004F6A8A" w:rsidRDefault="00576B9D" w:rsidP="00576B9D">
      <w:pPr>
        <w:spacing w:after="0" w:line="480" w:lineRule="auto"/>
        <w:ind w:firstLine="720"/>
        <w:rPr>
          <w:rFonts w:ascii="Times New Roman" w:eastAsia="Calibri" w:hAnsi="Times New Roman" w:cs="Times New Roman"/>
          <w:b/>
          <w:sz w:val="24"/>
          <w:szCs w:val="24"/>
        </w:rPr>
      </w:pPr>
      <w:r w:rsidRPr="00BE6952">
        <w:rPr>
          <w:rFonts w:ascii="Times New Roman" w:eastAsia="Calibri" w:hAnsi="Times New Roman" w:cs="Times New Roman"/>
          <w:sz w:val="24"/>
          <w:szCs w:val="24"/>
        </w:rPr>
        <w:t>Since the conclusion of my pilot project, I am</w:t>
      </w:r>
      <w:r w:rsidRPr="0082076B">
        <w:rPr>
          <w:rFonts w:ascii="Times New Roman" w:eastAsia="Calibri" w:hAnsi="Times New Roman" w:cs="Times New Roman"/>
          <w:sz w:val="24"/>
          <w:szCs w:val="24"/>
        </w:rPr>
        <w:t xml:space="preserve"> now serving as the Chief Academic Officer for the Jefferson School District overseeing Pre-K to twelfth grade instruction for twenty-six schools and programs.</w:t>
      </w:r>
      <w:r w:rsidR="00561C38">
        <w:rPr>
          <w:rFonts w:ascii="Times New Roman" w:eastAsia="Calibri" w:hAnsi="Times New Roman" w:cs="Times New Roman"/>
          <w:sz w:val="24"/>
          <w:szCs w:val="24"/>
        </w:rPr>
        <w:t xml:space="preserve">  </w:t>
      </w:r>
      <w:r w:rsidRPr="0082076B">
        <w:rPr>
          <w:rFonts w:ascii="Times New Roman" w:eastAsia="Calibri" w:hAnsi="Times New Roman" w:cs="Times New Roman"/>
          <w:sz w:val="24"/>
          <w:szCs w:val="24"/>
        </w:rPr>
        <w:t xml:space="preserve">I have decided to build on the findings of the single school-based pilot project </w:t>
      </w:r>
      <w:r>
        <w:rPr>
          <w:rFonts w:ascii="Times New Roman" w:eastAsia="Calibri" w:hAnsi="Times New Roman" w:cs="Times New Roman"/>
          <w:sz w:val="24"/>
          <w:szCs w:val="24"/>
        </w:rPr>
        <w:t xml:space="preserve">by including </w:t>
      </w:r>
      <w:r w:rsidRPr="0082076B">
        <w:rPr>
          <w:rFonts w:ascii="Times New Roman" w:eastAsia="Calibri" w:hAnsi="Times New Roman" w:cs="Times New Roman"/>
          <w:sz w:val="24"/>
          <w:szCs w:val="24"/>
        </w:rPr>
        <w:t>all high school social studies teachers in this new study.  It is my hope that by exploring the literacy environment in high school social studies classrooms, existing supports and barriers can be identified to assist district level instructional leaders in making informed instructional decisions to assist teachers in meeting students’ literacy needs.</w:t>
      </w:r>
    </w:p>
    <w:p w14:paraId="26429522" w14:textId="4BEFA91E" w:rsidR="0012115A" w:rsidRDefault="00576B9D" w:rsidP="000C41D6">
      <w:pPr>
        <w:spacing w:after="0" w:line="480" w:lineRule="auto"/>
        <w:ind w:firstLine="720"/>
        <w:rPr>
          <w:rFonts w:ascii="Times New Roman" w:eastAsia="Calibri" w:hAnsi="Times New Roman" w:cs="Times New Roman"/>
          <w:sz w:val="24"/>
        </w:rPr>
      </w:pPr>
      <w:r w:rsidRPr="0082076B">
        <w:rPr>
          <w:rFonts w:ascii="Times New Roman" w:eastAsia="Calibri" w:hAnsi="Times New Roman" w:cs="Times New Roman"/>
          <w:sz w:val="24"/>
          <w:szCs w:val="24"/>
        </w:rPr>
        <w:t xml:space="preserve">Students’ low performance on a variety of reading and social studies assessments, coupled with </w:t>
      </w:r>
      <w:r w:rsidR="009D488C">
        <w:rPr>
          <w:rFonts w:ascii="Times New Roman" w:eastAsia="Calibri" w:hAnsi="Times New Roman" w:cs="Times New Roman"/>
          <w:sz w:val="24"/>
          <w:szCs w:val="24"/>
        </w:rPr>
        <w:t xml:space="preserve">social studies teachers’ </w:t>
      </w:r>
      <w:r w:rsidRPr="0082076B">
        <w:rPr>
          <w:rFonts w:ascii="Times New Roman" w:eastAsia="Calibri" w:hAnsi="Times New Roman" w:cs="Times New Roman"/>
          <w:sz w:val="24"/>
          <w:szCs w:val="24"/>
        </w:rPr>
        <w:t>perceptions</w:t>
      </w:r>
      <w:r w:rsidR="007E5331">
        <w:rPr>
          <w:rFonts w:ascii="Times New Roman" w:eastAsia="Calibri" w:hAnsi="Times New Roman" w:cs="Times New Roman"/>
          <w:sz w:val="24"/>
          <w:szCs w:val="24"/>
        </w:rPr>
        <w:t xml:space="preserve"> about </w:t>
      </w:r>
      <w:r w:rsidR="009D488C">
        <w:rPr>
          <w:rFonts w:ascii="Times New Roman" w:eastAsia="Calibri" w:hAnsi="Times New Roman" w:cs="Times New Roman"/>
          <w:sz w:val="24"/>
          <w:szCs w:val="24"/>
        </w:rPr>
        <w:t xml:space="preserve">literacy in social studies </w:t>
      </w:r>
      <w:r w:rsidR="009D488C">
        <w:rPr>
          <w:rFonts w:ascii="Times New Roman" w:eastAsia="Calibri" w:hAnsi="Times New Roman" w:cs="Times New Roman"/>
          <w:sz w:val="24"/>
          <w:szCs w:val="24"/>
        </w:rPr>
        <w:lastRenderedPageBreak/>
        <w:t>instruction</w:t>
      </w:r>
      <w:r w:rsidRPr="0082076B">
        <w:rPr>
          <w:rFonts w:ascii="Times New Roman" w:eastAsia="Calibri" w:hAnsi="Times New Roman" w:cs="Times New Roman"/>
          <w:sz w:val="24"/>
          <w:szCs w:val="24"/>
        </w:rPr>
        <w:t xml:space="preserve"> and </w:t>
      </w:r>
      <w:r w:rsidR="009D488C">
        <w:rPr>
          <w:rFonts w:ascii="Times New Roman" w:eastAsia="Calibri" w:hAnsi="Times New Roman" w:cs="Times New Roman"/>
          <w:sz w:val="24"/>
          <w:szCs w:val="24"/>
        </w:rPr>
        <w:t xml:space="preserve">current </w:t>
      </w:r>
      <w:r w:rsidRPr="0082076B">
        <w:rPr>
          <w:rFonts w:ascii="Times New Roman" w:eastAsia="Calibri" w:hAnsi="Times New Roman" w:cs="Times New Roman"/>
          <w:sz w:val="24"/>
          <w:szCs w:val="24"/>
        </w:rPr>
        <w:t xml:space="preserve">practices </w:t>
      </w:r>
      <w:r>
        <w:rPr>
          <w:rFonts w:ascii="Times New Roman" w:eastAsia="Calibri" w:hAnsi="Times New Roman" w:cs="Times New Roman"/>
          <w:sz w:val="24"/>
          <w:szCs w:val="24"/>
        </w:rPr>
        <w:t>identified in previous research</w:t>
      </w:r>
      <w:r w:rsidRPr="0082076B">
        <w:rPr>
          <w:rFonts w:ascii="Times New Roman" w:eastAsia="Calibri" w:hAnsi="Times New Roman" w:cs="Times New Roman"/>
          <w:sz w:val="24"/>
          <w:szCs w:val="24"/>
        </w:rPr>
        <w:t xml:space="preserve">, signal the need to continue investigating literacy instruction in social studies classrooms.  </w:t>
      </w:r>
    </w:p>
    <w:p w14:paraId="34867D7A" w14:textId="75DFD02F" w:rsidR="00576B9D" w:rsidRPr="0082076B" w:rsidRDefault="00576B9D" w:rsidP="00576B9D">
      <w:pPr>
        <w:spacing w:after="0" w:line="480" w:lineRule="auto"/>
        <w:ind w:firstLine="418"/>
        <w:rPr>
          <w:rFonts w:ascii="Times New Roman" w:eastAsia="Calibri" w:hAnsi="Times New Roman" w:cs="Times New Roman"/>
          <w:sz w:val="24"/>
        </w:rPr>
      </w:pPr>
      <w:r w:rsidRPr="0082076B">
        <w:rPr>
          <w:rFonts w:ascii="Times New Roman" w:eastAsia="Calibri" w:hAnsi="Times New Roman" w:cs="Times New Roman"/>
          <w:sz w:val="24"/>
        </w:rPr>
        <w:t>The following questions will guide this dissertation research:</w:t>
      </w:r>
    </w:p>
    <w:p w14:paraId="26887642" w14:textId="77777777" w:rsidR="00576B9D" w:rsidRPr="0082076B" w:rsidRDefault="00576B9D" w:rsidP="00576B9D">
      <w:pPr>
        <w:numPr>
          <w:ilvl w:val="1"/>
          <w:numId w:val="17"/>
        </w:numPr>
        <w:spacing w:after="0" w:line="480" w:lineRule="auto"/>
        <w:contextualSpacing/>
        <w:rPr>
          <w:rFonts w:ascii="Times New Roman" w:eastAsia="Calibri" w:hAnsi="Times New Roman" w:cs="Times New Roman"/>
          <w:sz w:val="24"/>
        </w:rPr>
      </w:pPr>
      <w:r w:rsidRPr="0082076B">
        <w:rPr>
          <w:rFonts w:ascii="Times New Roman" w:eastAsia="Calibri" w:hAnsi="Times New Roman" w:cs="Times New Roman"/>
          <w:sz w:val="24"/>
        </w:rPr>
        <w:t>What literacy practices do high school social studies teachers utilize with their students?</w:t>
      </w:r>
    </w:p>
    <w:p w14:paraId="5C2D79A6" w14:textId="77777777" w:rsidR="00576B9D" w:rsidRPr="0082076B" w:rsidRDefault="00576B9D" w:rsidP="00576B9D">
      <w:pPr>
        <w:numPr>
          <w:ilvl w:val="1"/>
          <w:numId w:val="17"/>
        </w:numPr>
        <w:spacing w:after="0" w:line="480" w:lineRule="auto"/>
        <w:contextualSpacing/>
        <w:rPr>
          <w:rFonts w:ascii="Times New Roman" w:eastAsia="Calibri" w:hAnsi="Times New Roman" w:cs="Times New Roman"/>
          <w:sz w:val="24"/>
        </w:rPr>
      </w:pPr>
      <w:r w:rsidRPr="0082076B">
        <w:rPr>
          <w:rFonts w:ascii="Times New Roman" w:eastAsia="Calibri" w:hAnsi="Times New Roman" w:cs="Times New Roman"/>
          <w:sz w:val="24"/>
        </w:rPr>
        <w:t xml:space="preserve">Which literacy practices do high school social studies teachers </w:t>
      </w:r>
      <w:r>
        <w:rPr>
          <w:rFonts w:ascii="Times New Roman" w:eastAsia="Calibri" w:hAnsi="Times New Roman" w:cs="Times New Roman"/>
          <w:sz w:val="24"/>
        </w:rPr>
        <w:t>believe to be</w:t>
      </w:r>
      <w:r w:rsidRPr="0082076B">
        <w:rPr>
          <w:rFonts w:ascii="Times New Roman" w:eastAsia="Calibri" w:hAnsi="Times New Roman" w:cs="Times New Roman"/>
          <w:sz w:val="24"/>
        </w:rPr>
        <w:t xml:space="preserve"> most effective?</w:t>
      </w:r>
    </w:p>
    <w:p w14:paraId="57A0AD92" w14:textId="77777777" w:rsidR="00576B9D" w:rsidRPr="0082076B" w:rsidRDefault="00576B9D" w:rsidP="00576B9D">
      <w:pPr>
        <w:numPr>
          <w:ilvl w:val="1"/>
          <w:numId w:val="17"/>
        </w:numPr>
        <w:spacing w:after="0" w:line="480" w:lineRule="auto"/>
        <w:contextualSpacing/>
        <w:rPr>
          <w:rFonts w:ascii="Times New Roman" w:eastAsia="Calibri" w:hAnsi="Times New Roman" w:cs="Times New Roman"/>
          <w:sz w:val="24"/>
        </w:rPr>
      </w:pPr>
      <w:r w:rsidRPr="0082076B">
        <w:rPr>
          <w:rFonts w:ascii="Times New Roman" w:eastAsia="Calibri" w:hAnsi="Times New Roman" w:cs="Times New Roman"/>
          <w:sz w:val="24"/>
        </w:rPr>
        <w:t>What supports are in place to help high school social studies teachers effectively utilize literacy strategies?</w:t>
      </w:r>
    </w:p>
    <w:p w14:paraId="4A2F92D4" w14:textId="77777777" w:rsidR="00576B9D" w:rsidRDefault="00576B9D" w:rsidP="00576B9D">
      <w:pPr>
        <w:numPr>
          <w:ilvl w:val="1"/>
          <w:numId w:val="17"/>
        </w:numPr>
        <w:spacing w:after="0" w:line="480" w:lineRule="auto"/>
        <w:contextualSpacing/>
        <w:rPr>
          <w:rFonts w:ascii="Times New Roman" w:eastAsia="Calibri" w:hAnsi="Times New Roman" w:cs="Times New Roman"/>
          <w:sz w:val="24"/>
        </w:rPr>
      </w:pPr>
      <w:r w:rsidRPr="006408D3">
        <w:rPr>
          <w:rFonts w:ascii="Times New Roman" w:eastAsia="Calibri" w:hAnsi="Times New Roman" w:cs="Times New Roman"/>
          <w:sz w:val="24"/>
        </w:rPr>
        <w:t>What barriers exist for high school social studies teachers to effectively utilize literacy strategies?</w:t>
      </w:r>
    </w:p>
    <w:p w14:paraId="1EB294BC" w14:textId="2B085AFA" w:rsidR="006015BA" w:rsidRPr="00576B9D" w:rsidRDefault="006015BA" w:rsidP="00576B9D">
      <w:pPr>
        <w:spacing w:line="480" w:lineRule="auto"/>
        <w:rPr>
          <w:rFonts w:ascii="Times New Roman" w:hAnsi="Times New Roman" w:cs="Times New Roman"/>
          <w:sz w:val="24"/>
          <w:szCs w:val="24"/>
        </w:rPr>
      </w:pPr>
      <w:r w:rsidRPr="00576B9D">
        <w:rPr>
          <w:rFonts w:ascii="Times New Roman" w:hAnsi="Times New Roman" w:cs="Times New Roman"/>
          <w:sz w:val="24"/>
          <w:szCs w:val="24"/>
        </w:rPr>
        <w:br w:type="page"/>
      </w:r>
    </w:p>
    <w:p w14:paraId="700B70CD" w14:textId="5BFE5EEB" w:rsidR="00806809" w:rsidRPr="00C131C9" w:rsidRDefault="00DE1B80" w:rsidP="00C20869">
      <w:pPr>
        <w:spacing w:after="0" w:line="480" w:lineRule="auto"/>
        <w:jc w:val="center"/>
        <w:rPr>
          <w:rFonts w:ascii="Times New Roman" w:hAnsi="Times New Roman" w:cs="Times New Roman"/>
          <w:sz w:val="24"/>
          <w:szCs w:val="24"/>
        </w:rPr>
      </w:pPr>
      <w:r>
        <w:rPr>
          <w:rFonts w:ascii="Times New Roman" w:hAnsi="Times New Roman" w:cs="Times New Roman"/>
          <w:b/>
          <w:sz w:val="24"/>
          <w:szCs w:val="24"/>
        </w:rPr>
        <w:lastRenderedPageBreak/>
        <w:t>Chapter 2</w:t>
      </w:r>
      <w:r w:rsidR="006015BA">
        <w:rPr>
          <w:rFonts w:ascii="Times New Roman" w:hAnsi="Times New Roman" w:cs="Times New Roman"/>
          <w:b/>
          <w:sz w:val="24"/>
          <w:szCs w:val="24"/>
        </w:rPr>
        <w:t xml:space="preserve">: </w:t>
      </w:r>
      <w:r w:rsidR="00806809" w:rsidRPr="00C131C9">
        <w:rPr>
          <w:rFonts w:ascii="Times New Roman" w:hAnsi="Times New Roman" w:cs="Times New Roman"/>
          <w:b/>
          <w:sz w:val="24"/>
          <w:szCs w:val="24"/>
        </w:rPr>
        <w:t>Literature Review</w:t>
      </w:r>
    </w:p>
    <w:p w14:paraId="2BD6E099" w14:textId="77777777" w:rsidR="0031428F" w:rsidRPr="0031428F" w:rsidRDefault="0031428F" w:rsidP="00C20869">
      <w:pPr>
        <w:spacing w:after="0" w:line="480" w:lineRule="auto"/>
        <w:ind w:left="720" w:firstLine="720"/>
        <w:rPr>
          <w:rFonts w:ascii="Times New Roman" w:eastAsia="Calibri" w:hAnsi="Times New Roman" w:cs="Times New Roman"/>
          <w:sz w:val="24"/>
          <w:szCs w:val="24"/>
        </w:rPr>
      </w:pPr>
      <w:r w:rsidRPr="0031428F">
        <w:rPr>
          <w:rFonts w:ascii="Times New Roman" w:eastAsia="Calibri" w:hAnsi="Times New Roman" w:cs="Times New Roman"/>
          <w:sz w:val="24"/>
          <w:szCs w:val="24"/>
        </w:rPr>
        <w:t>I come from a place where I didn’t know much or think much about literacy because I’m literate, highly literate by most standards.  I assumed that everybody had some sort of proficiency that was on the same spectrum as mine, maybe just not with as many years of experience.  I’ve realized that just isn’t true.  Things related to reading and writing that I know innately, these kids haven’t got a clue about, some of the ones I teach.  It becomes a problem:  how do I get them to get their feet on the first rung of the ladder? (Wilson, 2007, p. 39)</w:t>
      </w:r>
    </w:p>
    <w:p w14:paraId="6D732565" w14:textId="2140CB4E" w:rsidR="0031428F" w:rsidRPr="0031428F" w:rsidRDefault="0031428F" w:rsidP="0031428F">
      <w:pPr>
        <w:spacing w:after="0" w:line="480" w:lineRule="auto"/>
        <w:ind w:firstLine="720"/>
        <w:rPr>
          <w:rFonts w:ascii="Times New Roman" w:eastAsia="Calibri" w:hAnsi="Times New Roman" w:cs="Times New Roman"/>
          <w:sz w:val="24"/>
          <w:szCs w:val="24"/>
        </w:rPr>
      </w:pPr>
      <w:r w:rsidRPr="0031428F">
        <w:rPr>
          <w:rFonts w:ascii="Times New Roman" w:eastAsia="Calibri" w:hAnsi="Times New Roman" w:cs="Times New Roman"/>
          <w:sz w:val="24"/>
          <w:szCs w:val="24"/>
        </w:rPr>
        <w:t xml:space="preserve">This quote is a secondary school content area teacher’s response to a question about the literacy needs of his students and his needs as a teacher.  This teacher’s sentiments about trying to overcome the obstacles in addressing his students’ literacy needs are </w:t>
      </w:r>
      <w:proofErr w:type="gramStart"/>
      <w:r w:rsidRPr="0031428F">
        <w:rPr>
          <w:rFonts w:ascii="Times New Roman" w:eastAsia="Calibri" w:hAnsi="Times New Roman" w:cs="Times New Roman"/>
          <w:sz w:val="24"/>
          <w:szCs w:val="24"/>
        </w:rPr>
        <w:t>similar to</w:t>
      </w:r>
      <w:proofErr w:type="gramEnd"/>
      <w:r w:rsidRPr="0031428F">
        <w:rPr>
          <w:rFonts w:ascii="Times New Roman" w:eastAsia="Calibri" w:hAnsi="Times New Roman" w:cs="Times New Roman"/>
          <w:sz w:val="24"/>
          <w:szCs w:val="24"/>
        </w:rPr>
        <w:t xml:space="preserve"> those of many other teachers across the country who recognize students’ critical situation (Shanahan &amp; Shanahan, 2008).  Therefore, it is important for teachers to have the</w:t>
      </w:r>
      <w:r w:rsidRPr="0031428F">
        <w:rPr>
          <w:rFonts w:ascii="Calibri" w:eastAsia="Calibri" w:hAnsi="Calibri" w:cs="Times New Roman"/>
        </w:rPr>
        <w:t xml:space="preserve"> </w:t>
      </w:r>
      <w:r w:rsidRPr="0031428F">
        <w:rPr>
          <w:rFonts w:ascii="Times New Roman" w:eastAsia="Calibri" w:hAnsi="Times New Roman" w:cs="Times New Roman"/>
          <w:sz w:val="24"/>
          <w:szCs w:val="24"/>
        </w:rPr>
        <w:t xml:space="preserve">necessary skills to provide quality instruction that supports student learning.  According to </w:t>
      </w:r>
      <w:proofErr w:type="spellStart"/>
      <w:r w:rsidRPr="0031428F">
        <w:rPr>
          <w:rFonts w:ascii="Times New Roman" w:eastAsia="Calibri" w:hAnsi="Times New Roman" w:cs="Times New Roman"/>
          <w:sz w:val="24"/>
          <w:szCs w:val="24"/>
        </w:rPr>
        <w:t>Alvermann</w:t>
      </w:r>
      <w:proofErr w:type="spellEnd"/>
      <w:r w:rsidRPr="0031428F">
        <w:rPr>
          <w:rFonts w:ascii="Times New Roman" w:eastAsia="Calibri" w:hAnsi="Times New Roman" w:cs="Times New Roman"/>
          <w:sz w:val="24"/>
          <w:szCs w:val="24"/>
        </w:rPr>
        <w:t xml:space="preserve"> and </w:t>
      </w:r>
      <w:proofErr w:type="spellStart"/>
      <w:r w:rsidRPr="0031428F">
        <w:rPr>
          <w:rFonts w:ascii="Times New Roman" w:eastAsia="Calibri" w:hAnsi="Times New Roman" w:cs="Times New Roman"/>
          <w:sz w:val="24"/>
          <w:szCs w:val="24"/>
        </w:rPr>
        <w:t>Moje</w:t>
      </w:r>
      <w:proofErr w:type="spellEnd"/>
      <w:r w:rsidRPr="0031428F">
        <w:rPr>
          <w:rFonts w:ascii="Times New Roman" w:eastAsia="Calibri" w:hAnsi="Times New Roman" w:cs="Times New Roman"/>
          <w:sz w:val="24"/>
          <w:szCs w:val="24"/>
        </w:rPr>
        <w:t xml:space="preserve"> (2013), teachers, especially those in high school content areas, vary in their ability to teach literacy skills, particularly in response to the new </w:t>
      </w:r>
      <w:r w:rsidR="0021126D">
        <w:rPr>
          <w:rFonts w:ascii="Times New Roman" w:eastAsia="Calibri" w:hAnsi="Times New Roman" w:cs="Times New Roman"/>
          <w:sz w:val="24"/>
          <w:szCs w:val="24"/>
        </w:rPr>
        <w:t>CCSS</w:t>
      </w:r>
      <w:r w:rsidRPr="0031428F">
        <w:rPr>
          <w:rFonts w:ascii="Times New Roman" w:eastAsia="Calibri" w:hAnsi="Times New Roman" w:cs="Times New Roman"/>
          <w:sz w:val="24"/>
          <w:szCs w:val="24"/>
        </w:rPr>
        <w:t xml:space="preserve">.  Consequently, the classroom practices that teachers employ with their students vary greatly in both frequency and effectiveness.  </w:t>
      </w:r>
    </w:p>
    <w:p w14:paraId="756E8F65" w14:textId="77777777" w:rsidR="0031428F" w:rsidRPr="0031428F" w:rsidRDefault="0031428F" w:rsidP="0031428F">
      <w:pPr>
        <w:spacing w:after="0" w:line="480" w:lineRule="auto"/>
        <w:ind w:firstLine="720"/>
        <w:rPr>
          <w:rFonts w:ascii="Times New Roman" w:eastAsia="Calibri" w:hAnsi="Times New Roman" w:cs="Times New Roman"/>
          <w:sz w:val="24"/>
          <w:szCs w:val="24"/>
        </w:rPr>
      </w:pPr>
      <w:r w:rsidRPr="0031428F">
        <w:rPr>
          <w:rFonts w:ascii="Times New Roman" w:eastAsia="Calibri" w:hAnsi="Times New Roman" w:cs="Times New Roman"/>
          <w:sz w:val="24"/>
          <w:szCs w:val="24"/>
        </w:rPr>
        <w:t xml:space="preserve">The purpose of this literature review is to examine the research pertaining to high school social studies teachers’ classroom practices.  Specific areas to be reviewed include general history/social studies practices, disciplinary literacy, and content literacy.  In each area, the topic will be clearly defined before a review of research and examination of specific practices relevant to social studies instruction is presented.  An analysis of the </w:t>
      </w:r>
      <w:r w:rsidRPr="0031428F">
        <w:rPr>
          <w:rFonts w:ascii="Times New Roman" w:eastAsia="Calibri" w:hAnsi="Times New Roman" w:cs="Times New Roman"/>
          <w:sz w:val="24"/>
          <w:szCs w:val="24"/>
        </w:rPr>
        <w:lastRenderedPageBreak/>
        <w:t xml:space="preserve">research across these areas will then guide the methods to be used in a study investigating literacy instruction in high school social studies classrooms.  </w:t>
      </w:r>
    </w:p>
    <w:p w14:paraId="2D8011B3" w14:textId="77777777" w:rsidR="0031428F" w:rsidRPr="0031428F" w:rsidRDefault="0031428F" w:rsidP="005322DD">
      <w:pPr>
        <w:spacing w:after="0" w:line="480" w:lineRule="auto"/>
        <w:ind w:firstLine="720"/>
        <w:rPr>
          <w:rFonts w:ascii="Times New Roman" w:eastAsia="Calibri" w:hAnsi="Times New Roman" w:cs="Times New Roman"/>
          <w:sz w:val="24"/>
          <w:szCs w:val="24"/>
        </w:rPr>
      </w:pPr>
      <w:r w:rsidRPr="0031428F">
        <w:rPr>
          <w:rFonts w:ascii="Times New Roman" w:eastAsia="Calibri" w:hAnsi="Times New Roman" w:cs="Times New Roman"/>
          <w:sz w:val="24"/>
          <w:szCs w:val="24"/>
        </w:rPr>
        <w:t xml:space="preserve">To conduct this literature review, a search for empirical research was carried out using both Google Scholar and the Education Source database.  History/social studies practices, disciplinary literacy, and content literacy were key search terms, with a focus on articles and papers dealing with high schools and published in the last ten years.  Disciplinary literacy and content literacy were chosen based upon the researcher’s previous investigations into literacy in content area classrooms.  The references of identified relevant research provided additional sources for review.  </w:t>
      </w:r>
    </w:p>
    <w:p w14:paraId="2533CB2F" w14:textId="77777777" w:rsidR="0031428F" w:rsidRPr="0031428F" w:rsidRDefault="0031428F" w:rsidP="00094B60">
      <w:pPr>
        <w:spacing w:after="0" w:line="480" w:lineRule="auto"/>
        <w:jc w:val="center"/>
        <w:rPr>
          <w:rFonts w:ascii="Times New Roman" w:eastAsia="Calibri" w:hAnsi="Times New Roman" w:cs="Times New Roman"/>
          <w:b/>
          <w:sz w:val="24"/>
          <w:szCs w:val="24"/>
        </w:rPr>
      </w:pPr>
      <w:r w:rsidRPr="0031428F">
        <w:rPr>
          <w:rFonts w:ascii="Times New Roman" w:eastAsia="Calibri" w:hAnsi="Times New Roman" w:cs="Times New Roman"/>
          <w:b/>
          <w:sz w:val="24"/>
          <w:szCs w:val="24"/>
        </w:rPr>
        <w:t xml:space="preserve">Secondary Social Studies </w:t>
      </w:r>
      <w:bookmarkStart w:id="11" w:name="_Hlk499900515"/>
      <w:r w:rsidRPr="0031428F">
        <w:rPr>
          <w:rFonts w:ascii="Times New Roman" w:eastAsia="Calibri" w:hAnsi="Times New Roman" w:cs="Times New Roman"/>
          <w:b/>
          <w:sz w:val="24"/>
          <w:szCs w:val="24"/>
        </w:rPr>
        <w:t>Instructional Practices</w:t>
      </w:r>
      <w:bookmarkEnd w:id="11"/>
    </w:p>
    <w:p w14:paraId="4F0684AB" w14:textId="77777777" w:rsidR="0031428F" w:rsidRPr="0031428F" w:rsidRDefault="0031428F" w:rsidP="00094B60">
      <w:pPr>
        <w:spacing w:after="0" w:line="480" w:lineRule="auto"/>
        <w:rPr>
          <w:rFonts w:ascii="Times New Roman" w:eastAsia="Calibri" w:hAnsi="Times New Roman" w:cs="Times New Roman"/>
          <w:b/>
          <w:sz w:val="24"/>
          <w:szCs w:val="24"/>
        </w:rPr>
      </w:pPr>
      <w:r w:rsidRPr="0031428F">
        <w:rPr>
          <w:rFonts w:ascii="Times New Roman" w:eastAsia="Calibri" w:hAnsi="Times New Roman" w:cs="Times New Roman"/>
          <w:b/>
          <w:sz w:val="24"/>
          <w:szCs w:val="24"/>
        </w:rPr>
        <w:t>Overview</w:t>
      </w:r>
    </w:p>
    <w:p w14:paraId="481C6F9C" w14:textId="77777777" w:rsidR="0031428F" w:rsidRPr="0031428F" w:rsidRDefault="0031428F" w:rsidP="005322DD">
      <w:pPr>
        <w:spacing w:after="0" w:line="480" w:lineRule="auto"/>
        <w:ind w:firstLine="720"/>
        <w:rPr>
          <w:rFonts w:ascii="Times New Roman" w:eastAsia="Calibri" w:hAnsi="Times New Roman" w:cs="Times New Roman"/>
          <w:sz w:val="24"/>
        </w:rPr>
      </w:pPr>
      <w:r w:rsidRPr="0031428F">
        <w:rPr>
          <w:rFonts w:ascii="Times New Roman" w:eastAsia="Calibri" w:hAnsi="Times New Roman" w:cs="Times New Roman"/>
          <w:sz w:val="24"/>
        </w:rPr>
        <w:t>The term “social studies” is defined in a variety of ways, all centered around societies and the way that people interact in them.  The Oxford dictionary (2018) defines social studies as</w:t>
      </w:r>
      <w:r w:rsidRPr="0031428F">
        <w:rPr>
          <w:rFonts w:ascii="Calibri" w:eastAsia="Calibri" w:hAnsi="Calibri" w:cs="Times New Roman"/>
        </w:rPr>
        <w:t xml:space="preserve"> “</w:t>
      </w:r>
      <w:r w:rsidRPr="0031428F">
        <w:rPr>
          <w:rFonts w:ascii="Times New Roman" w:eastAsia="Calibri" w:hAnsi="Times New Roman" w:cs="Times New Roman"/>
          <w:sz w:val="24"/>
        </w:rPr>
        <w:t xml:space="preserve">various aspects or branches of the study of human society, considered as an educational discipline” while Merriam-Webster (2018) defines it as “a part of a school or college curriculum concerned with the study of social relationships and the functioning of society and usually made up of courses in history, government, economics, civics, sociology, geography, and anthropology.”  The continued emphasis on social relationships is echoed by the National Council for the Social Studies (2017), the main professional organization for social studies teachers in the world, as they define social studies as </w:t>
      </w:r>
    </w:p>
    <w:p w14:paraId="05F28533" w14:textId="77777777" w:rsidR="0031428F" w:rsidRPr="0031428F" w:rsidRDefault="0031428F" w:rsidP="0031428F">
      <w:pPr>
        <w:spacing w:after="0" w:line="480" w:lineRule="auto"/>
        <w:ind w:left="720"/>
        <w:rPr>
          <w:rFonts w:ascii="Times New Roman" w:eastAsia="Calibri" w:hAnsi="Times New Roman" w:cs="Times New Roman"/>
          <w:sz w:val="24"/>
        </w:rPr>
      </w:pPr>
      <w:r w:rsidRPr="0031428F">
        <w:rPr>
          <w:rFonts w:ascii="Times New Roman" w:eastAsia="Calibri" w:hAnsi="Times New Roman" w:cs="Times New Roman"/>
          <w:sz w:val="24"/>
        </w:rPr>
        <w:t xml:space="preserve">the integrated study of the social sciences and humanities to promote civic competence. Within the school program, social studies </w:t>
      </w:r>
      <w:proofErr w:type="gramStart"/>
      <w:r w:rsidRPr="0031428F">
        <w:rPr>
          <w:rFonts w:ascii="Times New Roman" w:eastAsia="Calibri" w:hAnsi="Times New Roman" w:cs="Times New Roman"/>
          <w:sz w:val="24"/>
        </w:rPr>
        <w:t>provides</w:t>
      </w:r>
      <w:proofErr w:type="gramEnd"/>
      <w:r w:rsidRPr="0031428F">
        <w:rPr>
          <w:rFonts w:ascii="Times New Roman" w:eastAsia="Calibri" w:hAnsi="Times New Roman" w:cs="Times New Roman"/>
          <w:sz w:val="24"/>
        </w:rPr>
        <w:t xml:space="preserve"> coordinated, </w:t>
      </w:r>
      <w:r w:rsidRPr="0031428F">
        <w:rPr>
          <w:rFonts w:ascii="Times New Roman" w:eastAsia="Calibri" w:hAnsi="Times New Roman" w:cs="Times New Roman"/>
          <w:sz w:val="24"/>
        </w:rPr>
        <w:lastRenderedPageBreak/>
        <w:t>systematic study drawing upon such disciplines as anthropology, archaeology, economics, geography, history, law, philosophy, political science, psychology, religion, and sociology, as well as appropriate content from the humanities, mathematics, and natural sciences. The primary purpose of social studies is to help young people make informed and reasoned decisions for the public good as citizens of a culturally diverse, democratic society in an interdependent world (p. 2).</w:t>
      </w:r>
    </w:p>
    <w:p w14:paraId="43EC9A9E" w14:textId="77777777" w:rsidR="0031428F" w:rsidRPr="0031428F" w:rsidRDefault="0031428F" w:rsidP="0031428F">
      <w:pPr>
        <w:spacing w:after="0" w:line="480" w:lineRule="auto"/>
        <w:rPr>
          <w:rFonts w:ascii="Times New Roman" w:eastAsia="Calibri" w:hAnsi="Times New Roman" w:cs="Times New Roman"/>
          <w:sz w:val="24"/>
        </w:rPr>
      </w:pPr>
      <w:r w:rsidRPr="0031428F">
        <w:rPr>
          <w:rFonts w:ascii="Times New Roman" w:eastAsia="Calibri" w:hAnsi="Times New Roman" w:cs="Times New Roman"/>
          <w:sz w:val="24"/>
        </w:rPr>
        <w:t>The important goal of helping students develop the skillset to make knowledgeable and logical decisions as part of an informed citizenry remains a vital aspect of social studies instruction (Lin, 2015).  Consequently, the ability to read and understand texts dealing with these topics remains a key component to effective social studies instruction.</w:t>
      </w:r>
    </w:p>
    <w:p w14:paraId="5F4F752E" w14:textId="08C4ACC3" w:rsidR="005322DD" w:rsidRDefault="0031428F" w:rsidP="005322DD">
      <w:pPr>
        <w:spacing w:after="0" w:line="480" w:lineRule="auto"/>
        <w:ind w:firstLine="720"/>
        <w:rPr>
          <w:rFonts w:ascii="Times New Roman" w:eastAsia="Calibri" w:hAnsi="Times New Roman" w:cs="Times New Roman"/>
          <w:sz w:val="24"/>
          <w:szCs w:val="24"/>
        </w:rPr>
      </w:pPr>
      <w:r w:rsidRPr="0031428F">
        <w:rPr>
          <w:rFonts w:ascii="Times New Roman" w:eastAsia="Calibri" w:hAnsi="Times New Roman" w:cs="Times New Roman"/>
          <w:sz w:val="24"/>
          <w:szCs w:val="24"/>
        </w:rPr>
        <w:t xml:space="preserve">In the early 1990’s, a survey given by the Council of State Social Studies Specialists revealed that course offerings in K-12 classrooms have experienced little change throughout the last ninety years (Svengalis, 1992).  At the secondary level, however, a review of the instructional practices used by the teachers of those courses reveals variation in how teachers are educating students (Brophy, 1993; Barton &amp; </w:t>
      </w:r>
      <w:proofErr w:type="spellStart"/>
      <w:r w:rsidRPr="0031428F">
        <w:rPr>
          <w:rFonts w:ascii="Times New Roman" w:eastAsia="Calibri" w:hAnsi="Times New Roman" w:cs="Times New Roman"/>
          <w:sz w:val="24"/>
          <w:szCs w:val="24"/>
        </w:rPr>
        <w:t>Levstick</w:t>
      </w:r>
      <w:proofErr w:type="spellEnd"/>
      <w:r w:rsidRPr="0031428F">
        <w:rPr>
          <w:rFonts w:ascii="Times New Roman" w:eastAsia="Calibri" w:hAnsi="Times New Roman" w:cs="Times New Roman"/>
          <w:sz w:val="24"/>
          <w:szCs w:val="24"/>
        </w:rPr>
        <w:t xml:space="preserve">, 2004).  Their variation is a result of individual teachers’ goals, their sense of purpose, their comfort level with certain practices, and the setting where the instruction occurs.  </w:t>
      </w:r>
    </w:p>
    <w:p w14:paraId="4B5A90A7" w14:textId="0CCBEA6D" w:rsidR="0031428F" w:rsidRPr="0031428F" w:rsidRDefault="0031428F" w:rsidP="005322DD">
      <w:pPr>
        <w:spacing w:after="0" w:line="480" w:lineRule="auto"/>
        <w:ind w:firstLine="720"/>
        <w:rPr>
          <w:rFonts w:ascii="Times New Roman" w:eastAsia="Calibri" w:hAnsi="Times New Roman" w:cs="Times New Roman"/>
          <w:sz w:val="24"/>
          <w:szCs w:val="24"/>
        </w:rPr>
      </w:pPr>
      <w:r w:rsidRPr="0031428F">
        <w:rPr>
          <w:rFonts w:ascii="Times New Roman" w:eastAsia="Calibri" w:hAnsi="Times New Roman" w:cs="Times New Roman"/>
          <w:sz w:val="24"/>
          <w:szCs w:val="24"/>
        </w:rPr>
        <w:t>Larry Cuban</w:t>
      </w:r>
      <w:r w:rsidR="00C57D57">
        <w:rPr>
          <w:rFonts w:ascii="Times New Roman" w:eastAsia="Calibri" w:hAnsi="Times New Roman" w:cs="Times New Roman"/>
          <w:sz w:val="24"/>
          <w:szCs w:val="24"/>
        </w:rPr>
        <w:t xml:space="preserve"> (1991)</w:t>
      </w:r>
      <w:r w:rsidRPr="0031428F">
        <w:rPr>
          <w:rFonts w:ascii="Times New Roman" w:eastAsia="Calibri" w:hAnsi="Times New Roman" w:cs="Times New Roman"/>
          <w:sz w:val="24"/>
          <w:szCs w:val="24"/>
        </w:rPr>
        <w:t xml:space="preserve">, former high school social studies teacher and current university professor, points out that </w:t>
      </w:r>
      <w:r w:rsidR="00FD4CA7">
        <w:rPr>
          <w:rFonts w:ascii="Times New Roman" w:eastAsia="Calibri" w:hAnsi="Times New Roman" w:cs="Times New Roman"/>
          <w:sz w:val="24"/>
          <w:szCs w:val="24"/>
        </w:rPr>
        <w:t>despite</w:t>
      </w:r>
      <w:r w:rsidR="0079571B">
        <w:rPr>
          <w:rFonts w:ascii="Times New Roman" w:eastAsia="Calibri" w:hAnsi="Times New Roman" w:cs="Times New Roman"/>
          <w:sz w:val="24"/>
          <w:szCs w:val="24"/>
        </w:rPr>
        <w:t xml:space="preserve"> some </w:t>
      </w:r>
      <w:r w:rsidR="00775E25">
        <w:rPr>
          <w:rFonts w:ascii="Times New Roman" w:eastAsia="Calibri" w:hAnsi="Times New Roman" w:cs="Times New Roman"/>
          <w:sz w:val="24"/>
          <w:szCs w:val="24"/>
        </w:rPr>
        <w:t>instructional variation,</w:t>
      </w:r>
      <w:r w:rsidR="0079571B">
        <w:rPr>
          <w:rFonts w:ascii="Times New Roman" w:eastAsia="Calibri" w:hAnsi="Times New Roman" w:cs="Times New Roman"/>
          <w:sz w:val="24"/>
          <w:szCs w:val="24"/>
        </w:rPr>
        <w:t xml:space="preserve"> </w:t>
      </w:r>
      <w:r w:rsidRPr="0031428F">
        <w:rPr>
          <w:rFonts w:ascii="Times New Roman" w:eastAsia="Calibri" w:hAnsi="Times New Roman" w:cs="Times New Roman"/>
          <w:sz w:val="24"/>
          <w:szCs w:val="24"/>
        </w:rPr>
        <w:t>teachers often do not heed the advice of professionals in the field who advocate for instructional practices that encourage students to see history as an inquiry and an unrestricted research-</w:t>
      </w:r>
      <w:r w:rsidRPr="0031428F">
        <w:rPr>
          <w:rFonts w:ascii="Times New Roman" w:eastAsia="Calibri" w:hAnsi="Times New Roman" w:cs="Times New Roman"/>
          <w:sz w:val="24"/>
          <w:szCs w:val="24"/>
        </w:rPr>
        <w:lastRenderedPageBreak/>
        <w:t>based discipline.  According to Cuban (1991), high school social studies teachers – like many other high school content area teachers – use similar pedagogical approaches in their classrooms: “homework assigned from a textbook, review of assignment in class, extensive teacher talk (lecturing, clarifying, and explaining), recitation, and seatwork, interspersed with occasional use of audiovisual aids and field trips” (p. 203).  The methods described by Cuban, with memorization of facts being the dominant format, fail to allow students to view social studies as an investigative, open-ended, and research-based discipline, which is a key premise of quality social studies education (</w:t>
      </w:r>
      <w:proofErr w:type="spellStart"/>
      <w:r w:rsidRPr="0031428F">
        <w:rPr>
          <w:rFonts w:ascii="Times New Roman" w:eastAsia="Calibri" w:hAnsi="Times New Roman" w:cs="Times New Roman"/>
          <w:sz w:val="24"/>
          <w:szCs w:val="24"/>
        </w:rPr>
        <w:t>Bolinger</w:t>
      </w:r>
      <w:proofErr w:type="spellEnd"/>
      <w:r w:rsidRPr="0031428F">
        <w:rPr>
          <w:rFonts w:ascii="Times New Roman" w:eastAsia="Calibri" w:hAnsi="Times New Roman" w:cs="Times New Roman"/>
          <w:sz w:val="24"/>
          <w:szCs w:val="24"/>
        </w:rPr>
        <w:t xml:space="preserve"> &amp; Warren, 2007).  To learn more about the practices being used in high school social studies classrooms, I reviewed research that shared information on classroom instruction as reported by students and teachers.</w:t>
      </w:r>
    </w:p>
    <w:p w14:paraId="6C6C29B0" w14:textId="77777777" w:rsidR="0031428F" w:rsidRPr="0031428F" w:rsidRDefault="0031428F" w:rsidP="00094B60">
      <w:pPr>
        <w:spacing w:after="0" w:line="480" w:lineRule="auto"/>
        <w:rPr>
          <w:rFonts w:ascii="Times New Roman" w:eastAsia="Calibri" w:hAnsi="Times New Roman" w:cs="Times New Roman"/>
          <w:b/>
          <w:sz w:val="24"/>
          <w:szCs w:val="24"/>
        </w:rPr>
      </w:pPr>
      <w:r w:rsidRPr="0031428F">
        <w:rPr>
          <w:rFonts w:ascii="Times New Roman" w:eastAsia="Calibri" w:hAnsi="Times New Roman" w:cs="Times New Roman"/>
          <w:b/>
          <w:sz w:val="24"/>
          <w:szCs w:val="24"/>
        </w:rPr>
        <w:t>Instructional Practices Reported by Students</w:t>
      </w:r>
    </w:p>
    <w:p w14:paraId="524C3CCD" w14:textId="77777777" w:rsidR="00C57D57" w:rsidRDefault="0031428F" w:rsidP="0031428F">
      <w:pPr>
        <w:spacing w:after="0" w:line="480" w:lineRule="auto"/>
        <w:ind w:firstLine="720"/>
        <w:rPr>
          <w:rFonts w:ascii="Times New Roman" w:eastAsia="Calibri" w:hAnsi="Times New Roman" w:cs="Times New Roman"/>
          <w:sz w:val="24"/>
          <w:szCs w:val="24"/>
        </w:rPr>
      </w:pPr>
      <w:r w:rsidRPr="0031428F">
        <w:rPr>
          <w:rFonts w:ascii="Times New Roman" w:eastAsia="Calibri" w:hAnsi="Times New Roman" w:cs="Times New Roman"/>
          <w:sz w:val="24"/>
          <w:szCs w:val="24"/>
        </w:rPr>
        <w:t>The NAE</w:t>
      </w:r>
      <w:r w:rsidR="00C57D57">
        <w:rPr>
          <w:rFonts w:ascii="Times New Roman" w:eastAsia="Calibri" w:hAnsi="Times New Roman" w:cs="Times New Roman"/>
          <w:sz w:val="24"/>
          <w:szCs w:val="24"/>
        </w:rPr>
        <w:t>P</w:t>
      </w:r>
      <w:r w:rsidRPr="0031428F">
        <w:rPr>
          <w:rFonts w:ascii="Times New Roman" w:eastAsia="Calibri" w:hAnsi="Times New Roman" w:cs="Times New Roman"/>
          <w:sz w:val="24"/>
          <w:szCs w:val="24"/>
        </w:rPr>
        <w:t xml:space="preserve"> surveys students about what practices are used in their high school social studies classrooms.  On the 2002 civics</w:t>
      </w:r>
      <w:r w:rsidR="00775E25">
        <w:rPr>
          <w:rFonts w:ascii="Times New Roman" w:eastAsia="Calibri" w:hAnsi="Times New Roman" w:cs="Times New Roman"/>
          <w:sz w:val="24"/>
          <w:szCs w:val="24"/>
        </w:rPr>
        <w:t xml:space="preserve"> and U.S. history </w:t>
      </w:r>
      <w:r w:rsidRPr="0031428F">
        <w:rPr>
          <w:rFonts w:ascii="Times New Roman" w:eastAsia="Calibri" w:hAnsi="Times New Roman" w:cs="Times New Roman"/>
          <w:sz w:val="24"/>
          <w:szCs w:val="24"/>
        </w:rPr>
        <w:t>survey</w:t>
      </w:r>
      <w:r w:rsidR="00775E25">
        <w:rPr>
          <w:rFonts w:ascii="Times New Roman" w:eastAsia="Calibri" w:hAnsi="Times New Roman" w:cs="Times New Roman"/>
          <w:sz w:val="24"/>
          <w:szCs w:val="24"/>
        </w:rPr>
        <w:t>s</w:t>
      </w:r>
      <w:r w:rsidRPr="0031428F">
        <w:rPr>
          <w:rFonts w:ascii="Times New Roman" w:eastAsia="Calibri" w:hAnsi="Times New Roman" w:cs="Times New Roman"/>
          <w:sz w:val="24"/>
          <w:szCs w:val="24"/>
        </w:rPr>
        <w:t>, the three most commonly reported activities were completing worksheets, reading from a textbook, and memorizing material previously read (NAEP, 2002).  Results from the same assessment</w:t>
      </w:r>
      <w:r w:rsidR="00C57D57">
        <w:rPr>
          <w:rFonts w:ascii="Times New Roman" w:eastAsia="Calibri" w:hAnsi="Times New Roman" w:cs="Times New Roman"/>
          <w:sz w:val="24"/>
          <w:szCs w:val="24"/>
        </w:rPr>
        <w:t>s</w:t>
      </w:r>
      <w:r w:rsidRPr="0031428F">
        <w:rPr>
          <w:rFonts w:ascii="Times New Roman" w:eastAsia="Calibri" w:hAnsi="Times New Roman" w:cs="Times New Roman"/>
          <w:sz w:val="24"/>
          <w:szCs w:val="24"/>
        </w:rPr>
        <w:t xml:space="preserve"> eight years later indicated that students reported that the most frequent activity was discussing material studied, followed closely by reading material from a textbook (NAEP, 2010).  And in 2014, discussion was again the most frequently named classroom activity, followed this time by writing short answers to questions (see Table 2) (NAEP, 2014).  </w:t>
      </w:r>
    </w:p>
    <w:p w14:paraId="75F3BB82" w14:textId="77777777" w:rsidR="00C57D57" w:rsidRDefault="00C57D57" w:rsidP="00C57D57">
      <w:pPr>
        <w:spacing w:after="0" w:line="480" w:lineRule="auto"/>
        <w:rPr>
          <w:rFonts w:ascii="Times New Roman" w:eastAsia="Calibri" w:hAnsi="Times New Roman" w:cs="Times New Roman"/>
          <w:sz w:val="24"/>
          <w:szCs w:val="24"/>
        </w:rPr>
      </w:pPr>
    </w:p>
    <w:p w14:paraId="7415FA00" w14:textId="77777777" w:rsidR="00C57D57" w:rsidRDefault="00C57D57" w:rsidP="00C57D57">
      <w:pPr>
        <w:spacing w:after="0" w:line="480" w:lineRule="auto"/>
        <w:rPr>
          <w:rFonts w:ascii="Times New Roman" w:eastAsia="Calibri" w:hAnsi="Times New Roman" w:cs="Times New Roman"/>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1"/>
        <w:gridCol w:w="2769"/>
        <w:gridCol w:w="2769"/>
      </w:tblGrid>
      <w:tr w:rsidR="00C57D57" w:rsidRPr="0031428F" w14:paraId="3ABE6D6F" w14:textId="77777777" w:rsidTr="006D7882">
        <w:trPr>
          <w:trHeight w:val="532"/>
        </w:trPr>
        <w:tc>
          <w:tcPr>
            <w:tcW w:w="8339" w:type="dxa"/>
            <w:gridSpan w:val="3"/>
            <w:tcBorders>
              <w:bottom w:val="single" w:sz="4" w:space="0" w:color="auto"/>
            </w:tcBorders>
          </w:tcPr>
          <w:p w14:paraId="3E40104F" w14:textId="77777777" w:rsidR="00C57D57" w:rsidRPr="0031428F" w:rsidRDefault="00C57D57" w:rsidP="006D7882">
            <w:pPr>
              <w:rPr>
                <w:rFonts w:ascii="Times New Roman" w:eastAsia="Calibri" w:hAnsi="Times New Roman" w:cs="Times New Roman"/>
                <w:sz w:val="24"/>
              </w:rPr>
            </w:pPr>
            <w:r w:rsidRPr="0031428F">
              <w:rPr>
                <w:rFonts w:ascii="Times New Roman" w:eastAsia="Calibri" w:hAnsi="Times New Roman" w:cs="Times New Roman"/>
                <w:b/>
                <w:sz w:val="24"/>
              </w:rPr>
              <w:lastRenderedPageBreak/>
              <w:t>Table 2</w:t>
            </w:r>
            <w:r w:rsidRPr="0031428F">
              <w:rPr>
                <w:rFonts w:ascii="Times New Roman" w:eastAsia="Calibri" w:hAnsi="Times New Roman" w:cs="Times New Roman"/>
                <w:sz w:val="24"/>
              </w:rPr>
              <w:t>.  Most Frequent Instructional Activities in Civics Classrooms as Reported by Students on NAEP Surveys.</w:t>
            </w:r>
          </w:p>
        </w:tc>
      </w:tr>
      <w:tr w:rsidR="00C57D57" w:rsidRPr="0031428F" w14:paraId="679C3E44" w14:textId="77777777" w:rsidTr="006D7882">
        <w:trPr>
          <w:trHeight w:val="254"/>
        </w:trPr>
        <w:tc>
          <w:tcPr>
            <w:tcW w:w="2801" w:type="dxa"/>
            <w:tcBorders>
              <w:top w:val="single" w:sz="12" w:space="0" w:color="auto"/>
              <w:bottom w:val="single" w:sz="4" w:space="0" w:color="auto"/>
            </w:tcBorders>
          </w:tcPr>
          <w:p w14:paraId="367900C9" w14:textId="77777777" w:rsidR="00C57D57" w:rsidRPr="0031428F" w:rsidRDefault="00C57D57" w:rsidP="006D7882">
            <w:pPr>
              <w:jc w:val="center"/>
              <w:rPr>
                <w:rFonts w:ascii="Times New Roman" w:eastAsia="Calibri" w:hAnsi="Times New Roman" w:cs="Times New Roman"/>
                <w:sz w:val="24"/>
              </w:rPr>
            </w:pPr>
            <w:r w:rsidRPr="0031428F">
              <w:rPr>
                <w:rFonts w:ascii="Times New Roman" w:eastAsia="Calibri" w:hAnsi="Times New Roman" w:cs="Times New Roman"/>
                <w:sz w:val="24"/>
              </w:rPr>
              <w:t>2002</w:t>
            </w:r>
          </w:p>
        </w:tc>
        <w:tc>
          <w:tcPr>
            <w:tcW w:w="2769" w:type="dxa"/>
            <w:tcBorders>
              <w:top w:val="single" w:sz="12" w:space="0" w:color="auto"/>
              <w:bottom w:val="single" w:sz="4" w:space="0" w:color="auto"/>
            </w:tcBorders>
          </w:tcPr>
          <w:p w14:paraId="5B1FE11B" w14:textId="77777777" w:rsidR="00C57D57" w:rsidRPr="0031428F" w:rsidRDefault="00C57D57" w:rsidP="006D7882">
            <w:pPr>
              <w:jc w:val="center"/>
              <w:rPr>
                <w:rFonts w:ascii="Times New Roman" w:eastAsia="Calibri" w:hAnsi="Times New Roman" w:cs="Times New Roman"/>
                <w:sz w:val="24"/>
              </w:rPr>
            </w:pPr>
            <w:r w:rsidRPr="0031428F">
              <w:rPr>
                <w:rFonts w:ascii="Times New Roman" w:eastAsia="Calibri" w:hAnsi="Times New Roman" w:cs="Times New Roman"/>
                <w:sz w:val="24"/>
              </w:rPr>
              <w:t>2010</w:t>
            </w:r>
          </w:p>
        </w:tc>
        <w:tc>
          <w:tcPr>
            <w:tcW w:w="2769" w:type="dxa"/>
            <w:tcBorders>
              <w:top w:val="single" w:sz="12" w:space="0" w:color="auto"/>
              <w:bottom w:val="single" w:sz="4" w:space="0" w:color="auto"/>
            </w:tcBorders>
          </w:tcPr>
          <w:p w14:paraId="710BAA96" w14:textId="77777777" w:rsidR="00C57D57" w:rsidRPr="0031428F" w:rsidRDefault="00C57D57" w:rsidP="006D7882">
            <w:pPr>
              <w:jc w:val="center"/>
              <w:rPr>
                <w:rFonts w:ascii="Times New Roman" w:eastAsia="Calibri" w:hAnsi="Times New Roman" w:cs="Times New Roman"/>
                <w:sz w:val="24"/>
              </w:rPr>
            </w:pPr>
            <w:r w:rsidRPr="0031428F">
              <w:rPr>
                <w:rFonts w:ascii="Times New Roman" w:eastAsia="Calibri" w:hAnsi="Times New Roman" w:cs="Times New Roman"/>
                <w:sz w:val="24"/>
              </w:rPr>
              <w:t>2014</w:t>
            </w:r>
          </w:p>
        </w:tc>
      </w:tr>
      <w:tr w:rsidR="00C57D57" w:rsidRPr="0031428F" w14:paraId="3DC4E482" w14:textId="77777777" w:rsidTr="006D7882">
        <w:trPr>
          <w:trHeight w:val="532"/>
        </w:trPr>
        <w:tc>
          <w:tcPr>
            <w:tcW w:w="2801" w:type="dxa"/>
            <w:tcBorders>
              <w:top w:val="single" w:sz="4" w:space="0" w:color="auto"/>
            </w:tcBorders>
          </w:tcPr>
          <w:p w14:paraId="700DA79E" w14:textId="77777777" w:rsidR="00C57D57" w:rsidRPr="0031428F" w:rsidRDefault="00C57D57" w:rsidP="006D7882">
            <w:pPr>
              <w:rPr>
                <w:rFonts w:ascii="Times New Roman" w:eastAsia="Calibri" w:hAnsi="Times New Roman" w:cs="Times New Roman"/>
                <w:sz w:val="24"/>
              </w:rPr>
            </w:pPr>
            <w:r w:rsidRPr="0031428F">
              <w:rPr>
                <w:rFonts w:ascii="Times New Roman" w:eastAsia="Calibri" w:hAnsi="Times New Roman" w:cs="Times New Roman"/>
                <w:sz w:val="24"/>
              </w:rPr>
              <w:t>Filling out worksheets (87%)</w:t>
            </w:r>
          </w:p>
        </w:tc>
        <w:tc>
          <w:tcPr>
            <w:tcW w:w="2769" w:type="dxa"/>
            <w:tcBorders>
              <w:top w:val="single" w:sz="4" w:space="0" w:color="auto"/>
            </w:tcBorders>
          </w:tcPr>
          <w:p w14:paraId="56E44E56" w14:textId="77777777" w:rsidR="00C57D57" w:rsidRPr="0031428F" w:rsidRDefault="00C57D57" w:rsidP="006D7882">
            <w:pPr>
              <w:rPr>
                <w:rFonts w:ascii="Times New Roman" w:eastAsia="Calibri" w:hAnsi="Times New Roman" w:cs="Times New Roman"/>
                <w:sz w:val="24"/>
              </w:rPr>
            </w:pPr>
            <w:r w:rsidRPr="0031428F">
              <w:rPr>
                <w:rFonts w:ascii="Times New Roman" w:eastAsia="Calibri" w:hAnsi="Times New Roman" w:cs="Times New Roman"/>
                <w:sz w:val="24"/>
              </w:rPr>
              <w:t>Discuss material studied (78%)</w:t>
            </w:r>
          </w:p>
        </w:tc>
        <w:tc>
          <w:tcPr>
            <w:tcW w:w="2769" w:type="dxa"/>
            <w:tcBorders>
              <w:top w:val="single" w:sz="4" w:space="0" w:color="auto"/>
            </w:tcBorders>
          </w:tcPr>
          <w:p w14:paraId="0F9E0F7D" w14:textId="77777777" w:rsidR="00C57D57" w:rsidRPr="0031428F" w:rsidRDefault="00C57D57" w:rsidP="006D7882">
            <w:pPr>
              <w:rPr>
                <w:rFonts w:ascii="Times New Roman" w:eastAsia="Calibri" w:hAnsi="Times New Roman" w:cs="Times New Roman"/>
                <w:sz w:val="24"/>
              </w:rPr>
            </w:pPr>
            <w:r w:rsidRPr="0031428F">
              <w:rPr>
                <w:rFonts w:ascii="Times New Roman" w:eastAsia="Calibri" w:hAnsi="Times New Roman" w:cs="Times New Roman"/>
                <w:sz w:val="24"/>
              </w:rPr>
              <w:t>Discuss material studied (79%)</w:t>
            </w:r>
          </w:p>
        </w:tc>
      </w:tr>
      <w:tr w:rsidR="00C57D57" w:rsidRPr="0031428F" w14:paraId="22D07FF0" w14:textId="77777777" w:rsidTr="006D7882">
        <w:trPr>
          <w:trHeight w:val="532"/>
        </w:trPr>
        <w:tc>
          <w:tcPr>
            <w:tcW w:w="2801" w:type="dxa"/>
          </w:tcPr>
          <w:p w14:paraId="457F2E9C" w14:textId="77777777" w:rsidR="00C57D57" w:rsidRPr="0031428F" w:rsidRDefault="00C57D57" w:rsidP="006D7882">
            <w:pPr>
              <w:rPr>
                <w:rFonts w:ascii="Times New Roman" w:eastAsia="Calibri" w:hAnsi="Times New Roman" w:cs="Times New Roman"/>
                <w:sz w:val="24"/>
              </w:rPr>
            </w:pPr>
            <w:r w:rsidRPr="0031428F">
              <w:rPr>
                <w:rFonts w:ascii="Times New Roman" w:eastAsia="Calibri" w:hAnsi="Times New Roman" w:cs="Times New Roman"/>
                <w:sz w:val="24"/>
              </w:rPr>
              <w:t>Reading from textbook (77%)</w:t>
            </w:r>
          </w:p>
        </w:tc>
        <w:tc>
          <w:tcPr>
            <w:tcW w:w="2769" w:type="dxa"/>
          </w:tcPr>
          <w:p w14:paraId="3B2BF947" w14:textId="77777777" w:rsidR="00C57D57" w:rsidRPr="0031428F" w:rsidRDefault="00C57D57" w:rsidP="006D7882">
            <w:pPr>
              <w:rPr>
                <w:rFonts w:ascii="Times New Roman" w:eastAsia="Calibri" w:hAnsi="Times New Roman" w:cs="Times New Roman"/>
                <w:sz w:val="24"/>
              </w:rPr>
            </w:pPr>
            <w:r w:rsidRPr="0031428F">
              <w:rPr>
                <w:rFonts w:ascii="Times New Roman" w:eastAsia="Calibri" w:hAnsi="Times New Roman" w:cs="Times New Roman"/>
                <w:sz w:val="24"/>
              </w:rPr>
              <w:t>Read material from textbook (74%)</w:t>
            </w:r>
          </w:p>
        </w:tc>
        <w:tc>
          <w:tcPr>
            <w:tcW w:w="2769" w:type="dxa"/>
          </w:tcPr>
          <w:p w14:paraId="2106F422" w14:textId="77777777" w:rsidR="00C57D57" w:rsidRPr="0031428F" w:rsidRDefault="00C57D57" w:rsidP="006D7882">
            <w:pPr>
              <w:rPr>
                <w:rFonts w:ascii="Times New Roman" w:eastAsia="Calibri" w:hAnsi="Times New Roman" w:cs="Times New Roman"/>
                <w:sz w:val="24"/>
              </w:rPr>
            </w:pPr>
            <w:r w:rsidRPr="0031428F">
              <w:rPr>
                <w:rFonts w:ascii="Times New Roman" w:eastAsia="Calibri" w:hAnsi="Times New Roman" w:cs="Times New Roman"/>
                <w:sz w:val="24"/>
              </w:rPr>
              <w:t>Write short answers to questions (67%)</w:t>
            </w:r>
          </w:p>
        </w:tc>
      </w:tr>
      <w:tr w:rsidR="00C57D57" w:rsidRPr="0031428F" w14:paraId="3F12C71C" w14:textId="77777777" w:rsidTr="006D7882">
        <w:trPr>
          <w:trHeight w:val="616"/>
        </w:trPr>
        <w:tc>
          <w:tcPr>
            <w:tcW w:w="2801" w:type="dxa"/>
            <w:tcBorders>
              <w:bottom w:val="single" w:sz="4" w:space="0" w:color="auto"/>
            </w:tcBorders>
          </w:tcPr>
          <w:p w14:paraId="33C8EDE2" w14:textId="77777777" w:rsidR="00C57D57" w:rsidRPr="0031428F" w:rsidRDefault="00C57D57" w:rsidP="006D7882">
            <w:pPr>
              <w:rPr>
                <w:rFonts w:ascii="Times New Roman" w:eastAsia="Calibri" w:hAnsi="Times New Roman" w:cs="Times New Roman"/>
                <w:sz w:val="24"/>
              </w:rPr>
            </w:pPr>
            <w:r w:rsidRPr="0031428F">
              <w:rPr>
                <w:rFonts w:ascii="Times New Roman" w:eastAsia="Calibri" w:hAnsi="Times New Roman" w:cs="Times New Roman"/>
                <w:sz w:val="24"/>
              </w:rPr>
              <w:t xml:space="preserve">Memorizing </w:t>
            </w:r>
            <w:proofErr w:type="gramStart"/>
            <w:r w:rsidRPr="0031428F">
              <w:rPr>
                <w:rFonts w:ascii="Times New Roman" w:eastAsia="Calibri" w:hAnsi="Times New Roman" w:cs="Times New Roman"/>
                <w:sz w:val="24"/>
              </w:rPr>
              <w:t>material</w:t>
            </w:r>
            <w:proofErr w:type="gramEnd"/>
            <w:r w:rsidRPr="0031428F">
              <w:rPr>
                <w:rFonts w:ascii="Times New Roman" w:eastAsia="Calibri" w:hAnsi="Times New Roman" w:cs="Times New Roman"/>
                <w:sz w:val="24"/>
              </w:rPr>
              <w:t xml:space="preserve"> you have read (61%)</w:t>
            </w:r>
          </w:p>
        </w:tc>
        <w:tc>
          <w:tcPr>
            <w:tcW w:w="2769" w:type="dxa"/>
            <w:tcBorders>
              <w:bottom w:val="single" w:sz="4" w:space="0" w:color="auto"/>
            </w:tcBorders>
          </w:tcPr>
          <w:p w14:paraId="3E5ACCD2" w14:textId="77777777" w:rsidR="00C57D57" w:rsidRPr="0031428F" w:rsidRDefault="00C57D57" w:rsidP="006D7882">
            <w:pPr>
              <w:rPr>
                <w:rFonts w:ascii="Times New Roman" w:eastAsia="Calibri" w:hAnsi="Times New Roman" w:cs="Times New Roman"/>
                <w:sz w:val="24"/>
              </w:rPr>
            </w:pPr>
            <w:r w:rsidRPr="0031428F">
              <w:rPr>
                <w:rFonts w:ascii="Times New Roman" w:eastAsia="Calibri" w:hAnsi="Times New Roman" w:cs="Times New Roman"/>
                <w:sz w:val="24"/>
              </w:rPr>
              <w:t>Write short answers to questions (66%)</w:t>
            </w:r>
          </w:p>
        </w:tc>
        <w:tc>
          <w:tcPr>
            <w:tcW w:w="2769" w:type="dxa"/>
            <w:tcBorders>
              <w:bottom w:val="single" w:sz="4" w:space="0" w:color="auto"/>
            </w:tcBorders>
          </w:tcPr>
          <w:p w14:paraId="3C706656" w14:textId="77777777" w:rsidR="00C57D57" w:rsidRPr="0031428F" w:rsidRDefault="00C57D57" w:rsidP="006D7882">
            <w:pPr>
              <w:rPr>
                <w:rFonts w:ascii="Times New Roman" w:eastAsia="Calibri" w:hAnsi="Times New Roman" w:cs="Times New Roman"/>
                <w:sz w:val="24"/>
              </w:rPr>
            </w:pPr>
            <w:r w:rsidRPr="0031428F">
              <w:rPr>
                <w:rFonts w:ascii="Times New Roman" w:eastAsia="Calibri" w:hAnsi="Times New Roman" w:cs="Times New Roman"/>
                <w:sz w:val="24"/>
              </w:rPr>
              <w:t>Read material from textbook (65%)</w:t>
            </w:r>
          </w:p>
        </w:tc>
      </w:tr>
    </w:tbl>
    <w:p w14:paraId="422DC03A" w14:textId="77777777" w:rsidR="00C57D57" w:rsidRDefault="00C57D57" w:rsidP="00C57D57">
      <w:pPr>
        <w:spacing w:after="0" w:line="480" w:lineRule="auto"/>
        <w:rPr>
          <w:rFonts w:ascii="Times New Roman" w:eastAsia="Calibri" w:hAnsi="Times New Roman" w:cs="Times New Roman"/>
          <w:sz w:val="24"/>
          <w:szCs w:val="24"/>
        </w:rPr>
      </w:pPr>
    </w:p>
    <w:p w14:paraId="61381B8E" w14:textId="0F9BCD6D" w:rsidR="0031428F" w:rsidRDefault="0031428F" w:rsidP="00C57D57">
      <w:pPr>
        <w:spacing w:after="0" w:line="480" w:lineRule="auto"/>
        <w:rPr>
          <w:rFonts w:ascii="Times New Roman" w:eastAsia="Calibri" w:hAnsi="Times New Roman" w:cs="Times New Roman"/>
          <w:sz w:val="24"/>
          <w:szCs w:val="24"/>
        </w:rPr>
      </w:pPr>
      <w:r w:rsidRPr="0031428F">
        <w:rPr>
          <w:rFonts w:ascii="Times New Roman" w:eastAsia="Calibri" w:hAnsi="Times New Roman" w:cs="Times New Roman"/>
          <w:sz w:val="24"/>
          <w:szCs w:val="24"/>
        </w:rPr>
        <w:t xml:space="preserve">Similarly, the top three classroom activities identified by students taking the U.S. history assessment in both 2010 and 2014 were discussing the material studied, reading material from a textbook, and writing short answers to questions (see Table 3) (NAEP, 2014).  Other classroom activities that students acknowledged doing frequently were watching movies or videos, discussing current events, using computers, and taking tests or quizzes.  The information from students shows a reduction in worksheet usage and rote memorization, and a move to include more </w:t>
      </w:r>
      <w:r w:rsidR="000101AA">
        <w:rPr>
          <w:rFonts w:ascii="Times New Roman" w:eastAsia="Calibri" w:hAnsi="Times New Roman" w:cs="Times New Roman"/>
          <w:sz w:val="24"/>
          <w:szCs w:val="24"/>
        </w:rPr>
        <w:t>classroom discussions and short answers to questions.</w:t>
      </w:r>
    </w:p>
    <w:p w14:paraId="0ED65164" w14:textId="23E3FE06" w:rsidR="000101AA" w:rsidRDefault="000101AA" w:rsidP="000101AA">
      <w:pPr>
        <w:spacing w:after="0" w:line="240" w:lineRule="auto"/>
        <w:rPr>
          <w:rFonts w:ascii="Times New Roman" w:eastAsia="Calibri" w:hAnsi="Times New Roman" w:cs="Times New Roman"/>
          <w:sz w:val="24"/>
          <w:szCs w:val="24"/>
        </w:rPr>
      </w:pPr>
      <w:r w:rsidRPr="000101AA">
        <w:rPr>
          <w:rFonts w:ascii="Times New Roman" w:eastAsia="Calibri" w:hAnsi="Times New Roman" w:cs="Times New Roman"/>
          <w:b/>
          <w:sz w:val="24"/>
          <w:szCs w:val="24"/>
        </w:rPr>
        <w:t>Table 3</w:t>
      </w:r>
      <w:r w:rsidRPr="000101AA">
        <w:rPr>
          <w:rFonts w:ascii="Times New Roman" w:eastAsia="Calibri" w:hAnsi="Times New Roman" w:cs="Times New Roman"/>
          <w:sz w:val="24"/>
          <w:szCs w:val="24"/>
        </w:rPr>
        <w:t xml:space="preserve">.  </w:t>
      </w:r>
      <w:bookmarkStart w:id="12" w:name="_Hlk512318719"/>
      <w:r w:rsidRPr="000101AA">
        <w:rPr>
          <w:rFonts w:ascii="Times New Roman" w:eastAsia="Calibri" w:hAnsi="Times New Roman" w:cs="Times New Roman"/>
          <w:sz w:val="24"/>
          <w:szCs w:val="24"/>
        </w:rPr>
        <w:t xml:space="preserve">Most Frequent Instructional Activities in U.S. History Classrooms </w:t>
      </w:r>
      <w:bookmarkEnd w:id="12"/>
      <w:r w:rsidRPr="000101AA">
        <w:rPr>
          <w:rFonts w:ascii="Times New Roman" w:eastAsia="Calibri" w:hAnsi="Times New Roman" w:cs="Times New Roman"/>
          <w:sz w:val="24"/>
          <w:szCs w:val="24"/>
        </w:rPr>
        <w:t>as Reported by Students on NAEP Surveys.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1"/>
        <w:gridCol w:w="2769"/>
        <w:gridCol w:w="2769"/>
      </w:tblGrid>
      <w:tr w:rsidR="0031428F" w:rsidRPr="0031428F" w14:paraId="08E59CAB" w14:textId="77777777" w:rsidTr="00C954D7">
        <w:trPr>
          <w:trHeight w:val="266"/>
        </w:trPr>
        <w:tc>
          <w:tcPr>
            <w:tcW w:w="2801" w:type="dxa"/>
            <w:tcBorders>
              <w:top w:val="single" w:sz="12" w:space="0" w:color="auto"/>
              <w:bottom w:val="single" w:sz="4" w:space="0" w:color="auto"/>
            </w:tcBorders>
          </w:tcPr>
          <w:p w14:paraId="681024A8" w14:textId="77777777" w:rsidR="0031428F" w:rsidRPr="0031428F" w:rsidRDefault="0031428F" w:rsidP="0031428F">
            <w:pPr>
              <w:jc w:val="center"/>
              <w:rPr>
                <w:rFonts w:ascii="Times New Roman" w:eastAsia="Calibri" w:hAnsi="Times New Roman" w:cs="Times New Roman"/>
                <w:sz w:val="24"/>
              </w:rPr>
            </w:pPr>
            <w:r w:rsidRPr="0031428F">
              <w:rPr>
                <w:rFonts w:ascii="Times New Roman" w:eastAsia="Calibri" w:hAnsi="Times New Roman" w:cs="Times New Roman"/>
                <w:sz w:val="24"/>
              </w:rPr>
              <w:t>2002</w:t>
            </w:r>
          </w:p>
        </w:tc>
        <w:tc>
          <w:tcPr>
            <w:tcW w:w="2769" w:type="dxa"/>
            <w:tcBorders>
              <w:top w:val="single" w:sz="12" w:space="0" w:color="auto"/>
              <w:bottom w:val="single" w:sz="4" w:space="0" w:color="auto"/>
            </w:tcBorders>
          </w:tcPr>
          <w:p w14:paraId="4E5B33BF" w14:textId="77777777" w:rsidR="0031428F" w:rsidRPr="0031428F" w:rsidRDefault="0031428F" w:rsidP="0031428F">
            <w:pPr>
              <w:jc w:val="center"/>
              <w:rPr>
                <w:rFonts w:ascii="Times New Roman" w:eastAsia="Calibri" w:hAnsi="Times New Roman" w:cs="Times New Roman"/>
                <w:sz w:val="24"/>
              </w:rPr>
            </w:pPr>
            <w:r w:rsidRPr="0031428F">
              <w:rPr>
                <w:rFonts w:ascii="Times New Roman" w:eastAsia="Calibri" w:hAnsi="Times New Roman" w:cs="Times New Roman"/>
                <w:sz w:val="24"/>
              </w:rPr>
              <w:t>2010</w:t>
            </w:r>
          </w:p>
        </w:tc>
        <w:tc>
          <w:tcPr>
            <w:tcW w:w="2769" w:type="dxa"/>
            <w:tcBorders>
              <w:top w:val="single" w:sz="12" w:space="0" w:color="auto"/>
              <w:bottom w:val="single" w:sz="4" w:space="0" w:color="auto"/>
            </w:tcBorders>
          </w:tcPr>
          <w:p w14:paraId="1BDD03C0" w14:textId="77777777" w:rsidR="0031428F" w:rsidRPr="0031428F" w:rsidRDefault="0031428F" w:rsidP="0031428F">
            <w:pPr>
              <w:jc w:val="center"/>
              <w:rPr>
                <w:rFonts w:ascii="Times New Roman" w:eastAsia="Calibri" w:hAnsi="Times New Roman" w:cs="Times New Roman"/>
                <w:sz w:val="24"/>
              </w:rPr>
            </w:pPr>
            <w:r w:rsidRPr="0031428F">
              <w:rPr>
                <w:rFonts w:ascii="Times New Roman" w:eastAsia="Calibri" w:hAnsi="Times New Roman" w:cs="Times New Roman"/>
                <w:sz w:val="24"/>
              </w:rPr>
              <w:t>2014</w:t>
            </w:r>
          </w:p>
        </w:tc>
      </w:tr>
      <w:tr w:rsidR="0031428F" w:rsidRPr="0031428F" w14:paraId="2154EB2D" w14:textId="77777777" w:rsidTr="00C954D7">
        <w:trPr>
          <w:trHeight w:val="532"/>
        </w:trPr>
        <w:tc>
          <w:tcPr>
            <w:tcW w:w="2801" w:type="dxa"/>
            <w:tcBorders>
              <w:top w:val="single" w:sz="4" w:space="0" w:color="auto"/>
            </w:tcBorders>
          </w:tcPr>
          <w:p w14:paraId="6BB7FD46" w14:textId="77777777" w:rsidR="0031428F" w:rsidRPr="0031428F" w:rsidRDefault="0031428F" w:rsidP="0031428F">
            <w:pPr>
              <w:rPr>
                <w:rFonts w:ascii="Times New Roman" w:eastAsia="Calibri" w:hAnsi="Times New Roman" w:cs="Times New Roman"/>
                <w:sz w:val="24"/>
              </w:rPr>
            </w:pPr>
            <w:r w:rsidRPr="0031428F">
              <w:rPr>
                <w:rFonts w:ascii="Times New Roman" w:eastAsia="Calibri" w:hAnsi="Times New Roman" w:cs="Times New Roman"/>
                <w:sz w:val="24"/>
              </w:rPr>
              <w:t>Filling out worksheets (85%)</w:t>
            </w:r>
          </w:p>
        </w:tc>
        <w:tc>
          <w:tcPr>
            <w:tcW w:w="2769" w:type="dxa"/>
            <w:tcBorders>
              <w:top w:val="single" w:sz="4" w:space="0" w:color="auto"/>
            </w:tcBorders>
          </w:tcPr>
          <w:p w14:paraId="0C7C4644" w14:textId="77777777" w:rsidR="0031428F" w:rsidRPr="0031428F" w:rsidRDefault="0031428F" w:rsidP="0031428F">
            <w:pPr>
              <w:rPr>
                <w:rFonts w:ascii="Times New Roman" w:eastAsia="Calibri" w:hAnsi="Times New Roman" w:cs="Times New Roman"/>
                <w:sz w:val="24"/>
              </w:rPr>
            </w:pPr>
            <w:r w:rsidRPr="0031428F">
              <w:rPr>
                <w:rFonts w:ascii="Times New Roman" w:eastAsia="Calibri" w:hAnsi="Times New Roman" w:cs="Times New Roman"/>
                <w:sz w:val="24"/>
              </w:rPr>
              <w:t>Discuss material studied (80%)</w:t>
            </w:r>
          </w:p>
        </w:tc>
        <w:tc>
          <w:tcPr>
            <w:tcW w:w="2769" w:type="dxa"/>
            <w:tcBorders>
              <w:top w:val="single" w:sz="4" w:space="0" w:color="auto"/>
            </w:tcBorders>
          </w:tcPr>
          <w:p w14:paraId="16A05E78" w14:textId="77777777" w:rsidR="0031428F" w:rsidRPr="0031428F" w:rsidRDefault="0031428F" w:rsidP="0031428F">
            <w:pPr>
              <w:rPr>
                <w:rFonts w:ascii="Times New Roman" w:eastAsia="Calibri" w:hAnsi="Times New Roman" w:cs="Times New Roman"/>
                <w:sz w:val="24"/>
              </w:rPr>
            </w:pPr>
            <w:r w:rsidRPr="0031428F">
              <w:rPr>
                <w:rFonts w:ascii="Times New Roman" w:eastAsia="Calibri" w:hAnsi="Times New Roman" w:cs="Times New Roman"/>
                <w:sz w:val="24"/>
              </w:rPr>
              <w:t>Discuss material studied (80%)</w:t>
            </w:r>
          </w:p>
        </w:tc>
      </w:tr>
      <w:tr w:rsidR="0031428F" w:rsidRPr="0031428F" w14:paraId="76E8AE3E" w14:textId="77777777" w:rsidTr="00C954D7">
        <w:trPr>
          <w:trHeight w:val="532"/>
        </w:trPr>
        <w:tc>
          <w:tcPr>
            <w:tcW w:w="2801" w:type="dxa"/>
          </w:tcPr>
          <w:p w14:paraId="51CEDF0F" w14:textId="77777777" w:rsidR="0031428F" w:rsidRPr="0031428F" w:rsidRDefault="0031428F" w:rsidP="0031428F">
            <w:pPr>
              <w:rPr>
                <w:rFonts w:ascii="Times New Roman" w:eastAsia="Calibri" w:hAnsi="Times New Roman" w:cs="Times New Roman"/>
                <w:sz w:val="24"/>
              </w:rPr>
            </w:pPr>
            <w:r w:rsidRPr="0031428F">
              <w:rPr>
                <w:rFonts w:ascii="Times New Roman" w:eastAsia="Calibri" w:hAnsi="Times New Roman" w:cs="Times New Roman"/>
                <w:sz w:val="24"/>
              </w:rPr>
              <w:t>Reading from textbook (79%)</w:t>
            </w:r>
          </w:p>
        </w:tc>
        <w:tc>
          <w:tcPr>
            <w:tcW w:w="2769" w:type="dxa"/>
          </w:tcPr>
          <w:p w14:paraId="085027C2" w14:textId="77777777" w:rsidR="0031428F" w:rsidRPr="0031428F" w:rsidRDefault="0031428F" w:rsidP="0031428F">
            <w:pPr>
              <w:rPr>
                <w:rFonts w:ascii="Times New Roman" w:eastAsia="Calibri" w:hAnsi="Times New Roman" w:cs="Times New Roman"/>
                <w:sz w:val="24"/>
              </w:rPr>
            </w:pPr>
            <w:r w:rsidRPr="0031428F">
              <w:rPr>
                <w:rFonts w:ascii="Times New Roman" w:eastAsia="Calibri" w:hAnsi="Times New Roman" w:cs="Times New Roman"/>
                <w:sz w:val="24"/>
              </w:rPr>
              <w:t>Read material from textbook (73%)</w:t>
            </w:r>
          </w:p>
        </w:tc>
        <w:tc>
          <w:tcPr>
            <w:tcW w:w="2769" w:type="dxa"/>
          </w:tcPr>
          <w:p w14:paraId="0611E0C6" w14:textId="77777777" w:rsidR="0031428F" w:rsidRPr="0031428F" w:rsidRDefault="0031428F" w:rsidP="0031428F">
            <w:pPr>
              <w:rPr>
                <w:rFonts w:ascii="Times New Roman" w:eastAsia="Calibri" w:hAnsi="Times New Roman" w:cs="Times New Roman"/>
                <w:sz w:val="24"/>
              </w:rPr>
            </w:pPr>
            <w:r w:rsidRPr="0031428F">
              <w:rPr>
                <w:rFonts w:ascii="Times New Roman" w:eastAsia="Calibri" w:hAnsi="Times New Roman" w:cs="Times New Roman"/>
                <w:sz w:val="24"/>
              </w:rPr>
              <w:t>Write short answers to questions (64%)</w:t>
            </w:r>
          </w:p>
        </w:tc>
      </w:tr>
      <w:tr w:rsidR="0031428F" w:rsidRPr="0031428F" w14:paraId="3AC12CFF" w14:textId="77777777" w:rsidTr="00C954D7">
        <w:trPr>
          <w:trHeight w:val="590"/>
        </w:trPr>
        <w:tc>
          <w:tcPr>
            <w:tcW w:w="2801" w:type="dxa"/>
            <w:tcBorders>
              <w:bottom w:val="single" w:sz="4" w:space="0" w:color="auto"/>
            </w:tcBorders>
          </w:tcPr>
          <w:p w14:paraId="57718811" w14:textId="77777777" w:rsidR="0031428F" w:rsidRPr="0031428F" w:rsidRDefault="0031428F" w:rsidP="0031428F">
            <w:pPr>
              <w:rPr>
                <w:rFonts w:ascii="Times New Roman" w:eastAsia="Calibri" w:hAnsi="Times New Roman" w:cs="Times New Roman"/>
                <w:sz w:val="24"/>
              </w:rPr>
            </w:pPr>
            <w:r w:rsidRPr="0031428F">
              <w:rPr>
                <w:rFonts w:ascii="Times New Roman" w:eastAsia="Calibri" w:hAnsi="Times New Roman" w:cs="Times New Roman"/>
                <w:sz w:val="24"/>
              </w:rPr>
              <w:t xml:space="preserve">Memorizing </w:t>
            </w:r>
            <w:proofErr w:type="gramStart"/>
            <w:r w:rsidRPr="0031428F">
              <w:rPr>
                <w:rFonts w:ascii="Times New Roman" w:eastAsia="Calibri" w:hAnsi="Times New Roman" w:cs="Times New Roman"/>
                <w:sz w:val="24"/>
              </w:rPr>
              <w:t>material</w:t>
            </w:r>
            <w:proofErr w:type="gramEnd"/>
            <w:r w:rsidRPr="0031428F">
              <w:rPr>
                <w:rFonts w:ascii="Times New Roman" w:eastAsia="Calibri" w:hAnsi="Times New Roman" w:cs="Times New Roman"/>
                <w:sz w:val="24"/>
              </w:rPr>
              <w:t xml:space="preserve"> you have read (64%)</w:t>
            </w:r>
          </w:p>
        </w:tc>
        <w:tc>
          <w:tcPr>
            <w:tcW w:w="2769" w:type="dxa"/>
            <w:tcBorders>
              <w:bottom w:val="single" w:sz="4" w:space="0" w:color="auto"/>
            </w:tcBorders>
          </w:tcPr>
          <w:p w14:paraId="397DE4A5" w14:textId="77777777" w:rsidR="0031428F" w:rsidRPr="0031428F" w:rsidRDefault="0031428F" w:rsidP="0031428F">
            <w:pPr>
              <w:rPr>
                <w:rFonts w:ascii="Times New Roman" w:eastAsia="Calibri" w:hAnsi="Times New Roman" w:cs="Times New Roman"/>
                <w:sz w:val="24"/>
              </w:rPr>
            </w:pPr>
            <w:r w:rsidRPr="0031428F">
              <w:rPr>
                <w:rFonts w:ascii="Times New Roman" w:eastAsia="Calibri" w:hAnsi="Times New Roman" w:cs="Times New Roman"/>
                <w:sz w:val="24"/>
              </w:rPr>
              <w:t>Write short answers to questions (63%)</w:t>
            </w:r>
          </w:p>
        </w:tc>
        <w:tc>
          <w:tcPr>
            <w:tcW w:w="2769" w:type="dxa"/>
            <w:tcBorders>
              <w:bottom w:val="single" w:sz="4" w:space="0" w:color="auto"/>
            </w:tcBorders>
          </w:tcPr>
          <w:p w14:paraId="2DB95A12" w14:textId="77777777" w:rsidR="0031428F" w:rsidRPr="0031428F" w:rsidRDefault="0031428F" w:rsidP="0031428F">
            <w:pPr>
              <w:rPr>
                <w:rFonts w:ascii="Times New Roman" w:eastAsia="Calibri" w:hAnsi="Times New Roman" w:cs="Times New Roman"/>
                <w:sz w:val="24"/>
              </w:rPr>
            </w:pPr>
            <w:r w:rsidRPr="0031428F">
              <w:rPr>
                <w:rFonts w:ascii="Times New Roman" w:eastAsia="Calibri" w:hAnsi="Times New Roman" w:cs="Times New Roman"/>
                <w:sz w:val="24"/>
              </w:rPr>
              <w:t>Read material from textbook (64%)</w:t>
            </w:r>
          </w:p>
        </w:tc>
      </w:tr>
    </w:tbl>
    <w:p w14:paraId="11ACBD15" w14:textId="77777777" w:rsidR="00775E25" w:rsidRDefault="00775E25" w:rsidP="0031428F">
      <w:pPr>
        <w:spacing w:after="0" w:line="480" w:lineRule="auto"/>
        <w:rPr>
          <w:rFonts w:ascii="Times New Roman" w:eastAsia="Calibri" w:hAnsi="Times New Roman" w:cs="Times New Roman"/>
          <w:b/>
          <w:sz w:val="24"/>
          <w:szCs w:val="24"/>
        </w:rPr>
      </w:pPr>
    </w:p>
    <w:p w14:paraId="7EA4A450" w14:textId="4753CFC1" w:rsidR="000101AA" w:rsidRPr="000101AA" w:rsidRDefault="000101AA" w:rsidP="000101AA">
      <w:pPr>
        <w:spacing w:after="0"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Students identifie</w:t>
      </w:r>
      <w:r w:rsidR="00754088">
        <w:rPr>
          <w:rFonts w:ascii="Times New Roman" w:eastAsia="Calibri" w:hAnsi="Times New Roman" w:cs="Times New Roman"/>
          <w:sz w:val="24"/>
          <w:szCs w:val="24"/>
        </w:rPr>
        <w:t>d the practices they are using in social studies classrooms through the NAEP survey.  The following section will share the instructional practices used in social studies classrooms according to the teachers.  Survey utilized with teachers will be shared first, followed by interviews and observations.</w:t>
      </w:r>
    </w:p>
    <w:p w14:paraId="222B2D67" w14:textId="67248239" w:rsidR="0031428F" w:rsidRPr="0031428F" w:rsidRDefault="0031428F" w:rsidP="00094B60">
      <w:pPr>
        <w:spacing w:after="0" w:line="480" w:lineRule="auto"/>
        <w:rPr>
          <w:rFonts w:ascii="Times New Roman" w:eastAsia="Calibri" w:hAnsi="Times New Roman" w:cs="Times New Roman"/>
          <w:b/>
          <w:sz w:val="24"/>
          <w:szCs w:val="24"/>
        </w:rPr>
      </w:pPr>
      <w:r w:rsidRPr="0031428F">
        <w:rPr>
          <w:rFonts w:ascii="Times New Roman" w:eastAsia="Calibri" w:hAnsi="Times New Roman" w:cs="Times New Roman"/>
          <w:b/>
          <w:sz w:val="24"/>
          <w:szCs w:val="24"/>
        </w:rPr>
        <w:lastRenderedPageBreak/>
        <w:t xml:space="preserve">Instructional </w:t>
      </w:r>
      <w:r w:rsidR="00094B60">
        <w:rPr>
          <w:rFonts w:ascii="Times New Roman" w:eastAsia="Calibri" w:hAnsi="Times New Roman" w:cs="Times New Roman"/>
          <w:b/>
          <w:sz w:val="24"/>
          <w:szCs w:val="24"/>
        </w:rPr>
        <w:t>P</w:t>
      </w:r>
      <w:r w:rsidRPr="0031428F">
        <w:rPr>
          <w:rFonts w:ascii="Times New Roman" w:eastAsia="Calibri" w:hAnsi="Times New Roman" w:cs="Times New Roman"/>
          <w:b/>
          <w:sz w:val="24"/>
          <w:szCs w:val="24"/>
        </w:rPr>
        <w:t xml:space="preserve">ractices </w:t>
      </w:r>
      <w:r w:rsidR="00094B60">
        <w:rPr>
          <w:rFonts w:ascii="Times New Roman" w:eastAsia="Calibri" w:hAnsi="Times New Roman" w:cs="Times New Roman"/>
          <w:b/>
          <w:sz w:val="24"/>
          <w:szCs w:val="24"/>
        </w:rPr>
        <w:t>I</w:t>
      </w:r>
      <w:r w:rsidRPr="0031428F">
        <w:rPr>
          <w:rFonts w:ascii="Times New Roman" w:eastAsia="Calibri" w:hAnsi="Times New Roman" w:cs="Times New Roman"/>
          <w:b/>
          <w:sz w:val="24"/>
          <w:szCs w:val="24"/>
        </w:rPr>
        <w:t>dentified by Teachers</w:t>
      </w:r>
    </w:p>
    <w:p w14:paraId="6D798C73" w14:textId="44F05F38" w:rsidR="0031428F" w:rsidRPr="0031428F" w:rsidRDefault="0031428F" w:rsidP="00094B60">
      <w:pPr>
        <w:spacing w:after="0" w:line="480" w:lineRule="auto"/>
        <w:ind w:firstLine="720"/>
        <w:rPr>
          <w:rFonts w:ascii="Times New Roman" w:eastAsia="Calibri" w:hAnsi="Times New Roman" w:cs="Times New Roman"/>
          <w:i/>
          <w:sz w:val="24"/>
          <w:szCs w:val="24"/>
        </w:rPr>
      </w:pPr>
      <w:r w:rsidRPr="00094B60">
        <w:rPr>
          <w:rFonts w:ascii="Times New Roman" w:eastAsia="Calibri" w:hAnsi="Times New Roman" w:cs="Times New Roman"/>
          <w:b/>
          <w:sz w:val="24"/>
          <w:szCs w:val="24"/>
        </w:rPr>
        <w:t>Surveys</w:t>
      </w:r>
      <w:r w:rsidRPr="0031428F">
        <w:rPr>
          <w:rFonts w:ascii="Times New Roman" w:eastAsia="Calibri" w:hAnsi="Times New Roman" w:cs="Times New Roman"/>
          <w:b/>
          <w:sz w:val="24"/>
          <w:szCs w:val="24"/>
        </w:rPr>
        <w:t xml:space="preserve">. </w:t>
      </w:r>
      <w:r w:rsidR="00EF7F66">
        <w:rPr>
          <w:rFonts w:ascii="Times New Roman" w:eastAsia="Calibri" w:hAnsi="Times New Roman" w:cs="Times New Roman"/>
          <w:b/>
          <w:sz w:val="24"/>
          <w:szCs w:val="24"/>
        </w:rPr>
        <w:tab/>
      </w:r>
    </w:p>
    <w:p w14:paraId="6B0E1548" w14:textId="0743FCFF" w:rsidR="0031428F" w:rsidRPr="0031428F" w:rsidRDefault="0031428F" w:rsidP="00775E25">
      <w:pPr>
        <w:spacing w:after="0" w:line="480" w:lineRule="auto"/>
        <w:ind w:firstLine="720"/>
        <w:rPr>
          <w:rFonts w:ascii="Times New Roman" w:eastAsia="Calibri" w:hAnsi="Times New Roman" w:cs="Times New Roman"/>
          <w:sz w:val="24"/>
          <w:szCs w:val="24"/>
        </w:rPr>
      </w:pPr>
      <w:r w:rsidRPr="0031428F">
        <w:rPr>
          <w:rFonts w:ascii="Times New Roman" w:eastAsia="Calibri" w:hAnsi="Times New Roman" w:cs="Times New Roman"/>
          <w:sz w:val="24"/>
          <w:szCs w:val="24"/>
        </w:rPr>
        <w:t xml:space="preserve">A 2007 study by </w:t>
      </w:r>
      <w:proofErr w:type="spellStart"/>
      <w:r w:rsidRPr="0031428F">
        <w:rPr>
          <w:rFonts w:ascii="Times New Roman" w:eastAsia="Calibri" w:hAnsi="Times New Roman" w:cs="Times New Roman"/>
          <w:sz w:val="24"/>
          <w:szCs w:val="24"/>
        </w:rPr>
        <w:t>Bolinger</w:t>
      </w:r>
      <w:proofErr w:type="spellEnd"/>
      <w:r w:rsidRPr="0031428F">
        <w:rPr>
          <w:rFonts w:ascii="Times New Roman" w:eastAsia="Calibri" w:hAnsi="Times New Roman" w:cs="Times New Roman"/>
          <w:sz w:val="24"/>
          <w:szCs w:val="24"/>
        </w:rPr>
        <w:t xml:space="preserve"> and Warren surveyed teachers in an Indiana school district</w:t>
      </w:r>
      <w:r w:rsidR="00FC4DD7">
        <w:rPr>
          <w:rFonts w:ascii="Times New Roman" w:eastAsia="Calibri" w:hAnsi="Times New Roman" w:cs="Times New Roman"/>
          <w:sz w:val="24"/>
          <w:szCs w:val="24"/>
        </w:rPr>
        <w:t xml:space="preserve"> and asked</w:t>
      </w:r>
      <w:r w:rsidRPr="0031428F">
        <w:rPr>
          <w:rFonts w:ascii="Times New Roman" w:eastAsia="Calibri" w:hAnsi="Times New Roman" w:cs="Times New Roman"/>
          <w:sz w:val="24"/>
          <w:szCs w:val="24"/>
        </w:rPr>
        <w:t xml:space="preserve"> secondary </w:t>
      </w:r>
      <w:r w:rsidR="00FC4DD7">
        <w:rPr>
          <w:rFonts w:ascii="Times New Roman" w:eastAsia="Calibri" w:hAnsi="Times New Roman" w:cs="Times New Roman"/>
          <w:sz w:val="24"/>
          <w:szCs w:val="24"/>
        </w:rPr>
        <w:t xml:space="preserve">social studies </w:t>
      </w:r>
      <w:r w:rsidRPr="0031428F">
        <w:rPr>
          <w:rFonts w:ascii="Times New Roman" w:eastAsia="Calibri" w:hAnsi="Times New Roman" w:cs="Times New Roman"/>
          <w:sz w:val="24"/>
          <w:szCs w:val="24"/>
        </w:rPr>
        <w:t xml:space="preserve">teachers asked about the specific discipline </w:t>
      </w:r>
      <w:r w:rsidR="00FC4DD7">
        <w:rPr>
          <w:rFonts w:ascii="Times New Roman" w:eastAsia="Calibri" w:hAnsi="Times New Roman" w:cs="Times New Roman"/>
          <w:sz w:val="24"/>
          <w:szCs w:val="24"/>
        </w:rPr>
        <w:t xml:space="preserve">they </w:t>
      </w:r>
      <w:r w:rsidRPr="0031428F">
        <w:rPr>
          <w:rFonts w:ascii="Times New Roman" w:eastAsia="Calibri" w:hAnsi="Times New Roman" w:cs="Times New Roman"/>
          <w:sz w:val="24"/>
          <w:szCs w:val="24"/>
        </w:rPr>
        <w:t xml:space="preserve">taught.  </w:t>
      </w:r>
      <w:r w:rsidR="00FC4DD7">
        <w:rPr>
          <w:rFonts w:ascii="Times New Roman" w:eastAsia="Calibri" w:hAnsi="Times New Roman" w:cs="Times New Roman"/>
          <w:sz w:val="24"/>
          <w:szCs w:val="24"/>
        </w:rPr>
        <w:t>T</w:t>
      </w:r>
      <w:r w:rsidRPr="0031428F">
        <w:rPr>
          <w:rFonts w:ascii="Times New Roman" w:eastAsia="Calibri" w:hAnsi="Times New Roman" w:cs="Times New Roman"/>
          <w:sz w:val="24"/>
          <w:szCs w:val="24"/>
        </w:rPr>
        <w:t>eachers were asked to rank order the National Council for Social Studies (NCSS) themes in order of importance, describe the focus of their instruction (discipline), and list the types of instruction they believe to be the most effective for students (</w:t>
      </w:r>
      <w:proofErr w:type="spellStart"/>
      <w:r w:rsidRPr="0031428F">
        <w:rPr>
          <w:rFonts w:ascii="Times New Roman" w:eastAsia="Calibri" w:hAnsi="Times New Roman" w:cs="Times New Roman"/>
          <w:sz w:val="24"/>
          <w:szCs w:val="24"/>
        </w:rPr>
        <w:t>Bolinger</w:t>
      </w:r>
      <w:proofErr w:type="spellEnd"/>
      <w:r w:rsidRPr="0031428F">
        <w:rPr>
          <w:rFonts w:ascii="Times New Roman" w:eastAsia="Calibri" w:hAnsi="Times New Roman" w:cs="Times New Roman"/>
          <w:sz w:val="24"/>
          <w:szCs w:val="24"/>
        </w:rPr>
        <w:t xml:space="preserve"> &amp; Warren, 2007).</w:t>
      </w:r>
    </w:p>
    <w:p w14:paraId="16534E97" w14:textId="0A160400" w:rsidR="0031428F" w:rsidRPr="0031428F" w:rsidRDefault="0031428F" w:rsidP="0031428F">
      <w:pPr>
        <w:spacing w:after="0" w:line="480" w:lineRule="auto"/>
        <w:ind w:firstLine="720"/>
        <w:rPr>
          <w:rFonts w:ascii="Times New Roman" w:eastAsia="Calibri" w:hAnsi="Times New Roman" w:cs="Times New Roman"/>
          <w:sz w:val="24"/>
          <w:szCs w:val="24"/>
        </w:rPr>
      </w:pPr>
      <w:r w:rsidRPr="0031428F">
        <w:rPr>
          <w:rFonts w:ascii="Times New Roman" w:eastAsia="Calibri" w:hAnsi="Times New Roman" w:cs="Times New Roman"/>
          <w:sz w:val="24"/>
          <w:szCs w:val="24"/>
        </w:rPr>
        <w:t xml:space="preserve">Results from the survey showed that secondary teachers believe lecture </w:t>
      </w:r>
      <w:r w:rsidR="00515D61">
        <w:rPr>
          <w:rFonts w:ascii="Times New Roman" w:eastAsia="Calibri" w:hAnsi="Times New Roman" w:cs="Times New Roman"/>
          <w:sz w:val="24"/>
          <w:szCs w:val="24"/>
        </w:rPr>
        <w:t>is</w:t>
      </w:r>
      <w:r w:rsidRPr="0031428F">
        <w:rPr>
          <w:rFonts w:ascii="Times New Roman" w:eastAsia="Calibri" w:hAnsi="Times New Roman" w:cs="Times New Roman"/>
          <w:sz w:val="24"/>
          <w:szCs w:val="24"/>
        </w:rPr>
        <w:t xml:space="preserve"> the most effective teaching method with 63% of them identifying it as their preferred instructional technique (</w:t>
      </w:r>
      <w:proofErr w:type="spellStart"/>
      <w:r w:rsidRPr="0031428F">
        <w:rPr>
          <w:rFonts w:ascii="Times New Roman" w:eastAsia="Calibri" w:hAnsi="Times New Roman" w:cs="Times New Roman"/>
          <w:sz w:val="24"/>
          <w:szCs w:val="24"/>
        </w:rPr>
        <w:t>Bolinger</w:t>
      </w:r>
      <w:proofErr w:type="spellEnd"/>
      <w:r w:rsidRPr="0031428F">
        <w:rPr>
          <w:rFonts w:ascii="Times New Roman" w:eastAsia="Calibri" w:hAnsi="Times New Roman" w:cs="Times New Roman"/>
          <w:sz w:val="24"/>
          <w:szCs w:val="24"/>
        </w:rPr>
        <w:t xml:space="preserve"> &amp; Warren, 2007).  </w:t>
      </w:r>
      <w:r w:rsidR="00515D61">
        <w:rPr>
          <w:rFonts w:ascii="Times New Roman" w:eastAsia="Calibri" w:hAnsi="Times New Roman" w:cs="Times New Roman"/>
          <w:sz w:val="24"/>
          <w:szCs w:val="24"/>
        </w:rPr>
        <w:t xml:space="preserve">As shown in Table 4, other practices were also </w:t>
      </w:r>
      <w:r w:rsidRPr="0031428F">
        <w:rPr>
          <w:rFonts w:ascii="Times New Roman" w:eastAsia="Calibri" w:hAnsi="Times New Roman" w:cs="Times New Roman"/>
          <w:sz w:val="24"/>
          <w:szCs w:val="24"/>
        </w:rPr>
        <w:t xml:space="preserve">identified as effective, but </w:t>
      </w:r>
      <w:r w:rsidR="00515D61">
        <w:rPr>
          <w:rFonts w:ascii="Times New Roman" w:eastAsia="Calibri" w:hAnsi="Times New Roman" w:cs="Times New Roman"/>
          <w:sz w:val="24"/>
          <w:szCs w:val="24"/>
        </w:rPr>
        <w:t>fell</w:t>
      </w:r>
      <w:r w:rsidRPr="0031428F">
        <w:rPr>
          <w:rFonts w:ascii="Times New Roman" w:eastAsia="Calibri" w:hAnsi="Times New Roman" w:cs="Times New Roman"/>
          <w:sz w:val="24"/>
          <w:szCs w:val="24"/>
        </w:rPr>
        <w:t xml:space="preserve"> well behind lecture, </w:t>
      </w:r>
      <w:r w:rsidR="00515D61">
        <w:rPr>
          <w:rFonts w:ascii="Times New Roman" w:eastAsia="Calibri" w:hAnsi="Times New Roman" w:cs="Times New Roman"/>
          <w:sz w:val="24"/>
          <w:szCs w:val="24"/>
        </w:rPr>
        <w:t>including</w:t>
      </w:r>
      <w:r w:rsidRPr="0031428F">
        <w:rPr>
          <w:rFonts w:ascii="Times New Roman" w:eastAsia="Calibri" w:hAnsi="Times New Roman" w:cs="Times New Roman"/>
          <w:sz w:val="24"/>
          <w:szCs w:val="24"/>
        </w:rPr>
        <w:t xml:space="preserve"> discussions, projects, cooperative learning, and debate (</w:t>
      </w:r>
      <w:bookmarkStart w:id="13" w:name="_Hlk512100884"/>
      <w:proofErr w:type="spellStart"/>
      <w:r w:rsidRPr="0031428F">
        <w:rPr>
          <w:rFonts w:ascii="Times New Roman" w:eastAsia="Calibri" w:hAnsi="Times New Roman" w:cs="Times New Roman"/>
          <w:sz w:val="24"/>
          <w:szCs w:val="24"/>
        </w:rPr>
        <w:t>Bolinger</w:t>
      </w:r>
      <w:proofErr w:type="spellEnd"/>
      <w:r w:rsidRPr="0031428F">
        <w:rPr>
          <w:rFonts w:ascii="Times New Roman" w:eastAsia="Calibri" w:hAnsi="Times New Roman" w:cs="Times New Roman"/>
          <w:sz w:val="24"/>
          <w:szCs w:val="24"/>
        </w:rPr>
        <w:t xml:space="preserve"> &amp; Warren</w:t>
      </w:r>
      <w:bookmarkEnd w:id="13"/>
      <w:r w:rsidRPr="0031428F">
        <w:rPr>
          <w:rFonts w:ascii="Times New Roman" w:eastAsia="Calibri" w:hAnsi="Times New Roman" w:cs="Times New Roman"/>
          <w:sz w:val="24"/>
          <w:szCs w:val="24"/>
        </w:rPr>
        <w:t xml:space="preserve">, 2007).  </w:t>
      </w:r>
      <w:r w:rsidR="006D00A6">
        <w:rPr>
          <w:rFonts w:ascii="Times New Roman" w:eastAsia="Calibri" w:hAnsi="Times New Roman" w:cs="Times New Roman"/>
          <w:sz w:val="24"/>
          <w:szCs w:val="24"/>
        </w:rPr>
        <w:t xml:space="preserve">With </w:t>
      </w:r>
      <w:r w:rsidR="000912BA">
        <w:rPr>
          <w:rFonts w:ascii="Times New Roman" w:eastAsia="Calibri" w:hAnsi="Times New Roman" w:cs="Times New Roman"/>
          <w:sz w:val="24"/>
          <w:szCs w:val="24"/>
        </w:rPr>
        <w:t>such a high percentage of teachers identifying a teacher centered method of instruction as most effective, t</w:t>
      </w:r>
      <w:r w:rsidR="00515D61">
        <w:rPr>
          <w:rFonts w:ascii="Times New Roman" w:eastAsia="Calibri" w:hAnsi="Times New Roman" w:cs="Times New Roman"/>
          <w:sz w:val="24"/>
          <w:szCs w:val="24"/>
        </w:rPr>
        <w:t>he researchers</w:t>
      </w:r>
      <w:r w:rsidRPr="0031428F">
        <w:rPr>
          <w:rFonts w:ascii="Times New Roman" w:eastAsia="Calibri" w:hAnsi="Times New Roman" w:cs="Times New Roman"/>
          <w:sz w:val="24"/>
          <w:szCs w:val="24"/>
        </w:rPr>
        <w:t xml:space="preserve"> concluded that all teachers in their study needed help seeing the importance of active and authentic methods of instruction.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835"/>
        <w:gridCol w:w="2456"/>
      </w:tblGrid>
      <w:tr w:rsidR="0031428F" w:rsidRPr="0031428F" w14:paraId="6F9ECDF6" w14:textId="77777777" w:rsidTr="00C954D7">
        <w:trPr>
          <w:trHeight w:val="509"/>
        </w:trPr>
        <w:tc>
          <w:tcPr>
            <w:tcW w:w="8291" w:type="dxa"/>
            <w:gridSpan w:val="2"/>
            <w:tcBorders>
              <w:bottom w:val="single" w:sz="4" w:space="0" w:color="auto"/>
            </w:tcBorders>
          </w:tcPr>
          <w:p w14:paraId="14FAABD5" w14:textId="77777777" w:rsidR="0031428F" w:rsidRPr="0031428F" w:rsidRDefault="0031428F" w:rsidP="0031428F">
            <w:pPr>
              <w:rPr>
                <w:rFonts w:ascii="Times New Roman" w:eastAsia="Calibri" w:hAnsi="Times New Roman" w:cs="Times New Roman"/>
                <w:sz w:val="24"/>
              </w:rPr>
            </w:pPr>
            <w:r w:rsidRPr="0031428F">
              <w:rPr>
                <w:rFonts w:ascii="Times New Roman" w:eastAsia="Calibri" w:hAnsi="Times New Roman" w:cs="Times New Roman"/>
                <w:b/>
                <w:sz w:val="24"/>
              </w:rPr>
              <w:t>Table 4</w:t>
            </w:r>
            <w:r w:rsidRPr="0031428F">
              <w:rPr>
                <w:rFonts w:ascii="Times New Roman" w:eastAsia="Calibri" w:hAnsi="Times New Roman" w:cs="Times New Roman"/>
                <w:sz w:val="24"/>
              </w:rPr>
              <w:t>.  Most Effective Teaching Method as Reported by Social Studies Teachers in an Indiana School District (</w:t>
            </w:r>
            <w:proofErr w:type="spellStart"/>
            <w:r w:rsidRPr="0031428F">
              <w:rPr>
                <w:rFonts w:ascii="Times New Roman" w:eastAsia="Calibri" w:hAnsi="Times New Roman" w:cs="Times New Roman"/>
                <w:sz w:val="24"/>
              </w:rPr>
              <w:t>Bolinger</w:t>
            </w:r>
            <w:proofErr w:type="spellEnd"/>
            <w:r w:rsidRPr="0031428F">
              <w:rPr>
                <w:rFonts w:ascii="Times New Roman" w:eastAsia="Calibri" w:hAnsi="Times New Roman" w:cs="Times New Roman"/>
                <w:sz w:val="24"/>
              </w:rPr>
              <w:t xml:space="preserve"> &amp; Warren, 2007).</w:t>
            </w:r>
          </w:p>
        </w:tc>
      </w:tr>
      <w:tr w:rsidR="0031428F" w:rsidRPr="0031428F" w14:paraId="0D354459" w14:textId="77777777" w:rsidTr="00C954D7">
        <w:trPr>
          <w:trHeight w:val="243"/>
        </w:trPr>
        <w:tc>
          <w:tcPr>
            <w:tcW w:w="5835" w:type="dxa"/>
            <w:tcBorders>
              <w:top w:val="single" w:sz="12" w:space="0" w:color="auto"/>
              <w:bottom w:val="single" w:sz="4" w:space="0" w:color="auto"/>
            </w:tcBorders>
          </w:tcPr>
          <w:p w14:paraId="3A50506D" w14:textId="77777777" w:rsidR="0031428F" w:rsidRPr="0031428F" w:rsidRDefault="0031428F" w:rsidP="0031428F">
            <w:pPr>
              <w:jc w:val="center"/>
              <w:rPr>
                <w:rFonts w:ascii="Times New Roman" w:eastAsia="Calibri" w:hAnsi="Times New Roman" w:cs="Times New Roman"/>
                <w:sz w:val="24"/>
              </w:rPr>
            </w:pPr>
            <w:r w:rsidRPr="0031428F">
              <w:rPr>
                <w:rFonts w:ascii="Times New Roman" w:eastAsia="Calibri" w:hAnsi="Times New Roman" w:cs="Times New Roman"/>
                <w:sz w:val="24"/>
              </w:rPr>
              <w:t>Instructional Practice or Tool</w:t>
            </w:r>
          </w:p>
        </w:tc>
        <w:tc>
          <w:tcPr>
            <w:tcW w:w="2455" w:type="dxa"/>
            <w:tcBorders>
              <w:top w:val="single" w:sz="12" w:space="0" w:color="auto"/>
              <w:bottom w:val="single" w:sz="4" w:space="0" w:color="auto"/>
            </w:tcBorders>
          </w:tcPr>
          <w:p w14:paraId="362A3B64" w14:textId="77777777" w:rsidR="0031428F" w:rsidRPr="0031428F" w:rsidRDefault="0031428F" w:rsidP="0031428F">
            <w:pPr>
              <w:jc w:val="center"/>
              <w:rPr>
                <w:rFonts w:ascii="Times New Roman" w:eastAsia="Calibri" w:hAnsi="Times New Roman" w:cs="Times New Roman"/>
                <w:sz w:val="24"/>
              </w:rPr>
            </w:pPr>
            <w:r w:rsidRPr="0031428F">
              <w:rPr>
                <w:rFonts w:ascii="Times New Roman" w:eastAsia="Calibri" w:hAnsi="Times New Roman" w:cs="Times New Roman"/>
                <w:sz w:val="24"/>
              </w:rPr>
              <w:t>%</w:t>
            </w:r>
          </w:p>
        </w:tc>
      </w:tr>
      <w:tr w:rsidR="0031428F" w:rsidRPr="0031428F" w14:paraId="186ABB36" w14:textId="77777777" w:rsidTr="00C954D7">
        <w:trPr>
          <w:trHeight w:val="254"/>
        </w:trPr>
        <w:tc>
          <w:tcPr>
            <w:tcW w:w="5835" w:type="dxa"/>
            <w:tcBorders>
              <w:top w:val="single" w:sz="4" w:space="0" w:color="auto"/>
            </w:tcBorders>
          </w:tcPr>
          <w:p w14:paraId="4F8BB5B7" w14:textId="77777777" w:rsidR="0031428F" w:rsidRPr="0031428F" w:rsidRDefault="0031428F" w:rsidP="0031428F">
            <w:pPr>
              <w:ind w:left="1871" w:hanging="180"/>
              <w:rPr>
                <w:rFonts w:ascii="Times New Roman" w:eastAsia="Calibri" w:hAnsi="Times New Roman" w:cs="Times New Roman"/>
                <w:sz w:val="24"/>
              </w:rPr>
            </w:pPr>
            <w:r w:rsidRPr="0031428F">
              <w:rPr>
                <w:rFonts w:ascii="Times New Roman" w:eastAsia="Calibri" w:hAnsi="Times New Roman" w:cs="Times New Roman"/>
                <w:sz w:val="24"/>
              </w:rPr>
              <w:t xml:space="preserve">Lecture </w:t>
            </w:r>
          </w:p>
        </w:tc>
        <w:tc>
          <w:tcPr>
            <w:tcW w:w="2455" w:type="dxa"/>
            <w:tcBorders>
              <w:top w:val="single" w:sz="4" w:space="0" w:color="auto"/>
            </w:tcBorders>
          </w:tcPr>
          <w:p w14:paraId="3DC70DD7" w14:textId="77777777" w:rsidR="0031428F" w:rsidRPr="0031428F" w:rsidRDefault="0031428F" w:rsidP="0031428F">
            <w:pPr>
              <w:jc w:val="center"/>
              <w:rPr>
                <w:rFonts w:ascii="Times New Roman" w:eastAsia="Calibri" w:hAnsi="Times New Roman" w:cs="Times New Roman"/>
                <w:sz w:val="24"/>
              </w:rPr>
            </w:pPr>
            <w:r w:rsidRPr="0031428F">
              <w:rPr>
                <w:rFonts w:ascii="Times New Roman" w:eastAsia="Calibri" w:hAnsi="Times New Roman" w:cs="Times New Roman"/>
                <w:sz w:val="24"/>
              </w:rPr>
              <w:t>63</w:t>
            </w:r>
          </w:p>
        </w:tc>
      </w:tr>
      <w:tr w:rsidR="0031428F" w:rsidRPr="0031428F" w14:paraId="27AC77BF" w14:textId="77777777" w:rsidTr="00C954D7">
        <w:trPr>
          <w:trHeight w:val="254"/>
        </w:trPr>
        <w:tc>
          <w:tcPr>
            <w:tcW w:w="5835" w:type="dxa"/>
          </w:tcPr>
          <w:p w14:paraId="519CD2BE" w14:textId="77777777" w:rsidR="0031428F" w:rsidRPr="0031428F" w:rsidRDefault="0031428F" w:rsidP="0031428F">
            <w:pPr>
              <w:ind w:left="1871" w:hanging="180"/>
              <w:rPr>
                <w:rFonts w:ascii="Times New Roman" w:eastAsia="Calibri" w:hAnsi="Times New Roman" w:cs="Times New Roman"/>
                <w:sz w:val="24"/>
              </w:rPr>
            </w:pPr>
            <w:r w:rsidRPr="0031428F">
              <w:rPr>
                <w:rFonts w:ascii="Times New Roman" w:eastAsia="Calibri" w:hAnsi="Times New Roman" w:cs="Times New Roman"/>
                <w:sz w:val="24"/>
              </w:rPr>
              <w:t>Discussions</w:t>
            </w:r>
          </w:p>
        </w:tc>
        <w:tc>
          <w:tcPr>
            <w:tcW w:w="2455" w:type="dxa"/>
          </w:tcPr>
          <w:p w14:paraId="084DB1D9" w14:textId="77777777" w:rsidR="0031428F" w:rsidRPr="0031428F" w:rsidRDefault="0031428F" w:rsidP="0031428F">
            <w:pPr>
              <w:jc w:val="center"/>
              <w:rPr>
                <w:rFonts w:ascii="Times New Roman" w:eastAsia="Calibri" w:hAnsi="Times New Roman" w:cs="Times New Roman"/>
                <w:sz w:val="24"/>
              </w:rPr>
            </w:pPr>
            <w:r w:rsidRPr="0031428F">
              <w:rPr>
                <w:rFonts w:ascii="Times New Roman" w:eastAsia="Calibri" w:hAnsi="Times New Roman" w:cs="Times New Roman"/>
                <w:sz w:val="24"/>
              </w:rPr>
              <w:t>32</w:t>
            </w:r>
          </w:p>
        </w:tc>
      </w:tr>
      <w:tr w:rsidR="0031428F" w:rsidRPr="0031428F" w14:paraId="23D9D972" w14:textId="77777777" w:rsidTr="00C954D7">
        <w:trPr>
          <w:trHeight w:val="254"/>
        </w:trPr>
        <w:tc>
          <w:tcPr>
            <w:tcW w:w="5835" w:type="dxa"/>
          </w:tcPr>
          <w:p w14:paraId="1E7AB0C8" w14:textId="77777777" w:rsidR="0031428F" w:rsidRPr="0031428F" w:rsidRDefault="0031428F" w:rsidP="0031428F">
            <w:pPr>
              <w:ind w:left="1871" w:hanging="180"/>
              <w:rPr>
                <w:rFonts w:ascii="Times New Roman" w:eastAsia="Calibri" w:hAnsi="Times New Roman" w:cs="Times New Roman"/>
                <w:sz w:val="24"/>
              </w:rPr>
            </w:pPr>
            <w:r w:rsidRPr="0031428F">
              <w:rPr>
                <w:rFonts w:ascii="Times New Roman" w:eastAsia="Calibri" w:hAnsi="Times New Roman" w:cs="Times New Roman"/>
                <w:sz w:val="24"/>
              </w:rPr>
              <w:t>Projects</w:t>
            </w:r>
          </w:p>
        </w:tc>
        <w:tc>
          <w:tcPr>
            <w:tcW w:w="2455" w:type="dxa"/>
          </w:tcPr>
          <w:p w14:paraId="63DCACB0" w14:textId="77777777" w:rsidR="0031428F" w:rsidRPr="0031428F" w:rsidRDefault="0031428F" w:rsidP="0031428F">
            <w:pPr>
              <w:jc w:val="center"/>
              <w:rPr>
                <w:rFonts w:ascii="Times New Roman" w:eastAsia="Calibri" w:hAnsi="Times New Roman" w:cs="Times New Roman"/>
                <w:sz w:val="24"/>
              </w:rPr>
            </w:pPr>
            <w:r w:rsidRPr="0031428F">
              <w:rPr>
                <w:rFonts w:ascii="Times New Roman" w:eastAsia="Calibri" w:hAnsi="Times New Roman" w:cs="Times New Roman"/>
                <w:sz w:val="24"/>
              </w:rPr>
              <w:t>18</w:t>
            </w:r>
          </w:p>
        </w:tc>
      </w:tr>
      <w:tr w:rsidR="0031428F" w:rsidRPr="0031428F" w14:paraId="685B6114" w14:textId="77777777" w:rsidTr="00C954D7">
        <w:trPr>
          <w:trHeight w:val="254"/>
        </w:trPr>
        <w:tc>
          <w:tcPr>
            <w:tcW w:w="5835" w:type="dxa"/>
          </w:tcPr>
          <w:p w14:paraId="7777A767" w14:textId="77777777" w:rsidR="0031428F" w:rsidRPr="0031428F" w:rsidRDefault="0031428F" w:rsidP="0031428F">
            <w:pPr>
              <w:ind w:left="1871" w:hanging="180"/>
              <w:rPr>
                <w:rFonts w:ascii="Times New Roman" w:eastAsia="Calibri" w:hAnsi="Times New Roman" w:cs="Times New Roman"/>
                <w:sz w:val="24"/>
              </w:rPr>
            </w:pPr>
            <w:r w:rsidRPr="0031428F">
              <w:rPr>
                <w:rFonts w:ascii="Times New Roman" w:eastAsia="Calibri" w:hAnsi="Times New Roman" w:cs="Times New Roman"/>
                <w:sz w:val="24"/>
              </w:rPr>
              <w:t>Cooperative learning</w:t>
            </w:r>
          </w:p>
        </w:tc>
        <w:tc>
          <w:tcPr>
            <w:tcW w:w="2455" w:type="dxa"/>
          </w:tcPr>
          <w:p w14:paraId="445E1513" w14:textId="77777777" w:rsidR="0031428F" w:rsidRPr="0031428F" w:rsidRDefault="0031428F" w:rsidP="0031428F">
            <w:pPr>
              <w:jc w:val="center"/>
              <w:rPr>
                <w:rFonts w:ascii="Times New Roman" w:eastAsia="Calibri" w:hAnsi="Times New Roman" w:cs="Times New Roman"/>
                <w:sz w:val="24"/>
              </w:rPr>
            </w:pPr>
            <w:r w:rsidRPr="0031428F">
              <w:rPr>
                <w:rFonts w:ascii="Times New Roman" w:eastAsia="Calibri" w:hAnsi="Times New Roman" w:cs="Times New Roman"/>
                <w:sz w:val="24"/>
              </w:rPr>
              <w:t>16</w:t>
            </w:r>
          </w:p>
        </w:tc>
      </w:tr>
      <w:tr w:rsidR="0031428F" w:rsidRPr="0031428F" w14:paraId="720C1267" w14:textId="77777777" w:rsidTr="00C954D7">
        <w:trPr>
          <w:trHeight w:val="349"/>
        </w:trPr>
        <w:tc>
          <w:tcPr>
            <w:tcW w:w="5835" w:type="dxa"/>
            <w:tcBorders>
              <w:bottom w:val="single" w:sz="4" w:space="0" w:color="auto"/>
            </w:tcBorders>
          </w:tcPr>
          <w:p w14:paraId="14A81AAE" w14:textId="77777777" w:rsidR="0031428F" w:rsidRPr="0031428F" w:rsidRDefault="0031428F" w:rsidP="0031428F">
            <w:pPr>
              <w:ind w:left="1871" w:hanging="180"/>
              <w:rPr>
                <w:rFonts w:ascii="Times New Roman" w:eastAsia="Calibri" w:hAnsi="Times New Roman" w:cs="Times New Roman"/>
                <w:sz w:val="24"/>
              </w:rPr>
            </w:pPr>
            <w:r w:rsidRPr="0031428F">
              <w:rPr>
                <w:rFonts w:ascii="Times New Roman" w:eastAsia="Calibri" w:hAnsi="Times New Roman" w:cs="Times New Roman"/>
                <w:sz w:val="24"/>
              </w:rPr>
              <w:t>Debate</w:t>
            </w:r>
          </w:p>
        </w:tc>
        <w:tc>
          <w:tcPr>
            <w:tcW w:w="2455" w:type="dxa"/>
            <w:tcBorders>
              <w:bottom w:val="single" w:sz="4" w:space="0" w:color="auto"/>
            </w:tcBorders>
          </w:tcPr>
          <w:p w14:paraId="10143398" w14:textId="77777777" w:rsidR="0031428F" w:rsidRPr="0031428F" w:rsidRDefault="0031428F" w:rsidP="0031428F">
            <w:pPr>
              <w:jc w:val="center"/>
              <w:rPr>
                <w:rFonts w:ascii="Times New Roman" w:eastAsia="Calibri" w:hAnsi="Times New Roman" w:cs="Times New Roman"/>
                <w:sz w:val="24"/>
              </w:rPr>
            </w:pPr>
            <w:r w:rsidRPr="0031428F">
              <w:rPr>
                <w:rFonts w:ascii="Times New Roman" w:eastAsia="Calibri" w:hAnsi="Times New Roman" w:cs="Times New Roman"/>
                <w:sz w:val="24"/>
              </w:rPr>
              <w:t>16</w:t>
            </w:r>
          </w:p>
        </w:tc>
      </w:tr>
    </w:tbl>
    <w:p w14:paraId="542ADE7F" w14:textId="130667C3" w:rsidR="0031428F" w:rsidRPr="0031428F" w:rsidRDefault="00850AB2" w:rsidP="00850AB2">
      <w:pPr>
        <w:spacing w:after="0" w:line="480" w:lineRule="auto"/>
        <w:rPr>
          <w:rFonts w:ascii="Times New Roman" w:eastAsia="Calibri" w:hAnsi="Times New Roman" w:cs="Times New Roman"/>
          <w:sz w:val="24"/>
          <w:szCs w:val="24"/>
        </w:rPr>
      </w:pPr>
      <w:r w:rsidRPr="007074DD">
        <w:rPr>
          <w:rFonts w:ascii="Times New Roman" w:eastAsia="Calibri" w:hAnsi="Times New Roman" w:cs="Times New Roman"/>
          <w:sz w:val="24"/>
          <w:szCs w:val="24"/>
        </w:rPr>
        <w:t>*Respondents could select more than one method as most effective.</w:t>
      </w:r>
    </w:p>
    <w:p w14:paraId="0BA68954" w14:textId="77777777" w:rsidR="0031428F" w:rsidRPr="0031428F" w:rsidRDefault="0031428F" w:rsidP="0031428F">
      <w:pPr>
        <w:spacing w:after="0" w:line="480" w:lineRule="auto"/>
        <w:ind w:firstLine="720"/>
        <w:rPr>
          <w:rFonts w:ascii="Times New Roman" w:eastAsia="Calibri" w:hAnsi="Times New Roman" w:cs="Times New Roman"/>
          <w:sz w:val="24"/>
          <w:szCs w:val="24"/>
        </w:rPr>
      </w:pPr>
      <w:r w:rsidRPr="0031428F">
        <w:rPr>
          <w:rFonts w:ascii="Times New Roman" w:eastAsia="Calibri" w:hAnsi="Times New Roman" w:cs="Times New Roman"/>
          <w:sz w:val="24"/>
          <w:szCs w:val="24"/>
        </w:rPr>
        <w:t xml:space="preserve">A survey of U.S. history teachers investigated the effects of high stakes assessments in Mississippi on the pedagogical decisions of the teachers (Vogler, 2005).  </w:t>
      </w:r>
      <w:r w:rsidRPr="0031428F">
        <w:rPr>
          <w:rFonts w:ascii="Times New Roman" w:eastAsia="Calibri" w:hAnsi="Times New Roman" w:cs="Times New Roman"/>
          <w:sz w:val="24"/>
          <w:szCs w:val="24"/>
        </w:rPr>
        <w:lastRenderedPageBreak/>
        <w:t xml:space="preserve">Results indicated a preference for teacher-centered practices with the most common being lecture, textbook-based assignments, and multiple-choice questioning (see Table 5).  Student-centered practices, such as role playing, project-based assignments, and interdisciplinary instruction, were among the least used instructional practices.  Over 83% of the teachers acknowledged they allocated class time explicitly for preparing students for their high school graduation examination, with some teachers spending over two months focused on what is commonly referred to as “test prep”.  Nearly all teachers justified this decision as helping their students graduate from high school (96%) or increasing their school’s high school examination score (94%) (Vogler, 2005).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863"/>
        <w:gridCol w:w="2476"/>
      </w:tblGrid>
      <w:tr w:rsidR="0031428F" w:rsidRPr="0031428F" w14:paraId="04725433" w14:textId="77777777" w:rsidTr="00C954D7">
        <w:trPr>
          <w:trHeight w:val="517"/>
        </w:trPr>
        <w:tc>
          <w:tcPr>
            <w:tcW w:w="8339" w:type="dxa"/>
            <w:gridSpan w:val="2"/>
            <w:tcBorders>
              <w:bottom w:val="single" w:sz="4" w:space="0" w:color="auto"/>
            </w:tcBorders>
          </w:tcPr>
          <w:p w14:paraId="0EEF112B" w14:textId="77777777" w:rsidR="0031428F" w:rsidRPr="0031428F" w:rsidRDefault="0031428F" w:rsidP="0031428F">
            <w:pPr>
              <w:rPr>
                <w:rFonts w:ascii="Times New Roman" w:eastAsia="Calibri" w:hAnsi="Times New Roman" w:cs="Times New Roman"/>
                <w:sz w:val="24"/>
              </w:rPr>
            </w:pPr>
            <w:bookmarkStart w:id="14" w:name="_Hlk504825614"/>
            <w:bookmarkStart w:id="15" w:name="_Hlk507858892"/>
            <w:r w:rsidRPr="0031428F">
              <w:rPr>
                <w:rFonts w:ascii="Times New Roman" w:eastAsia="Calibri" w:hAnsi="Times New Roman" w:cs="Times New Roman"/>
                <w:b/>
                <w:sz w:val="24"/>
              </w:rPr>
              <w:t>Table 5</w:t>
            </w:r>
            <w:r w:rsidRPr="0031428F">
              <w:rPr>
                <w:rFonts w:ascii="Times New Roman" w:eastAsia="Calibri" w:hAnsi="Times New Roman" w:cs="Times New Roman"/>
                <w:sz w:val="24"/>
              </w:rPr>
              <w:t xml:space="preserve">.  Mostly Frequently Used Instructional Practice or Tool as Reported by U.S. History Teachers in Mississippi </w:t>
            </w:r>
            <w:r w:rsidRPr="0031428F">
              <w:rPr>
                <w:rFonts w:ascii="Times New Roman" w:eastAsia="Calibri" w:hAnsi="Times New Roman" w:cs="Times New Roman"/>
                <w:sz w:val="24"/>
                <w:szCs w:val="24"/>
              </w:rPr>
              <w:t>(Vogler, 2005)</w:t>
            </w:r>
            <w:r w:rsidRPr="0031428F">
              <w:rPr>
                <w:rFonts w:ascii="Times New Roman" w:eastAsia="Calibri" w:hAnsi="Times New Roman" w:cs="Times New Roman"/>
                <w:sz w:val="24"/>
              </w:rPr>
              <w:t>.</w:t>
            </w:r>
          </w:p>
        </w:tc>
      </w:tr>
      <w:tr w:rsidR="0031428F" w:rsidRPr="0031428F" w14:paraId="6F8023C3" w14:textId="77777777" w:rsidTr="00C954D7">
        <w:trPr>
          <w:trHeight w:val="247"/>
        </w:trPr>
        <w:tc>
          <w:tcPr>
            <w:tcW w:w="5863" w:type="dxa"/>
            <w:tcBorders>
              <w:top w:val="single" w:sz="12" w:space="0" w:color="auto"/>
              <w:bottom w:val="single" w:sz="4" w:space="0" w:color="auto"/>
            </w:tcBorders>
          </w:tcPr>
          <w:p w14:paraId="3114D722" w14:textId="77777777" w:rsidR="0031428F" w:rsidRPr="0031428F" w:rsidRDefault="0031428F" w:rsidP="0031428F">
            <w:pPr>
              <w:jc w:val="center"/>
              <w:rPr>
                <w:rFonts w:ascii="Times New Roman" w:eastAsia="Calibri" w:hAnsi="Times New Roman" w:cs="Times New Roman"/>
                <w:sz w:val="24"/>
              </w:rPr>
            </w:pPr>
            <w:r w:rsidRPr="0031428F">
              <w:rPr>
                <w:rFonts w:ascii="Times New Roman" w:eastAsia="Calibri" w:hAnsi="Times New Roman" w:cs="Times New Roman"/>
                <w:sz w:val="24"/>
              </w:rPr>
              <w:t>Instructional Practice or Tool</w:t>
            </w:r>
          </w:p>
        </w:tc>
        <w:tc>
          <w:tcPr>
            <w:tcW w:w="2475" w:type="dxa"/>
            <w:tcBorders>
              <w:top w:val="single" w:sz="12" w:space="0" w:color="auto"/>
              <w:bottom w:val="single" w:sz="4" w:space="0" w:color="auto"/>
            </w:tcBorders>
          </w:tcPr>
          <w:p w14:paraId="078E0C72" w14:textId="77777777" w:rsidR="0031428F" w:rsidRPr="0031428F" w:rsidRDefault="0031428F" w:rsidP="0031428F">
            <w:pPr>
              <w:jc w:val="center"/>
              <w:rPr>
                <w:rFonts w:ascii="Times New Roman" w:eastAsia="Calibri" w:hAnsi="Times New Roman" w:cs="Times New Roman"/>
                <w:sz w:val="24"/>
              </w:rPr>
            </w:pPr>
            <w:r w:rsidRPr="0031428F">
              <w:rPr>
                <w:rFonts w:ascii="Times New Roman" w:eastAsia="Calibri" w:hAnsi="Times New Roman" w:cs="Times New Roman"/>
                <w:sz w:val="24"/>
              </w:rPr>
              <w:t>Total % Use</w:t>
            </w:r>
          </w:p>
        </w:tc>
      </w:tr>
      <w:tr w:rsidR="0031428F" w:rsidRPr="0031428F" w14:paraId="06F640E3" w14:textId="77777777" w:rsidTr="00C954D7">
        <w:trPr>
          <w:trHeight w:val="258"/>
        </w:trPr>
        <w:tc>
          <w:tcPr>
            <w:tcW w:w="5863" w:type="dxa"/>
            <w:tcBorders>
              <w:top w:val="single" w:sz="4" w:space="0" w:color="auto"/>
            </w:tcBorders>
          </w:tcPr>
          <w:p w14:paraId="21E8F271" w14:textId="77777777" w:rsidR="0031428F" w:rsidRPr="0031428F" w:rsidRDefault="0031428F" w:rsidP="0031428F">
            <w:pPr>
              <w:ind w:left="1871" w:hanging="180"/>
              <w:rPr>
                <w:rFonts w:ascii="Times New Roman" w:eastAsia="Calibri" w:hAnsi="Times New Roman" w:cs="Times New Roman"/>
                <w:sz w:val="24"/>
              </w:rPr>
            </w:pPr>
            <w:r w:rsidRPr="0031428F">
              <w:rPr>
                <w:rFonts w:ascii="Times New Roman" w:eastAsia="Calibri" w:hAnsi="Times New Roman" w:cs="Times New Roman"/>
                <w:sz w:val="24"/>
              </w:rPr>
              <w:t>Textbooks</w:t>
            </w:r>
          </w:p>
        </w:tc>
        <w:tc>
          <w:tcPr>
            <w:tcW w:w="2475" w:type="dxa"/>
            <w:tcBorders>
              <w:top w:val="single" w:sz="4" w:space="0" w:color="auto"/>
            </w:tcBorders>
          </w:tcPr>
          <w:p w14:paraId="00A9A39C" w14:textId="77777777" w:rsidR="0031428F" w:rsidRPr="0031428F" w:rsidRDefault="0031428F" w:rsidP="0031428F">
            <w:pPr>
              <w:jc w:val="center"/>
              <w:rPr>
                <w:rFonts w:ascii="Times New Roman" w:eastAsia="Calibri" w:hAnsi="Times New Roman" w:cs="Times New Roman"/>
                <w:sz w:val="24"/>
              </w:rPr>
            </w:pPr>
            <w:r w:rsidRPr="0031428F">
              <w:rPr>
                <w:rFonts w:ascii="Times New Roman" w:eastAsia="Calibri" w:hAnsi="Times New Roman" w:cs="Times New Roman"/>
                <w:sz w:val="24"/>
              </w:rPr>
              <w:t>94.4</w:t>
            </w:r>
          </w:p>
        </w:tc>
      </w:tr>
      <w:tr w:rsidR="0031428F" w:rsidRPr="0031428F" w14:paraId="59E6B3B6" w14:textId="77777777" w:rsidTr="00C954D7">
        <w:trPr>
          <w:trHeight w:val="258"/>
        </w:trPr>
        <w:tc>
          <w:tcPr>
            <w:tcW w:w="5863" w:type="dxa"/>
          </w:tcPr>
          <w:p w14:paraId="3023F432" w14:textId="77777777" w:rsidR="0031428F" w:rsidRPr="0031428F" w:rsidRDefault="0031428F" w:rsidP="0031428F">
            <w:pPr>
              <w:ind w:left="1871" w:hanging="180"/>
              <w:rPr>
                <w:rFonts w:ascii="Times New Roman" w:eastAsia="Calibri" w:hAnsi="Times New Roman" w:cs="Times New Roman"/>
                <w:sz w:val="24"/>
              </w:rPr>
            </w:pPr>
            <w:r w:rsidRPr="0031428F">
              <w:rPr>
                <w:rFonts w:ascii="Times New Roman" w:eastAsia="Calibri" w:hAnsi="Times New Roman" w:cs="Times New Roman"/>
                <w:sz w:val="24"/>
              </w:rPr>
              <w:t>Multiple-choice Questions</w:t>
            </w:r>
          </w:p>
        </w:tc>
        <w:tc>
          <w:tcPr>
            <w:tcW w:w="2475" w:type="dxa"/>
          </w:tcPr>
          <w:p w14:paraId="6E5BFC30" w14:textId="77777777" w:rsidR="0031428F" w:rsidRPr="0031428F" w:rsidRDefault="0031428F" w:rsidP="0031428F">
            <w:pPr>
              <w:jc w:val="center"/>
              <w:rPr>
                <w:rFonts w:ascii="Times New Roman" w:eastAsia="Calibri" w:hAnsi="Times New Roman" w:cs="Times New Roman"/>
                <w:sz w:val="24"/>
              </w:rPr>
            </w:pPr>
            <w:r w:rsidRPr="0031428F">
              <w:rPr>
                <w:rFonts w:ascii="Times New Roman" w:eastAsia="Calibri" w:hAnsi="Times New Roman" w:cs="Times New Roman"/>
                <w:sz w:val="24"/>
              </w:rPr>
              <w:t>88.8</w:t>
            </w:r>
          </w:p>
        </w:tc>
      </w:tr>
      <w:tr w:rsidR="0031428F" w:rsidRPr="0031428F" w14:paraId="0A6D2BC7" w14:textId="77777777" w:rsidTr="00C954D7">
        <w:trPr>
          <w:trHeight w:val="258"/>
        </w:trPr>
        <w:tc>
          <w:tcPr>
            <w:tcW w:w="5863" w:type="dxa"/>
          </w:tcPr>
          <w:p w14:paraId="02892F81" w14:textId="77777777" w:rsidR="0031428F" w:rsidRPr="0031428F" w:rsidRDefault="0031428F" w:rsidP="0031428F">
            <w:pPr>
              <w:ind w:left="1871" w:hanging="180"/>
              <w:rPr>
                <w:rFonts w:ascii="Times New Roman" w:eastAsia="Calibri" w:hAnsi="Times New Roman" w:cs="Times New Roman"/>
                <w:sz w:val="24"/>
              </w:rPr>
            </w:pPr>
            <w:r w:rsidRPr="0031428F">
              <w:rPr>
                <w:rFonts w:ascii="Times New Roman" w:eastAsia="Calibri" w:hAnsi="Times New Roman" w:cs="Times New Roman"/>
                <w:sz w:val="24"/>
              </w:rPr>
              <w:t>Open-response Questions</w:t>
            </w:r>
          </w:p>
        </w:tc>
        <w:tc>
          <w:tcPr>
            <w:tcW w:w="2475" w:type="dxa"/>
          </w:tcPr>
          <w:p w14:paraId="63F007EE" w14:textId="77777777" w:rsidR="0031428F" w:rsidRPr="0031428F" w:rsidRDefault="0031428F" w:rsidP="0031428F">
            <w:pPr>
              <w:jc w:val="center"/>
              <w:rPr>
                <w:rFonts w:ascii="Times New Roman" w:eastAsia="Calibri" w:hAnsi="Times New Roman" w:cs="Times New Roman"/>
                <w:sz w:val="24"/>
              </w:rPr>
            </w:pPr>
            <w:r w:rsidRPr="0031428F">
              <w:rPr>
                <w:rFonts w:ascii="Times New Roman" w:eastAsia="Calibri" w:hAnsi="Times New Roman" w:cs="Times New Roman"/>
                <w:sz w:val="24"/>
              </w:rPr>
              <w:t>84.1</w:t>
            </w:r>
          </w:p>
        </w:tc>
      </w:tr>
      <w:tr w:rsidR="0031428F" w:rsidRPr="0031428F" w14:paraId="1A71B997" w14:textId="77777777" w:rsidTr="00C954D7">
        <w:trPr>
          <w:trHeight w:val="258"/>
        </w:trPr>
        <w:tc>
          <w:tcPr>
            <w:tcW w:w="5863" w:type="dxa"/>
          </w:tcPr>
          <w:p w14:paraId="19353482" w14:textId="77777777" w:rsidR="0031428F" w:rsidRPr="0031428F" w:rsidRDefault="0031428F" w:rsidP="0031428F">
            <w:pPr>
              <w:ind w:left="1871" w:hanging="180"/>
              <w:rPr>
                <w:rFonts w:ascii="Times New Roman" w:eastAsia="Calibri" w:hAnsi="Times New Roman" w:cs="Times New Roman"/>
                <w:sz w:val="24"/>
              </w:rPr>
            </w:pPr>
            <w:r w:rsidRPr="0031428F">
              <w:rPr>
                <w:rFonts w:ascii="Times New Roman" w:eastAsia="Calibri" w:hAnsi="Times New Roman" w:cs="Times New Roman"/>
                <w:sz w:val="24"/>
              </w:rPr>
              <w:t>Visual Aids</w:t>
            </w:r>
          </w:p>
        </w:tc>
        <w:tc>
          <w:tcPr>
            <w:tcW w:w="2475" w:type="dxa"/>
          </w:tcPr>
          <w:p w14:paraId="292C1015" w14:textId="77777777" w:rsidR="0031428F" w:rsidRPr="0031428F" w:rsidRDefault="0031428F" w:rsidP="0031428F">
            <w:pPr>
              <w:jc w:val="center"/>
              <w:rPr>
                <w:rFonts w:ascii="Times New Roman" w:eastAsia="Calibri" w:hAnsi="Times New Roman" w:cs="Times New Roman"/>
                <w:sz w:val="24"/>
              </w:rPr>
            </w:pPr>
            <w:r w:rsidRPr="0031428F">
              <w:rPr>
                <w:rFonts w:ascii="Times New Roman" w:eastAsia="Calibri" w:hAnsi="Times New Roman" w:cs="Times New Roman"/>
                <w:sz w:val="24"/>
              </w:rPr>
              <w:t>83.2</w:t>
            </w:r>
          </w:p>
        </w:tc>
      </w:tr>
      <w:tr w:rsidR="0031428F" w:rsidRPr="0031428F" w14:paraId="21588DBD" w14:textId="77777777" w:rsidTr="00C954D7">
        <w:trPr>
          <w:trHeight w:val="258"/>
        </w:trPr>
        <w:tc>
          <w:tcPr>
            <w:tcW w:w="5863" w:type="dxa"/>
          </w:tcPr>
          <w:p w14:paraId="17E9A608" w14:textId="77777777" w:rsidR="0031428F" w:rsidRPr="0031428F" w:rsidRDefault="0031428F" w:rsidP="0031428F">
            <w:pPr>
              <w:ind w:left="1871" w:hanging="180"/>
              <w:rPr>
                <w:rFonts w:ascii="Times New Roman" w:eastAsia="Calibri" w:hAnsi="Times New Roman" w:cs="Times New Roman"/>
                <w:sz w:val="24"/>
              </w:rPr>
            </w:pPr>
            <w:r w:rsidRPr="0031428F">
              <w:rPr>
                <w:rFonts w:ascii="Times New Roman" w:eastAsia="Calibri" w:hAnsi="Times New Roman" w:cs="Times New Roman"/>
                <w:sz w:val="24"/>
              </w:rPr>
              <w:t>Supplementary Materials</w:t>
            </w:r>
          </w:p>
        </w:tc>
        <w:tc>
          <w:tcPr>
            <w:tcW w:w="2475" w:type="dxa"/>
          </w:tcPr>
          <w:p w14:paraId="79934204" w14:textId="77777777" w:rsidR="0031428F" w:rsidRPr="0031428F" w:rsidRDefault="0031428F" w:rsidP="0031428F">
            <w:pPr>
              <w:jc w:val="center"/>
              <w:rPr>
                <w:rFonts w:ascii="Times New Roman" w:eastAsia="Calibri" w:hAnsi="Times New Roman" w:cs="Times New Roman"/>
                <w:sz w:val="24"/>
              </w:rPr>
            </w:pPr>
            <w:r w:rsidRPr="0031428F">
              <w:rPr>
                <w:rFonts w:ascii="Times New Roman" w:eastAsia="Calibri" w:hAnsi="Times New Roman" w:cs="Times New Roman"/>
                <w:sz w:val="24"/>
              </w:rPr>
              <w:t>83.2</w:t>
            </w:r>
          </w:p>
        </w:tc>
      </w:tr>
      <w:tr w:rsidR="0031428F" w:rsidRPr="0031428F" w14:paraId="3F2E9DDD" w14:textId="77777777" w:rsidTr="00C954D7">
        <w:trPr>
          <w:trHeight w:val="258"/>
        </w:trPr>
        <w:tc>
          <w:tcPr>
            <w:tcW w:w="5863" w:type="dxa"/>
          </w:tcPr>
          <w:p w14:paraId="5D424FEB" w14:textId="77777777" w:rsidR="0031428F" w:rsidRPr="0031428F" w:rsidRDefault="0031428F" w:rsidP="0031428F">
            <w:pPr>
              <w:ind w:left="1871" w:hanging="180"/>
              <w:rPr>
                <w:rFonts w:ascii="Times New Roman" w:eastAsia="Calibri" w:hAnsi="Times New Roman" w:cs="Times New Roman"/>
                <w:sz w:val="24"/>
              </w:rPr>
            </w:pPr>
            <w:r w:rsidRPr="0031428F">
              <w:rPr>
                <w:rFonts w:ascii="Times New Roman" w:eastAsia="Calibri" w:hAnsi="Times New Roman" w:cs="Times New Roman"/>
                <w:sz w:val="24"/>
              </w:rPr>
              <w:t>Lecturing</w:t>
            </w:r>
          </w:p>
        </w:tc>
        <w:tc>
          <w:tcPr>
            <w:tcW w:w="2475" w:type="dxa"/>
          </w:tcPr>
          <w:p w14:paraId="5400D66B" w14:textId="77777777" w:rsidR="0031428F" w:rsidRPr="0031428F" w:rsidRDefault="0031428F" w:rsidP="0031428F">
            <w:pPr>
              <w:jc w:val="center"/>
              <w:rPr>
                <w:rFonts w:ascii="Times New Roman" w:eastAsia="Calibri" w:hAnsi="Times New Roman" w:cs="Times New Roman"/>
                <w:sz w:val="24"/>
              </w:rPr>
            </w:pPr>
            <w:r w:rsidRPr="0031428F">
              <w:rPr>
                <w:rFonts w:ascii="Times New Roman" w:eastAsia="Calibri" w:hAnsi="Times New Roman" w:cs="Times New Roman"/>
                <w:sz w:val="24"/>
              </w:rPr>
              <w:t>82.2</w:t>
            </w:r>
          </w:p>
        </w:tc>
      </w:tr>
      <w:tr w:rsidR="0031428F" w:rsidRPr="0031428F" w14:paraId="0052A787" w14:textId="77777777" w:rsidTr="00C954D7">
        <w:trPr>
          <w:trHeight w:val="337"/>
        </w:trPr>
        <w:tc>
          <w:tcPr>
            <w:tcW w:w="5863" w:type="dxa"/>
            <w:tcBorders>
              <w:bottom w:val="single" w:sz="4" w:space="0" w:color="auto"/>
            </w:tcBorders>
          </w:tcPr>
          <w:p w14:paraId="7A6AFCB3" w14:textId="77777777" w:rsidR="0031428F" w:rsidRPr="0031428F" w:rsidRDefault="0031428F" w:rsidP="0031428F">
            <w:pPr>
              <w:ind w:left="1871" w:hanging="180"/>
              <w:rPr>
                <w:rFonts w:ascii="Times New Roman" w:eastAsia="Calibri" w:hAnsi="Times New Roman" w:cs="Times New Roman"/>
                <w:sz w:val="24"/>
              </w:rPr>
            </w:pPr>
            <w:r w:rsidRPr="0031428F">
              <w:rPr>
                <w:rFonts w:ascii="Times New Roman" w:eastAsia="Calibri" w:hAnsi="Times New Roman" w:cs="Times New Roman"/>
                <w:sz w:val="24"/>
              </w:rPr>
              <w:t>Textbook-based Assignments</w:t>
            </w:r>
          </w:p>
        </w:tc>
        <w:tc>
          <w:tcPr>
            <w:tcW w:w="2475" w:type="dxa"/>
            <w:tcBorders>
              <w:bottom w:val="single" w:sz="4" w:space="0" w:color="auto"/>
            </w:tcBorders>
          </w:tcPr>
          <w:p w14:paraId="756D61ED" w14:textId="77777777" w:rsidR="0031428F" w:rsidRPr="0031428F" w:rsidRDefault="0031428F" w:rsidP="0031428F">
            <w:pPr>
              <w:jc w:val="center"/>
              <w:rPr>
                <w:rFonts w:ascii="Times New Roman" w:eastAsia="Calibri" w:hAnsi="Times New Roman" w:cs="Times New Roman"/>
                <w:sz w:val="24"/>
              </w:rPr>
            </w:pPr>
            <w:r w:rsidRPr="0031428F">
              <w:rPr>
                <w:rFonts w:ascii="Times New Roman" w:eastAsia="Calibri" w:hAnsi="Times New Roman" w:cs="Times New Roman"/>
                <w:sz w:val="24"/>
              </w:rPr>
              <w:t>78.5</w:t>
            </w:r>
          </w:p>
        </w:tc>
      </w:tr>
      <w:bookmarkEnd w:id="14"/>
      <w:bookmarkEnd w:id="15"/>
    </w:tbl>
    <w:p w14:paraId="63A93FFF" w14:textId="77777777" w:rsidR="003C096A" w:rsidRDefault="003C096A" w:rsidP="003C096A">
      <w:pPr>
        <w:spacing w:after="0" w:line="480" w:lineRule="auto"/>
        <w:ind w:firstLine="720"/>
        <w:rPr>
          <w:rFonts w:ascii="Times New Roman" w:eastAsia="Calibri" w:hAnsi="Times New Roman" w:cs="Times New Roman"/>
          <w:b/>
          <w:sz w:val="24"/>
          <w:szCs w:val="24"/>
        </w:rPr>
      </w:pPr>
    </w:p>
    <w:p w14:paraId="6FAE61C5" w14:textId="2D34879B" w:rsidR="005D774F" w:rsidRPr="005D774F" w:rsidRDefault="005D774F" w:rsidP="003C096A">
      <w:pPr>
        <w:spacing w:after="0"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Vogler</w:t>
      </w:r>
      <w:r w:rsidR="0059458F">
        <w:rPr>
          <w:rFonts w:ascii="Times New Roman" w:eastAsia="Calibri" w:hAnsi="Times New Roman" w:cs="Times New Roman"/>
          <w:sz w:val="24"/>
          <w:szCs w:val="24"/>
        </w:rPr>
        <w:t>’s</w:t>
      </w:r>
      <w:r>
        <w:rPr>
          <w:rFonts w:ascii="Times New Roman" w:eastAsia="Calibri" w:hAnsi="Times New Roman" w:cs="Times New Roman"/>
          <w:sz w:val="24"/>
          <w:szCs w:val="24"/>
        </w:rPr>
        <w:t xml:space="preserve"> (2005) </w:t>
      </w:r>
      <w:r w:rsidR="0059458F">
        <w:rPr>
          <w:rFonts w:ascii="Times New Roman" w:eastAsia="Calibri" w:hAnsi="Times New Roman" w:cs="Times New Roman"/>
          <w:sz w:val="24"/>
          <w:szCs w:val="24"/>
        </w:rPr>
        <w:t xml:space="preserve">research emphasizes the teachers’ desire to have their students do well on various high stakes assessments.  Because of this desire, they utilize the instructional practice or tool that they deem will be the most beneficial to their students.  Similarly, </w:t>
      </w:r>
      <w:proofErr w:type="spellStart"/>
      <w:r w:rsidR="0059458F" w:rsidRPr="0059458F">
        <w:rPr>
          <w:rFonts w:ascii="Times New Roman" w:eastAsia="Calibri" w:hAnsi="Times New Roman" w:cs="Times New Roman"/>
          <w:sz w:val="24"/>
          <w:szCs w:val="24"/>
        </w:rPr>
        <w:t>Bolinger</w:t>
      </w:r>
      <w:proofErr w:type="spellEnd"/>
      <w:r w:rsidR="0059458F" w:rsidRPr="0059458F">
        <w:rPr>
          <w:rFonts w:ascii="Times New Roman" w:eastAsia="Calibri" w:hAnsi="Times New Roman" w:cs="Times New Roman"/>
          <w:sz w:val="24"/>
          <w:szCs w:val="24"/>
        </w:rPr>
        <w:t xml:space="preserve"> </w:t>
      </w:r>
      <w:r w:rsidR="0059458F">
        <w:rPr>
          <w:rFonts w:ascii="Times New Roman" w:eastAsia="Calibri" w:hAnsi="Times New Roman" w:cs="Times New Roman"/>
          <w:sz w:val="24"/>
          <w:szCs w:val="24"/>
        </w:rPr>
        <w:t>and Warren’s (2007) study also revealed the instructional practices that teachers believe to the most effective.</w:t>
      </w:r>
    </w:p>
    <w:p w14:paraId="3A5BC0D1" w14:textId="50C34EAF" w:rsidR="0031428F" w:rsidRPr="0031428F" w:rsidRDefault="0031428F" w:rsidP="003C096A">
      <w:pPr>
        <w:spacing w:after="0" w:line="480" w:lineRule="auto"/>
        <w:ind w:firstLine="720"/>
        <w:rPr>
          <w:rFonts w:ascii="Times New Roman" w:eastAsia="Calibri" w:hAnsi="Times New Roman" w:cs="Times New Roman"/>
          <w:b/>
          <w:sz w:val="24"/>
          <w:szCs w:val="24"/>
        </w:rPr>
      </w:pPr>
      <w:r w:rsidRPr="0031428F">
        <w:rPr>
          <w:rFonts w:ascii="Times New Roman" w:eastAsia="Calibri" w:hAnsi="Times New Roman" w:cs="Times New Roman"/>
          <w:b/>
          <w:sz w:val="24"/>
          <w:szCs w:val="24"/>
        </w:rPr>
        <w:t>Interviews and classroom observations.</w:t>
      </w:r>
    </w:p>
    <w:p w14:paraId="6D00DCA0" w14:textId="77777777" w:rsidR="0031428F" w:rsidRPr="0031428F" w:rsidRDefault="0031428F" w:rsidP="0031428F">
      <w:pPr>
        <w:spacing w:after="0" w:line="480" w:lineRule="auto"/>
        <w:ind w:firstLine="720"/>
        <w:rPr>
          <w:rFonts w:ascii="Times New Roman" w:eastAsia="Calibri" w:hAnsi="Times New Roman" w:cs="Times New Roman"/>
          <w:sz w:val="24"/>
          <w:szCs w:val="24"/>
        </w:rPr>
      </w:pPr>
      <w:r w:rsidRPr="0031428F">
        <w:rPr>
          <w:rFonts w:ascii="Times New Roman" w:eastAsia="Calibri" w:hAnsi="Times New Roman" w:cs="Times New Roman"/>
          <w:sz w:val="24"/>
          <w:szCs w:val="24"/>
        </w:rPr>
        <w:t xml:space="preserve">The United States Department of Education began a “Teaching American History” grant program in 2001 to advance the teaching of American history through </w:t>
      </w:r>
      <w:r w:rsidRPr="0031428F">
        <w:rPr>
          <w:rFonts w:ascii="Times New Roman" w:eastAsia="Calibri" w:hAnsi="Times New Roman" w:cs="Times New Roman"/>
          <w:sz w:val="24"/>
          <w:szCs w:val="24"/>
        </w:rPr>
        <w:lastRenderedPageBreak/>
        <w:t xml:space="preserve">professional development.  The money was allocated to assist schools by “implementing research-based methods for improving the quality of instruction, professional development, and teacher education in American history” (Ragland, 2007, p. 43).  Professional development was designed with a focus on introducing new research-based instructional strategies, specifically emphasizing student engagement.  </w:t>
      </w:r>
    </w:p>
    <w:p w14:paraId="551CE9FF" w14:textId="213E5609" w:rsidR="0031428F" w:rsidRPr="0031428F" w:rsidRDefault="0031428F" w:rsidP="0031428F">
      <w:pPr>
        <w:spacing w:after="0" w:line="480" w:lineRule="auto"/>
        <w:ind w:firstLine="720"/>
        <w:rPr>
          <w:rFonts w:ascii="Times New Roman" w:eastAsia="Calibri" w:hAnsi="Times New Roman" w:cs="Times New Roman"/>
          <w:sz w:val="24"/>
          <w:szCs w:val="24"/>
        </w:rPr>
      </w:pPr>
      <w:r w:rsidRPr="0031428F">
        <w:rPr>
          <w:rFonts w:ascii="Times New Roman" w:eastAsia="Calibri" w:hAnsi="Times New Roman" w:cs="Times New Roman"/>
          <w:sz w:val="24"/>
          <w:szCs w:val="24"/>
        </w:rPr>
        <w:t>To examine the effects of one specific part of the grant program, a three-year study o</w:t>
      </w:r>
      <w:r w:rsidR="004804FB">
        <w:rPr>
          <w:rFonts w:ascii="Times New Roman" w:eastAsia="Calibri" w:hAnsi="Times New Roman" w:cs="Times New Roman"/>
          <w:sz w:val="24"/>
          <w:szCs w:val="24"/>
        </w:rPr>
        <w:t xml:space="preserve">f a component of the program, </w:t>
      </w:r>
      <w:r w:rsidRPr="0031428F">
        <w:rPr>
          <w:rFonts w:ascii="Times New Roman" w:eastAsia="Calibri" w:hAnsi="Times New Roman" w:cs="Times New Roman"/>
          <w:sz w:val="24"/>
          <w:szCs w:val="24"/>
        </w:rPr>
        <w:t>Model Collaboration:  Rethinking American History</w:t>
      </w:r>
      <w:r w:rsidR="004804FB">
        <w:rPr>
          <w:rFonts w:ascii="Times New Roman" w:eastAsia="Calibri" w:hAnsi="Times New Roman" w:cs="Times New Roman"/>
          <w:sz w:val="24"/>
          <w:szCs w:val="24"/>
        </w:rPr>
        <w:t xml:space="preserve"> (</w:t>
      </w:r>
      <w:proofErr w:type="spellStart"/>
      <w:r w:rsidR="004804FB">
        <w:rPr>
          <w:rFonts w:ascii="Times New Roman" w:eastAsia="Calibri" w:hAnsi="Times New Roman" w:cs="Times New Roman"/>
          <w:sz w:val="24"/>
          <w:szCs w:val="24"/>
        </w:rPr>
        <w:t>McRAH</w:t>
      </w:r>
      <w:proofErr w:type="spellEnd"/>
      <w:r w:rsidR="004804FB">
        <w:rPr>
          <w:rFonts w:ascii="Times New Roman" w:eastAsia="Calibri" w:hAnsi="Times New Roman" w:cs="Times New Roman"/>
          <w:sz w:val="24"/>
          <w:szCs w:val="24"/>
        </w:rPr>
        <w:t>)</w:t>
      </w:r>
      <w:r w:rsidRPr="0031428F">
        <w:rPr>
          <w:rFonts w:ascii="Times New Roman" w:eastAsia="Calibri" w:hAnsi="Times New Roman" w:cs="Times New Roman"/>
          <w:sz w:val="24"/>
          <w:szCs w:val="24"/>
        </w:rPr>
        <w:t>, was conducted (Ragland, 2007).   It focused on the impact of the project in three areas: adoption of the new strategies, comfort level of the teachers using the strategies, and sustainability of the strategies after the project was over.</w:t>
      </w:r>
    </w:p>
    <w:p w14:paraId="5149CFDA" w14:textId="74A25C3A" w:rsidR="0031428F" w:rsidRDefault="004804FB" w:rsidP="003C096A">
      <w:pPr>
        <w:spacing w:after="0"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 xml:space="preserve">As part of the </w:t>
      </w:r>
      <w:proofErr w:type="spellStart"/>
      <w:r>
        <w:rPr>
          <w:rFonts w:ascii="Times New Roman" w:eastAsia="Calibri" w:hAnsi="Times New Roman" w:cs="Times New Roman"/>
          <w:sz w:val="24"/>
          <w:szCs w:val="24"/>
        </w:rPr>
        <w:t>McRAH</w:t>
      </w:r>
      <w:proofErr w:type="spellEnd"/>
      <w:r>
        <w:rPr>
          <w:rFonts w:ascii="Times New Roman" w:eastAsia="Calibri" w:hAnsi="Times New Roman" w:cs="Times New Roman"/>
          <w:sz w:val="24"/>
          <w:szCs w:val="24"/>
        </w:rPr>
        <w:t xml:space="preserve"> program, h</w:t>
      </w:r>
      <w:r w:rsidR="0031428F" w:rsidRPr="0031428F">
        <w:rPr>
          <w:rFonts w:ascii="Times New Roman" w:eastAsia="Calibri" w:hAnsi="Times New Roman" w:cs="Times New Roman"/>
          <w:sz w:val="24"/>
          <w:szCs w:val="24"/>
        </w:rPr>
        <w:t>istorians and pedagogy specialists collaborated to develop 12 instructional strategies for teaching American history</w:t>
      </w:r>
      <w:r w:rsidR="00E330BB">
        <w:rPr>
          <w:rFonts w:ascii="Times New Roman" w:eastAsia="Calibri" w:hAnsi="Times New Roman" w:cs="Times New Roman"/>
          <w:sz w:val="24"/>
          <w:szCs w:val="24"/>
        </w:rPr>
        <w:t xml:space="preserve"> (see Table 6)</w:t>
      </w:r>
      <w:r w:rsidR="0031428F" w:rsidRPr="0031428F">
        <w:rPr>
          <w:rFonts w:ascii="Times New Roman" w:eastAsia="Calibri" w:hAnsi="Times New Roman" w:cs="Times New Roman"/>
          <w:sz w:val="24"/>
          <w:szCs w:val="24"/>
        </w:rPr>
        <w:t>.  Historians identified strategies that they use in their work and in their teaching, and these were combined with education professors’ knowledge of how to best engage students in the secondary classrooms.  The instructional strategies focused on engaging students in the learning process by having them interact with a variety of texts, other resources, and their peers.</w:t>
      </w:r>
    </w:p>
    <w:p w14:paraId="39095904" w14:textId="36A8BE7A" w:rsidR="004804FB" w:rsidRDefault="004804FB" w:rsidP="003C096A">
      <w:pPr>
        <w:spacing w:after="0" w:line="480" w:lineRule="auto"/>
        <w:ind w:firstLine="720"/>
        <w:rPr>
          <w:rFonts w:ascii="Times New Roman" w:eastAsia="Calibri" w:hAnsi="Times New Roman" w:cs="Times New Roman"/>
          <w:sz w:val="24"/>
          <w:szCs w:val="24"/>
        </w:rPr>
      </w:pPr>
    </w:p>
    <w:p w14:paraId="02A027DD" w14:textId="5525FF15" w:rsidR="004804FB" w:rsidRDefault="004804FB" w:rsidP="003C096A">
      <w:pPr>
        <w:spacing w:after="0" w:line="480" w:lineRule="auto"/>
        <w:ind w:firstLine="720"/>
        <w:rPr>
          <w:rFonts w:ascii="Times New Roman" w:eastAsia="Calibri" w:hAnsi="Times New Roman" w:cs="Times New Roman"/>
          <w:sz w:val="24"/>
          <w:szCs w:val="24"/>
        </w:rPr>
      </w:pPr>
    </w:p>
    <w:p w14:paraId="2DB7B282" w14:textId="7B47E297" w:rsidR="004804FB" w:rsidRDefault="004804FB" w:rsidP="003C096A">
      <w:pPr>
        <w:spacing w:after="0" w:line="480" w:lineRule="auto"/>
        <w:ind w:firstLine="720"/>
        <w:rPr>
          <w:rFonts w:ascii="Times New Roman" w:eastAsia="Calibri" w:hAnsi="Times New Roman" w:cs="Times New Roman"/>
          <w:sz w:val="24"/>
          <w:szCs w:val="24"/>
        </w:rPr>
      </w:pPr>
    </w:p>
    <w:p w14:paraId="0FCCB1FF" w14:textId="3AD52FEC" w:rsidR="004804FB" w:rsidRDefault="004804FB" w:rsidP="003C096A">
      <w:pPr>
        <w:spacing w:after="0" w:line="480" w:lineRule="auto"/>
        <w:ind w:firstLine="720"/>
        <w:rPr>
          <w:rFonts w:ascii="Times New Roman" w:eastAsia="Calibri" w:hAnsi="Times New Roman" w:cs="Times New Roman"/>
          <w:sz w:val="24"/>
          <w:szCs w:val="24"/>
        </w:rPr>
      </w:pPr>
    </w:p>
    <w:p w14:paraId="1F9C31A0" w14:textId="46288624" w:rsidR="004804FB" w:rsidRDefault="004804FB" w:rsidP="003C096A">
      <w:pPr>
        <w:spacing w:after="0" w:line="480" w:lineRule="auto"/>
        <w:ind w:firstLine="720"/>
        <w:rPr>
          <w:rFonts w:ascii="Times New Roman" w:eastAsia="Calibri" w:hAnsi="Times New Roman" w:cs="Times New Roman"/>
          <w:sz w:val="24"/>
          <w:szCs w:val="24"/>
        </w:rPr>
      </w:pPr>
    </w:p>
    <w:p w14:paraId="1BAEE3B4" w14:textId="77777777" w:rsidR="004804FB" w:rsidRPr="0031428F" w:rsidRDefault="004804FB" w:rsidP="003C096A">
      <w:pPr>
        <w:spacing w:after="0" w:line="480" w:lineRule="auto"/>
        <w:ind w:firstLine="720"/>
        <w:rPr>
          <w:rFonts w:ascii="Times New Roman" w:eastAsia="Calibri" w:hAnsi="Times New Roman" w:cs="Times New Roman"/>
          <w:sz w:val="24"/>
          <w:szCs w:val="24"/>
        </w:rPr>
      </w:pPr>
    </w:p>
    <w:tbl>
      <w:tblPr>
        <w:tblStyle w:val="TableGrid"/>
        <w:tblW w:w="84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25"/>
        <w:gridCol w:w="212"/>
        <w:gridCol w:w="11"/>
      </w:tblGrid>
      <w:tr w:rsidR="0031428F" w:rsidRPr="0031428F" w14:paraId="7C86B52C" w14:textId="77777777" w:rsidTr="00E540A1">
        <w:trPr>
          <w:gridAfter w:val="1"/>
          <w:wAfter w:w="11" w:type="dxa"/>
          <w:trHeight w:val="454"/>
        </w:trPr>
        <w:tc>
          <w:tcPr>
            <w:tcW w:w="8437" w:type="dxa"/>
            <w:gridSpan w:val="2"/>
            <w:tcBorders>
              <w:bottom w:val="single" w:sz="4" w:space="0" w:color="auto"/>
            </w:tcBorders>
          </w:tcPr>
          <w:p w14:paraId="17B7AD79" w14:textId="77777777" w:rsidR="0031428F" w:rsidRPr="0031428F" w:rsidRDefault="0031428F" w:rsidP="0031428F">
            <w:pPr>
              <w:rPr>
                <w:rFonts w:ascii="Times New Roman" w:eastAsia="Calibri" w:hAnsi="Times New Roman" w:cs="Times New Roman"/>
                <w:sz w:val="24"/>
              </w:rPr>
            </w:pPr>
            <w:r w:rsidRPr="0031428F">
              <w:rPr>
                <w:rFonts w:ascii="Times New Roman" w:eastAsia="Calibri" w:hAnsi="Times New Roman" w:cs="Times New Roman"/>
                <w:b/>
                <w:sz w:val="24"/>
              </w:rPr>
              <w:lastRenderedPageBreak/>
              <w:t>Table 6</w:t>
            </w:r>
            <w:r w:rsidRPr="0031428F">
              <w:rPr>
                <w:rFonts w:ascii="Times New Roman" w:eastAsia="Calibri" w:hAnsi="Times New Roman" w:cs="Times New Roman"/>
                <w:sz w:val="24"/>
              </w:rPr>
              <w:t>.  Instructional Strategies for Teaching American History as Recommended by Historians and Education Professors as Part of Model Collaboration:  Rethinking American History (Ragland, 2007)</w:t>
            </w:r>
          </w:p>
        </w:tc>
      </w:tr>
      <w:tr w:rsidR="0031428F" w:rsidRPr="0031428F" w14:paraId="1F668E05" w14:textId="77777777" w:rsidTr="00E540A1">
        <w:trPr>
          <w:trHeight w:val="144"/>
        </w:trPr>
        <w:tc>
          <w:tcPr>
            <w:tcW w:w="8225" w:type="dxa"/>
            <w:tcBorders>
              <w:top w:val="single" w:sz="12" w:space="0" w:color="auto"/>
              <w:bottom w:val="single" w:sz="4" w:space="0" w:color="auto"/>
            </w:tcBorders>
          </w:tcPr>
          <w:p w14:paraId="56E15E5B" w14:textId="77777777" w:rsidR="0031428F" w:rsidRPr="0031428F" w:rsidRDefault="0031428F" w:rsidP="0031428F">
            <w:pPr>
              <w:ind w:right="-372"/>
              <w:rPr>
                <w:rFonts w:ascii="Times New Roman" w:eastAsia="Calibri" w:hAnsi="Times New Roman" w:cs="Times New Roman"/>
                <w:sz w:val="24"/>
              </w:rPr>
            </w:pPr>
            <w:r w:rsidRPr="0031428F">
              <w:rPr>
                <w:rFonts w:ascii="Times New Roman" w:eastAsia="Calibri" w:hAnsi="Times New Roman" w:cs="Times New Roman"/>
                <w:sz w:val="24"/>
              </w:rPr>
              <w:t xml:space="preserve">                                                        Instructional Strategy</w:t>
            </w:r>
          </w:p>
        </w:tc>
        <w:tc>
          <w:tcPr>
            <w:tcW w:w="223" w:type="dxa"/>
            <w:gridSpan w:val="2"/>
            <w:tcBorders>
              <w:top w:val="single" w:sz="12" w:space="0" w:color="auto"/>
              <w:bottom w:val="single" w:sz="4" w:space="0" w:color="auto"/>
            </w:tcBorders>
          </w:tcPr>
          <w:p w14:paraId="1EEDAF30" w14:textId="77777777" w:rsidR="0031428F" w:rsidRPr="0031428F" w:rsidRDefault="0031428F" w:rsidP="0031428F">
            <w:pPr>
              <w:jc w:val="center"/>
              <w:rPr>
                <w:rFonts w:ascii="Times New Roman" w:eastAsia="Calibri" w:hAnsi="Times New Roman" w:cs="Times New Roman"/>
                <w:sz w:val="24"/>
              </w:rPr>
            </w:pPr>
          </w:p>
        </w:tc>
      </w:tr>
      <w:tr w:rsidR="0031428F" w:rsidRPr="0031428F" w14:paraId="03757B39" w14:textId="77777777" w:rsidTr="00E540A1">
        <w:trPr>
          <w:trHeight w:val="3546"/>
        </w:trPr>
        <w:tc>
          <w:tcPr>
            <w:tcW w:w="8225" w:type="dxa"/>
            <w:tcBorders>
              <w:top w:val="single" w:sz="4" w:space="0" w:color="auto"/>
              <w:bottom w:val="single" w:sz="4" w:space="0" w:color="auto"/>
            </w:tcBorders>
          </w:tcPr>
          <w:p w14:paraId="3C631787" w14:textId="77777777" w:rsidR="0031428F" w:rsidRPr="0031428F" w:rsidRDefault="0031428F" w:rsidP="00E540A1">
            <w:pPr>
              <w:ind w:left="701" w:right="-2880"/>
              <w:rPr>
                <w:rFonts w:ascii="Times New Roman" w:eastAsia="Calibri" w:hAnsi="Times New Roman" w:cs="Times New Roman"/>
                <w:sz w:val="24"/>
              </w:rPr>
            </w:pPr>
            <w:r w:rsidRPr="0031428F">
              <w:rPr>
                <w:rFonts w:ascii="Times New Roman" w:eastAsia="Calibri" w:hAnsi="Times New Roman" w:cs="Times New Roman"/>
                <w:sz w:val="24"/>
              </w:rPr>
              <w:t>Use of primary documents and document-based questions</w:t>
            </w:r>
          </w:p>
          <w:p w14:paraId="408A7B59" w14:textId="77777777" w:rsidR="0031428F" w:rsidRPr="0031428F" w:rsidRDefault="0031428F" w:rsidP="00E540A1">
            <w:pPr>
              <w:ind w:left="701" w:right="-2880"/>
              <w:rPr>
                <w:rFonts w:ascii="Times New Roman" w:eastAsia="Calibri" w:hAnsi="Times New Roman" w:cs="Times New Roman"/>
                <w:sz w:val="24"/>
              </w:rPr>
            </w:pPr>
            <w:r w:rsidRPr="0031428F">
              <w:rPr>
                <w:rFonts w:ascii="Times New Roman" w:eastAsia="Calibri" w:hAnsi="Times New Roman" w:cs="Times New Roman"/>
                <w:sz w:val="24"/>
              </w:rPr>
              <w:t>Historical artifact analysis</w:t>
            </w:r>
          </w:p>
          <w:p w14:paraId="1BAACEFD" w14:textId="77777777" w:rsidR="0031428F" w:rsidRPr="0031428F" w:rsidRDefault="0031428F" w:rsidP="00E540A1">
            <w:pPr>
              <w:ind w:left="701" w:right="-2880"/>
              <w:rPr>
                <w:rFonts w:ascii="Times New Roman" w:eastAsia="Calibri" w:hAnsi="Times New Roman" w:cs="Times New Roman"/>
                <w:sz w:val="24"/>
              </w:rPr>
            </w:pPr>
            <w:r w:rsidRPr="0031428F">
              <w:rPr>
                <w:rFonts w:ascii="Times New Roman" w:eastAsia="Calibri" w:hAnsi="Times New Roman" w:cs="Times New Roman"/>
                <w:sz w:val="24"/>
              </w:rPr>
              <w:t>Use of “doing history” classroom activities</w:t>
            </w:r>
          </w:p>
          <w:p w14:paraId="02D38898" w14:textId="77777777" w:rsidR="0031428F" w:rsidRPr="0031428F" w:rsidRDefault="0031428F" w:rsidP="00E540A1">
            <w:pPr>
              <w:ind w:left="701" w:right="-2880"/>
              <w:rPr>
                <w:rFonts w:ascii="Times New Roman" w:eastAsia="Calibri" w:hAnsi="Times New Roman" w:cs="Times New Roman"/>
                <w:sz w:val="24"/>
              </w:rPr>
            </w:pPr>
            <w:r w:rsidRPr="0031428F">
              <w:rPr>
                <w:rFonts w:ascii="Times New Roman" w:eastAsia="Calibri" w:hAnsi="Times New Roman" w:cs="Times New Roman"/>
                <w:sz w:val="24"/>
              </w:rPr>
              <w:t>Use of “doing history” research assignments</w:t>
            </w:r>
          </w:p>
          <w:p w14:paraId="082BEA0B" w14:textId="77777777" w:rsidR="0031428F" w:rsidRPr="0031428F" w:rsidRDefault="0031428F" w:rsidP="00E540A1">
            <w:pPr>
              <w:ind w:left="701" w:right="-2880"/>
              <w:rPr>
                <w:rFonts w:ascii="Times New Roman" w:eastAsia="Calibri" w:hAnsi="Times New Roman" w:cs="Times New Roman"/>
                <w:sz w:val="24"/>
              </w:rPr>
            </w:pPr>
            <w:r w:rsidRPr="0031428F">
              <w:rPr>
                <w:rFonts w:ascii="Times New Roman" w:eastAsia="Calibri" w:hAnsi="Times New Roman" w:cs="Times New Roman"/>
                <w:sz w:val="24"/>
              </w:rPr>
              <w:t>Thematic instruction including variety of textual resources</w:t>
            </w:r>
          </w:p>
          <w:p w14:paraId="17BE4BAB" w14:textId="77777777" w:rsidR="0031428F" w:rsidRPr="0031428F" w:rsidRDefault="0031428F" w:rsidP="00E540A1">
            <w:pPr>
              <w:ind w:left="701" w:right="-2880"/>
              <w:rPr>
                <w:rFonts w:ascii="Times New Roman" w:eastAsia="Calibri" w:hAnsi="Times New Roman" w:cs="Times New Roman"/>
                <w:sz w:val="24"/>
              </w:rPr>
            </w:pPr>
            <w:r w:rsidRPr="0031428F">
              <w:rPr>
                <w:rFonts w:ascii="Times New Roman" w:eastAsia="Calibri" w:hAnsi="Times New Roman" w:cs="Times New Roman"/>
                <w:sz w:val="24"/>
              </w:rPr>
              <w:t>Use of conceptual questions to organize lecture material</w:t>
            </w:r>
          </w:p>
          <w:p w14:paraId="735BDE18" w14:textId="77777777" w:rsidR="00E540A1" w:rsidRDefault="0031428F" w:rsidP="00E540A1">
            <w:pPr>
              <w:ind w:left="701" w:right="-2880"/>
              <w:rPr>
                <w:rFonts w:ascii="Times New Roman" w:eastAsia="Calibri" w:hAnsi="Times New Roman" w:cs="Times New Roman"/>
                <w:sz w:val="24"/>
              </w:rPr>
            </w:pPr>
            <w:r w:rsidRPr="0031428F">
              <w:rPr>
                <w:rFonts w:ascii="Times New Roman" w:eastAsia="Calibri" w:hAnsi="Times New Roman" w:cs="Times New Roman"/>
                <w:sz w:val="24"/>
              </w:rPr>
              <w:t>Use of graphic organizers</w:t>
            </w:r>
            <w:r w:rsidR="00C4624C">
              <w:rPr>
                <w:rFonts w:ascii="Times New Roman" w:eastAsia="Calibri" w:hAnsi="Times New Roman" w:cs="Times New Roman"/>
                <w:sz w:val="24"/>
              </w:rPr>
              <w:t>, i</w:t>
            </w:r>
            <w:r w:rsidRPr="0031428F">
              <w:rPr>
                <w:rFonts w:ascii="Times New Roman" w:eastAsia="Calibri" w:hAnsi="Times New Roman" w:cs="Times New Roman"/>
                <w:sz w:val="24"/>
              </w:rPr>
              <w:t xml:space="preserve">nteractive note-taking and maps to develop </w:t>
            </w:r>
          </w:p>
          <w:p w14:paraId="3F828945" w14:textId="58E20EBA" w:rsidR="0031428F" w:rsidRPr="0031428F" w:rsidRDefault="0031428F" w:rsidP="00E540A1">
            <w:pPr>
              <w:ind w:left="701" w:right="-2880"/>
              <w:rPr>
                <w:rFonts w:ascii="Times New Roman" w:eastAsia="Calibri" w:hAnsi="Times New Roman" w:cs="Times New Roman"/>
                <w:sz w:val="24"/>
              </w:rPr>
            </w:pPr>
            <w:r w:rsidRPr="0031428F">
              <w:rPr>
                <w:rFonts w:ascii="Times New Roman" w:eastAsia="Calibri" w:hAnsi="Times New Roman" w:cs="Times New Roman"/>
                <w:sz w:val="24"/>
              </w:rPr>
              <w:t>main concepts</w:t>
            </w:r>
          </w:p>
          <w:p w14:paraId="6B4AFE08" w14:textId="77777777" w:rsidR="00E540A1" w:rsidRDefault="0031428F" w:rsidP="00E540A1">
            <w:pPr>
              <w:ind w:left="701" w:right="-2880"/>
              <w:rPr>
                <w:rFonts w:ascii="Times New Roman" w:eastAsia="Calibri" w:hAnsi="Times New Roman" w:cs="Times New Roman"/>
                <w:sz w:val="24"/>
              </w:rPr>
            </w:pPr>
            <w:r w:rsidRPr="0031428F">
              <w:rPr>
                <w:rFonts w:ascii="Times New Roman" w:eastAsia="Calibri" w:hAnsi="Times New Roman" w:cs="Times New Roman"/>
                <w:sz w:val="24"/>
              </w:rPr>
              <w:t xml:space="preserve">Use of images/media/multimedia/technology as sources for historical </w:t>
            </w:r>
          </w:p>
          <w:p w14:paraId="0DD8FD67" w14:textId="26642778" w:rsidR="0031428F" w:rsidRPr="0031428F" w:rsidRDefault="0031428F" w:rsidP="00E540A1">
            <w:pPr>
              <w:ind w:left="701" w:right="-2880"/>
              <w:rPr>
                <w:rFonts w:ascii="Times New Roman" w:eastAsia="Calibri" w:hAnsi="Times New Roman" w:cs="Times New Roman"/>
                <w:sz w:val="24"/>
              </w:rPr>
            </w:pPr>
            <w:r w:rsidRPr="0031428F">
              <w:rPr>
                <w:rFonts w:ascii="Times New Roman" w:eastAsia="Calibri" w:hAnsi="Times New Roman" w:cs="Times New Roman"/>
                <w:sz w:val="24"/>
              </w:rPr>
              <w:t>interpretation</w:t>
            </w:r>
          </w:p>
          <w:p w14:paraId="587E0A05" w14:textId="77777777" w:rsidR="0031428F" w:rsidRPr="0031428F" w:rsidRDefault="0031428F" w:rsidP="00E540A1">
            <w:pPr>
              <w:ind w:left="701" w:right="-2880"/>
              <w:rPr>
                <w:rFonts w:ascii="Times New Roman" w:eastAsia="Calibri" w:hAnsi="Times New Roman" w:cs="Times New Roman"/>
                <w:sz w:val="24"/>
              </w:rPr>
            </w:pPr>
            <w:r w:rsidRPr="0031428F">
              <w:rPr>
                <w:rFonts w:ascii="Times New Roman" w:eastAsia="Calibri" w:hAnsi="Times New Roman" w:cs="Times New Roman"/>
                <w:sz w:val="24"/>
              </w:rPr>
              <w:t>Use of counterfactual approach</w:t>
            </w:r>
          </w:p>
          <w:p w14:paraId="76534518" w14:textId="77777777" w:rsidR="0031428F" w:rsidRPr="0031428F" w:rsidRDefault="0031428F" w:rsidP="00E540A1">
            <w:pPr>
              <w:ind w:left="701" w:right="-2880"/>
              <w:rPr>
                <w:rFonts w:ascii="Times New Roman" w:eastAsia="Calibri" w:hAnsi="Times New Roman" w:cs="Times New Roman"/>
                <w:sz w:val="24"/>
              </w:rPr>
            </w:pPr>
            <w:r w:rsidRPr="0031428F">
              <w:rPr>
                <w:rFonts w:ascii="Times New Roman" w:eastAsia="Calibri" w:hAnsi="Times New Roman" w:cs="Times New Roman"/>
                <w:sz w:val="24"/>
              </w:rPr>
              <w:t>Use of narrative approaches including guided imagery for response</w:t>
            </w:r>
          </w:p>
          <w:p w14:paraId="738E9D68" w14:textId="77777777" w:rsidR="0031428F" w:rsidRPr="0031428F" w:rsidRDefault="0031428F" w:rsidP="00E540A1">
            <w:pPr>
              <w:ind w:left="701" w:right="-2880"/>
              <w:rPr>
                <w:rFonts w:ascii="Times New Roman" w:eastAsia="Calibri" w:hAnsi="Times New Roman" w:cs="Times New Roman"/>
                <w:sz w:val="24"/>
              </w:rPr>
            </w:pPr>
            <w:r w:rsidRPr="0031428F">
              <w:rPr>
                <w:rFonts w:ascii="Times New Roman" w:eastAsia="Calibri" w:hAnsi="Times New Roman" w:cs="Times New Roman"/>
                <w:sz w:val="24"/>
              </w:rPr>
              <w:t>Perspective-taking exercises</w:t>
            </w:r>
          </w:p>
          <w:p w14:paraId="280D9AAD" w14:textId="77777777" w:rsidR="00E540A1" w:rsidRDefault="0031428F" w:rsidP="00E540A1">
            <w:pPr>
              <w:ind w:left="701" w:right="-2880"/>
              <w:rPr>
                <w:rFonts w:ascii="Times New Roman" w:eastAsia="Calibri" w:hAnsi="Times New Roman" w:cs="Times New Roman"/>
                <w:sz w:val="24"/>
              </w:rPr>
            </w:pPr>
            <w:r w:rsidRPr="0031428F">
              <w:rPr>
                <w:rFonts w:ascii="Times New Roman" w:eastAsia="Calibri" w:hAnsi="Times New Roman" w:cs="Times New Roman"/>
                <w:sz w:val="24"/>
              </w:rPr>
              <w:t>Use of familiar, familial, and community connections to propose historical</w:t>
            </w:r>
          </w:p>
          <w:p w14:paraId="41398A01" w14:textId="2CF3AF06" w:rsidR="0031428F" w:rsidRPr="0031428F" w:rsidRDefault="0031428F" w:rsidP="00E540A1">
            <w:pPr>
              <w:ind w:left="701" w:right="-2880"/>
              <w:rPr>
                <w:rFonts w:ascii="Times New Roman" w:eastAsia="Calibri" w:hAnsi="Times New Roman" w:cs="Times New Roman"/>
                <w:sz w:val="24"/>
              </w:rPr>
            </w:pPr>
            <w:r w:rsidRPr="0031428F">
              <w:rPr>
                <w:rFonts w:ascii="Times New Roman" w:eastAsia="Calibri" w:hAnsi="Times New Roman" w:cs="Times New Roman"/>
                <w:sz w:val="24"/>
              </w:rPr>
              <w:t>links</w:t>
            </w:r>
          </w:p>
        </w:tc>
        <w:tc>
          <w:tcPr>
            <w:tcW w:w="223" w:type="dxa"/>
            <w:gridSpan w:val="2"/>
            <w:tcBorders>
              <w:top w:val="single" w:sz="4" w:space="0" w:color="auto"/>
              <w:bottom w:val="single" w:sz="4" w:space="0" w:color="auto"/>
            </w:tcBorders>
          </w:tcPr>
          <w:p w14:paraId="57701F81" w14:textId="77777777" w:rsidR="0031428F" w:rsidRPr="0031428F" w:rsidRDefault="0031428F" w:rsidP="0031428F">
            <w:pPr>
              <w:ind w:right="-2784"/>
              <w:jc w:val="center"/>
              <w:rPr>
                <w:rFonts w:ascii="Times New Roman" w:eastAsia="Calibri" w:hAnsi="Times New Roman" w:cs="Times New Roman"/>
                <w:sz w:val="24"/>
              </w:rPr>
            </w:pPr>
          </w:p>
        </w:tc>
      </w:tr>
    </w:tbl>
    <w:p w14:paraId="5F01793B" w14:textId="77777777" w:rsidR="00E540A1" w:rsidRDefault="00E540A1" w:rsidP="0031428F">
      <w:pPr>
        <w:spacing w:after="0" w:line="480" w:lineRule="auto"/>
        <w:ind w:firstLine="720"/>
        <w:rPr>
          <w:rFonts w:ascii="Times New Roman" w:eastAsia="Calibri" w:hAnsi="Times New Roman" w:cs="Times New Roman"/>
          <w:sz w:val="24"/>
          <w:szCs w:val="24"/>
        </w:rPr>
      </w:pPr>
    </w:p>
    <w:p w14:paraId="50373F51" w14:textId="75FBFC0D" w:rsidR="0031428F" w:rsidRPr="0056134D" w:rsidRDefault="0031428F" w:rsidP="0031428F">
      <w:pPr>
        <w:spacing w:after="0" w:line="480" w:lineRule="auto"/>
        <w:ind w:firstLine="720"/>
        <w:rPr>
          <w:rFonts w:ascii="Times New Roman" w:eastAsia="Calibri" w:hAnsi="Times New Roman" w:cs="Times New Roman"/>
          <w:sz w:val="24"/>
          <w:szCs w:val="24"/>
        </w:rPr>
      </w:pPr>
      <w:r w:rsidRPr="0031428F">
        <w:rPr>
          <w:rFonts w:ascii="Times New Roman" w:eastAsia="Calibri" w:hAnsi="Times New Roman" w:cs="Times New Roman"/>
          <w:sz w:val="24"/>
          <w:szCs w:val="24"/>
        </w:rPr>
        <w:t xml:space="preserve">Results from the study found that all twelve strategies were implemented with three of the strategies (use of primary documents, familiar connections, and perspective taking exercises - such as role-playing) being utilized by all teachers.  In contrast, historical artifact analysis, research assignments, and the counterfactual approach were used the least frequently.  A year after the project concluded, follow up interviews confirmed sustained implementation of the strategies, with the use of primary documents remaining the most frequently used in all classrooms.  Examples of primary documents used included newspapers, magazines, and other documents from the </w:t>
      </w:r>
      <w:proofErr w:type="gramStart"/>
      <w:r w:rsidRPr="0031428F">
        <w:rPr>
          <w:rFonts w:ascii="Times New Roman" w:eastAsia="Calibri" w:hAnsi="Times New Roman" w:cs="Times New Roman"/>
          <w:sz w:val="24"/>
          <w:szCs w:val="24"/>
        </w:rPr>
        <w:t>time period</w:t>
      </w:r>
      <w:proofErr w:type="gramEnd"/>
      <w:r w:rsidRPr="0031428F">
        <w:rPr>
          <w:rFonts w:ascii="Times New Roman" w:eastAsia="Calibri" w:hAnsi="Times New Roman" w:cs="Times New Roman"/>
          <w:sz w:val="24"/>
          <w:szCs w:val="24"/>
        </w:rPr>
        <w:t xml:space="preserve"> under examination.  In addition, teacher perceptions about the strategies remained high a year after </w:t>
      </w:r>
      <w:r w:rsidRPr="0056134D">
        <w:rPr>
          <w:rFonts w:ascii="Times New Roman" w:eastAsia="Calibri" w:hAnsi="Times New Roman" w:cs="Times New Roman"/>
          <w:sz w:val="24"/>
          <w:szCs w:val="24"/>
        </w:rPr>
        <w:t>the study concluded while the comfort level and confidence in using the strategies grew (Ragland, 2007).</w:t>
      </w:r>
      <w:r w:rsidR="004804FB" w:rsidRPr="0056134D">
        <w:rPr>
          <w:rFonts w:ascii="Times New Roman" w:eastAsia="Calibri" w:hAnsi="Times New Roman" w:cs="Times New Roman"/>
          <w:sz w:val="24"/>
          <w:szCs w:val="24"/>
        </w:rPr>
        <w:t xml:space="preserve">  The professional development provided as part of this grant program created a sustained change in the instructional practices used by teachers.</w:t>
      </w:r>
    </w:p>
    <w:p w14:paraId="7284DDDD" w14:textId="5F56B2FA" w:rsidR="0031428F" w:rsidRPr="0056134D" w:rsidRDefault="0031428F" w:rsidP="003C096A">
      <w:pPr>
        <w:spacing w:after="0" w:line="480" w:lineRule="auto"/>
        <w:ind w:firstLine="720"/>
        <w:rPr>
          <w:rFonts w:ascii="Times New Roman" w:eastAsia="Calibri" w:hAnsi="Times New Roman" w:cs="Times New Roman"/>
          <w:sz w:val="24"/>
          <w:szCs w:val="24"/>
        </w:rPr>
      </w:pPr>
      <w:r w:rsidRPr="0056134D">
        <w:rPr>
          <w:rFonts w:ascii="Times New Roman" w:eastAsia="Calibri" w:hAnsi="Times New Roman" w:cs="Times New Roman"/>
          <w:sz w:val="24"/>
          <w:szCs w:val="24"/>
        </w:rPr>
        <w:lastRenderedPageBreak/>
        <w:t xml:space="preserve">More recently, the flipped classroom approach also aims to increase the amount of student-centered instruction (Bergmann &amp; </w:t>
      </w:r>
      <w:proofErr w:type="spellStart"/>
      <w:r w:rsidRPr="0056134D">
        <w:rPr>
          <w:rFonts w:ascii="Times New Roman" w:eastAsia="Calibri" w:hAnsi="Times New Roman" w:cs="Times New Roman"/>
          <w:sz w:val="24"/>
          <w:szCs w:val="24"/>
        </w:rPr>
        <w:t>Sams</w:t>
      </w:r>
      <w:proofErr w:type="spellEnd"/>
      <w:r w:rsidRPr="0056134D">
        <w:rPr>
          <w:rFonts w:ascii="Times New Roman" w:eastAsia="Calibri" w:hAnsi="Times New Roman" w:cs="Times New Roman"/>
          <w:sz w:val="24"/>
          <w:szCs w:val="24"/>
        </w:rPr>
        <w:t xml:space="preserve">, 2012; Musallam, 2010; and Sweet, 2014).  In this approach, students </w:t>
      </w:r>
      <w:r w:rsidR="00B0457F" w:rsidRPr="0056134D">
        <w:rPr>
          <w:rFonts w:ascii="Times New Roman" w:eastAsia="Calibri" w:hAnsi="Times New Roman" w:cs="Times New Roman"/>
          <w:sz w:val="24"/>
          <w:szCs w:val="24"/>
        </w:rPr>
        <w:t xml:space="preserve">read various texts and </w:t>
      </w:r>
      <w:r w:rsidRPr="0056134D">
        <w:rPr>
          <w:rFonts w:ascii="Times New Roman" w:eastAsia="Calibri" w:hAnsi="Times New Roman" w:cs="Times New Roman"/>
          <w:sz w:val="24"/>
          <w:szCs w:val="24"/>
        </w:rPr>
        <w:t>view</w:t>
      </w:r>
      <w:r w:rsidR="0021644C" w:rsidRPr="0056134D">
        <w:rPr>
          <w:rFonts w:ascii="Times New Roman" w:eastAsia="Calibri" w:hAnsi="Times New Roman" w:cs="Times New Roman"/>
          <w:sz w:val="24"/>
          <w:szCs w:val="24"/>
        </w:rPr>
        <w:t>ed</w:t>
      </w:r>
      <w:r w:rsidRPr="0056134D">
        <w:rPr>
          <w:rFonts w:ascii="Times New Roman" w:eastAsia="Calibri" w:hAnsi="Times New Roman" w:cs="Times New Roman"/>
          <w:sz w:val="24"/>
          <w:szCs w:val="24"/>
        </w:rPr>
        <w:t xml:space="preserve"> videos or micro-lectures outside of class; during class</w:t>
      </w:r>
      <w:r w:rsidR="0021644C" w:rsidRPr="0056134D">
        <w:rPr>
          <w:rFonts w:ascii="Times New Roman" w:eastAsia="Calibri" w:hAnsi="Times New Roman" w:cs="Times New Roman"/>
          <w:sz w:val="24"/>
          <w:szCs w:val="24"/>
        </w:rPr>
        <w:t>,</w:t>
      </w:r>
      <w:r w:rsidRPr="0056134D">
        <w:rPr>
          <w:rFonts w:ascii="Times New Roman" w:eastAsia="Calibri" w:hAnsi="Times New Roman" w:cs="Times New Roman"/>
          <w:sz w:val="24"/>
          <w:szCs w:val="24"/>
        </w:rPr>
        <w:t xml:space="preserve"> the teacher facilitate</w:t>
      </w:r>
      <w:r w:rsidR="001A67F3" w:rsidRPr="0056134D">
        <w:rPr>
          <w:rFonts w:ascii="Times New Roman" w:eastAsia="Calibri" w:hAnsi="Times New Roman" w:cs="Times New Roman"/>
          <w:sz w:val="24"/>
          <w:szCs w:val="24"/>
        </w:rPr>
        <w:t>d</w:t>
      </w:r>
      <w:r w:rsidRPr="0056134D">
        <w:rPr>
          <w:rFonts w:ascii="Times New Roman" w:eastAsia="Calibri" w:hAnsi="Times New Roman" w:cs="Times New Roman"/>
          <w:sz w:val="24"/>
          <w:szCs w:val="24"/>
        </w:rPr>
        <w:t xml:space="preserve"> a variety of activities to engage the students in application of the content from the out of class assignment.  The rationale for the flip is to have the students complete the tasks that involve basic thinking and understanding outside of the classroom and allow the teacher to assist the students with other tasks that require higher-order thinking skills during the class period.</w:t>
      </w:r>
    </w:p>
    <w:p w14:paraId="6E406683" w14:textId="392823D9" w:rsidR="0031428F" w:rsidRPr="0056134D" w:rsidRDefault="0031428F" w:rsidP="0031428F">
      <w:pPr>
        <w:spacing w:after="0" w:line="480" w:lineRule="auto"/>
        <w:ind w:firstLine="720"/>
        <w:rPr>
          <w:rFonts w:ascii="Times New Roman" w:eastAsia="Calibri" w:hAnsi="Times New Roman" w:cs="Times New Roman"/>
          <w:sz w:val="24"/>
          <w:szCs w:val="24"/>
        </w:rPr>
      </w:pPr>
      <w:r w:rsidRPr="0056134D">
        <w:rPr>
          <w:rFonts w:ascii="Times New Roman" w:eastAsia="Calibri" w:hAnsi="Times New Roman" w:cs="Times New Roman"/>
          <w:sz w:val="24"/>
          <w:szCs w:val="24"/>
        </w:rPr>
        <w:t xml:space="preserve">Nine secondary school social studies teachers </w:t>
      </w:r>
      <w:r w:rsidR="00591197" w:rsidRPr="0056134D">
        <w:rPr>
          <w:rFonts w:ascii="Times New Roman" w:eastAsia="Calibri" w:hAnsi="Times New Roman" w:cs="Times New Roman"/>
          <w:sz w:val="24"/>
          <w:szCs w:val="24"/>
        </w:rPr>
        <w:t xml:space="preserve">in two schools </w:t>
      </w:r>
      <w:r w:rsidRPr="0056134D">
        <w:rPr>
          <w:rFonts w:ascii="Times New Roman" w:eastAsia="Calibri" w:hAnsi="Times New Roman" w:cs="Times New Roman"/>
          <w:sz w:val="24"/>
          <w:szCs w:val="24"/>
        </w:rPr>
        <w:t xml:space="preserve">participated in a study to investigate how they incorporated </w:t>
      </w:r>
      <w:bookmarkStart w:id="16" w:name="_Hlk510169925"/>
      <w:r w:rsidRPr="0056134D">
        <w:rPr>
          <w:rFonts w:ascii="Times New Roman" w:eastAsia="Calibri" w:hAnsi="Times New Roman" w:cs="Times New Roman"/>
          <w:sz w:val="24"/>
          <w:szCs w:val="24"/>
        </w:rPr>
        <w:t>flipped-learning principles</w:t>
      </w:r>
      <w:bookmarkEnd w:id="16"/>
      <w:r w:rsidRPr="0056134D">
        <w:rPr>
          <w:rFonts w:ascii="Times New Roman" w:eastAsia="Calibri" w:hAnsi="Times New Roman" w:cs="Times New Roman"/>
          <w:sz w:val="24"/>
          <w:szCs w:val="24"/>
        </w:rPr>
        <w:t xml:space="preserve"> into their instructional practices </w:t>
      </w:r>
      <w:proofErr w:type="gramStart"/>
      <w:r w:rsidR="00AA4E85" w:rsidRPr="0056134D">
        <w:rPr>
          <w:rFonts w:ascii="Times New Roman" w:eastAsia="Calibri" w:hAnsi="Times New Roman" w:cs="Times New Roman"/>
          <w:sz w:val="24"/>
          <w:szCs w:val="24"/>
        </w:rPr>
        <w:t>in order to</w:t>
      </w:r>
      <w:proofErr w:type="gramEnd"/>
      <w:r w:rsidRPr="0056134D">
        <w:rPr>
          <w:rFonts w:ascii="Times New Roman" w:eastAsia="Calibri" w:hAnsi="Times New Roman" w:cs="Times New Roman"/>
          <w:sz w:val="24"/>
          <w:szCs w:val="24"/>
        </w:rPr>
        <w:t xml:space="preserve"> differentiate instruction for their students</w:t>
      </w:r>
      <w:r w:rsidRPr="0056134D" w:rsidDel="00176855">
        <w:rPr>
          <w:rFonts w:ascii="Times New Roman" w:eastAsia="Calibri" w:hAnsi="Times New Roman" w:cs="Times New Roman"/>
          <w:sz w:val="24"/>
          <w:szCs w:val="24"/>
        </w:rPr>
        <w:t xml:space="preserve"> </w:t>
      </w:r>
      <w:r w:rsidRPr="0056134D">
        <w:rPr>
          <w:rFonts w:ascii="Times New Roman" w:eastAsia="Calibri" w:hAnsi="Times New Roman" w:cs="Times New Roman"/>
          <w:sz w:val="24"/>
          <w:szCs w:val="24"/>
        </w:rPr>
        <w:t>(</w:t>
      </w:r>
      <w:proofErr w:type="spellStart"/>
      <w:r w:rsidRPr="0056134D">
        <w:rPr>
          <w:rFonts w:ascii="Times New Roman" w:eastAsia="Calibri" w:hAnsi="Times New Roman" w:cs="Times New Roman"/>
          <w:sz w:val="24"/>
          <w:szCs w:val="24"/>
        </w:rPr>
        <w:t>Waid</w:t>
      </w:r>
      <w:proofErr w:type="spellEnd"/>
      <w:r w:rsidRPr="0056134D">
        <w:rPr>
          <w:rFonts w:ascii="Times New Roman" w:eastAsia="Calibri" w:hAnsi="Times New Roman" w:cs="Times New Roman"/>
          <w:sz w:val="24"/>
          <w:szCs w:val="24"/>
        </w:rPr>
        <w:t>, 2017).</w:t>
      </w:r>
      <w:r w:rsidR="00D466DE" w:rsidRPr="0056134D">
        <w:rPr>
          <w:rFonts w:ascii="Times New Roman" w:eastAsia="Calibri" w:hAnsi="Times New Roman" w:cs="Times New Roman"/>
          <w:sz w:val="24"/>
          <w:szCs w:val="24"/>
        </w:rPr>
        <w:t xml:space="preserve">  The two schools received different levels of professional development regarding flipped-learning environments.</w:t>
      </w:r>
      <w:r w:rsidRPr="0056134D">
        <w:rPr>
          <w:rFonts w:ascii="Times New Roman" w:eastAsia="Calibri" w:hAnsi="Times New Roman" w:cs="Times New Roman"/>
          <w:sz w:val="24"/>
          <w:szCs w:val="24"/>
        </w:rPr>
        <w:t xml:space="preserve">  Student engagement in the</w:t>
      </w:r>
      <w:r w:rsidR="00D466DE" w:rsidRPr="0056134D">
        <w:rPr>
          <w:rFonts w:ascii="Times New Roman" w:eastAsia="Calibri" w:hAnsi="Times New Roman" w:cs="Times New Roman"/>
          <w:sz w:val="24"/>
          <w:szCs w:val="24"/>
        </w:rPr>
        <w:t>se</w:t>
      </w:r>
      <w:r w:rsidRPr="0056134D">
        <w:rPr>
          <w:rFonts w:ascii="Times New Roman" w:eastAsia="Calibri" w:hAnsi="Times New Roman" w:cs="Times New Roman"/>
          <w:sz w:val="24"/>
          <w:szCs w:val="24"/>
        </w:rPr>
        <w:t xml:space="preserve"> flipped-learning environments w</w:t>
      </w:r>
      <w:r w:rsidR="00D466DE" w:rsidRPr="0056134D">
        <w:rPr>
          <w:rFonts w:ascii="Times New Roman" w:eastAsia="Calibri" w:hAnsi="Times New Roman" w:cs="Times New Roman"/>
          <w:sz w:val="24"/>
          <w:szCs w:val="24"/>
        </w:rPr>
        <w:t>ere</w:t>
      </w:r>
      <w:r w:rsidRPr="0056134D">
        <w:rPr>
          <w:rFonts w:ascii="Times New Roman" w:eastAsia="Calibri" w:hAnsi="Times New Roman" w:cs="Times New Roman"/>
          <w:sz w:val="24"/>
          <w:szCs w:val="24"/>
        </w:rPr>
        <w:t xml:space="preserve"> also compared to classrooms that used more traditional approaches to teaching </w:t>
      </w:r>
      <w:r w:rsidR="00D466DE" w:rsidRPr="0056134D">
        <w:rPr>
          <w:rFonts w:ascii="Times New Roman" w:eastAsia="Calibri" w:hAnsi="Times New Roman" w:cs="Times New Roman"/>
          <w:sz w:val="24"/>
          <w:szCs w:val="24"/>
        </w:rPr>
        <w:t xml:space="preserve">through observations </w:t>
      </w:r>
      <w:r w:rsidRPr="0056134D">
        <w:rPr>
          <w:rFonts w:ascii="Times New Roman" w:eastAsia="Calibri" w:hAnsi="Times New Roman" w:cs="Times New Roman"/>
          <w:sz w:val="24"/>
          <w:szCs w:val="24"/>
        </w:rPr>
        <w:t>(</w:t>
      </w:r>
      <w:proofErr w:type="spellStart"/>
      <w:r w:rsidRPr="0056134D">
        <w:rPr>
          <w:rFonts w:ascii="Times New Roman" w:eastAsia="Calibri" w:hAnsi="Times New Roman" w:cs="Times New Roman"/>
          <w:sz w:val="24"/>
          <w:szCs w:val="24"/>
        </w:rPr>
        <w:t>Waid</w:t>
      </w:r>
      <w:proofErr w:type="spellEnd"/>
      <w:r w:rsidRPr="0056134D">
        <w:rPr>
          <w:rFonts w:ascii="Times New Roman" w:eastAsia="Calibri" w:hAnsi="Times New Roman" w:cs="Times New Roman"/>
          <w:sz w:val="24"/>
          <w:szCs w:val="24"/>
        </w:rPr>
        <w:t>, 2017).</w:t>
      </w:r>
    </w:p>
    <w:p w14:paraId="37A999EA" w14:textId="2F7A7978" w:rsidR="0031428F" w:rsidRPr="0056134D" w:rsidRDefault="0031428F" w:rsidP="0031428F">
      <w:pPr>
        <w:spacing w:after="0" w:line="480" w:lineRule="auto"/>
        <w:ind w:firstLine="720"/>
        <w:rPr>
          <w:rFonts w:ascii="Times New Roman" w:eastAsia="Calibri" w:hAnsi="Times New Roman" w:cs="Times New Roman"/>
          <w:sz w:val="24"/>
          <w:szCs w:val="24"/>
        </w:rPr>
      </w:pPr>
      <w:r w:rsidRPr="0056134D">
        <w:rPr>
          <w:rFonts w:ascii="Times New Roman" w:eastAsia="Calibri" w:hAnsi="Times New Roman" w:cs="Times New Roman"/>
          <w:sz w:val="24"/>
          <w:szCs w:val="24"/>
        </w:rPr>
        <w:t xml:space="preserve">Interviews with flipped classroom teachers focused on the instructional practices and revealed variation among teachers.  </w:t>
      </w:r>
      <w:r w:rsidR="00853E4A" w:rsidRPr="0056134D">
        <w:rPr>
          <w:rFonts w:ascii="Times New Roman" w:eastAsia="Calibri" w:hAnsi="Times New Roman" w:cs="Times New Roman"/>
          <w:sz w:val="24"/>
          <w:szCs w:val="24"/>
        </w:rPr>
        <w:t>Some</w:t>
      </w:r>
      <w:r w:rsidRPr="0056134D">
        <w:rPr>
          <w:rFonts w:ascii="Times New Roman" w:eastAsia="Calibri" w:hAnsi="Times New Roman" w:cs="Times New Roman"/>
          <w:sz w:val="24"/>
          <w:szCs w:val="24"/>
        </w:rPr>
        <w:t xml:space="preserve"> reported assigning homework that require</w:t>
      </w:r>
      <w:r w:rsidR="00372924" w:rsidRPr="0056134D">
        <w:rPr>
          <w:rFonts w:ascii="Times New Roman" w:eastAsia="Calibri" w:hAnsi="Times New Roman" w:cs="Times New Roman"/>
          <w:sz w:val="24"/>
          <w:szCs w:val="24"/>
        </w:rPr>
        <w:t>d</w:t>
      </w:r>
      <w:r w:rsidRPr="0056134D">
        <w:rPr>
          <w:rFonts w:ascii="Times New Roman" w:eastAsia="Calibri" w:hAnsi="Times New Roman" w:cs="Times New Roman"/>
          <w:sz w:val="24"/>
          <w:szCs w:val="24"/>
        </w:rPr>
        <w:t xml:space="preserve"> students to view presentations and read supplemental materials onlin</w:t>
      </w:r>
      <w:r w:rsidR="00654739" w:rsidRPr="0056134D">
        <w:rPr>
          <w:rFonts w:ascii="Times New Roman" w:eastAsia="Calibri" w:hAnsi="Times New Roman" w:cs="Times New Roman"/>
          <w:sz w:val="24"/>
          <w:szCs w:val="24"/>
        </w:rPr>
        <w:t>e, while a</w:t>
      </w:r>
      <w:r w:rsidRPr="0056134D">
        <w:rPr>
          <w:rFonts w:ascii="Times New Roman" w:eastAsia="Calibri" w:hAnsi="Times New Roman" w:cs="Times New Roman"/>
          <w:sz w:val="24"/>
          <w:szCs w:val="24"/>
        </w:rPr>
        <w:t xml:space="preserve">nother asked her students to annotate notes and assigned readings while also answering </w:t>
      </w:r>
      <w:proofErr w:type="gramStart"/>
      <w:r w:rsidRPr="0056134D">
        <w:rPr>
          <w:rFonts w:ascii="Times New Roman" w:eastAsia="Calibri" w:hAnsi="Times New Roman" w:cs="Times New Roman"/>
          <w:sz w:val="24"/>
          <w:szCs w:val="24"/>
        </w:rPr>
        <w:t>a number of</w:t>
      </w:r>
      <w:proofErr w:type="gramEnd"/>
      <w:r w:rsidRPr="0056134D">
        <w:rPr>
          <w:rFonts w:ascii="Times New Roman" w:eastAsia="Calibri" w:hAnsi="Times New Roman" w:cs="Times New Roman"/>
          <w:sz w:val="24"/>
          <w:szCs w:val="24"/>
        </w:rPr>
        <w:t xml:space="preserve"> basic questions</w:t>
      </w:r>
      <w:r w:rsidR="00654739" w:rsidRPr="0056134D">
        <w:rPr>
          <w:rFonts w:ascii="Times New Roman" w:eastAsia="Calibri" w:hAnsi="Times New Roman" w:cs="Times New Roman"/>
          <w:sz w:val="24"/>
          <w:szCs w:val="24"/>
        </w:rPr>
        <w:t xml:space="preserve">.  </w:t>
      </w:r>
      <w:r w:rsidRPr="0056134D">
        <w:rPr>
          <w:rFonts w:ascii="Times New Roman" w:eastAsia="Calibri" w:hAnsi="Times New Roman" w:cs="Times New Roman"/>
          <w:sz w:val="24"/>
          <w:szCs w:val="24"/>
        </w:rPr>
        <w:t xml:space="preserve"> She followed up those out-of-class assignments with small group discussions during the class period where students assist</w:t>
      </w:r>
      <w:r w:rsidR="0001750F" w:rsidRPr="0056134D">
        <w:rPr>
          <w:rFonts w:ascii="Times New Roman" w:eastAsia="Calibri" w:hAnsi="Times New Roman" w:cs="Times New Roman"/>
          <w:sz w:val="24"/>
          <w:szCs w:val="24"/>
        </w:rPr>
        <w:t>ed</w:t>
      </w:r>
      <w:r w:rsidRPr="0056134D">
        <w:rPr>
          <w:rFonts w:ascii="Times New Roman" w:eastAsia="Calibri" w:hAnsi="Times New Roman" w:cs="Times New Roman"/>
          <w:sz w:val="24"/>
          <w:szCs w:val="24"/>
        </w:rPr>
        <w:t xml:space="preserve"> one another </w:t>
      </w:r>
      <w:r w:rsidR="0001750F" w:rsidRPr="0056134D">
        <w:rPr>
          <w:rFonts w:ascii="Times New Roman" w:eastAsia="Calibri" w:hAnsi="Times New Roman" w:cs="Times New Roman"/>
          <w:sz w:val="24"/>
          <w:szCs w:val="24"/>
        </w:rPr>
        <w:t xml:space="preserve">by </w:t>
      </w:r>
      <w:r w:rsidRPr="0056134D">
        <w:rPr>
          <w:rFonts w:ascii="Times New Roman" w:eastAsia="Calibri" w:hAnsi="Times New Roman" w:cs="Times New Roman"/>
          <w:sz w:val="24"/>
          <w:szCs w:val="24"/>
        </w:rPr>
        <w:t xml:space="preserve">answering questions or clearing up misunderstandings from the texts.  This was </w:t>
      </w:r>
      <w:proofErr w:type="gramStart"/>
      <w:r w:rsidRPr="0056134D">
        <w:rPr>
          <w:rFonts w:ascii="Times New Roman" w:eastAsia="Calibri" w:hAnsi="Times New Roman" w:cs="Times New Roman"/>
          <w:sz w:val="24"/>
          <w:szCs w:val="24"/>
        </w:rPr>
        <w:t>similar to</w:t>
      </w:r>
      <w:proofErr w:type="gramEnd"/>
      <w:r w:rsidRPr="0056134D">
        <w:rPr>
          <w:rFonts w:ascii="Times New Roman" w:eastAsia="Calibri" w:hAnsi="Times New Roman" w:cs="Times New Roman"/>
          <w:sz w:val="24"/>
          <w:szCs w:val="24"/>
        </w:rPr>
        <w:t xml:space="preserve"> one of the other teachers who identified having students work in small groups to analyze </w:t>
      </w:r>
      <w:r w:rsidRPr="0056134D">
        <w:rPr>
          <w:rFonts w:ascii="Times New Roman" w:eastAsia="Calibri" w:hAnsi="Times New Roman" w:cs="Times New Roman"/>
          <w:sz w:val="24"/>
          <w:szCs w:val="24"/>
        </w:rPr>
        <w:lastRenderedPageBreak/>
        <w:t>documents or perform other activities that require</w:t>
      </w:r>
      <w:r w:rsidR="00432130" w:rsidRPr="0056134D">
        <w:rPr>
          <w:rFonts w:ascii="Times New Roman" w:eastAsia="Calibri" w:hAnsi="Times New Roman" w:cs="Times New Roman"/>
          <w:sz w:val="24"/>
          <w:szCs w:val="24"/>
        </w:rPr>
        <w:t>d</w:t>
      </w:r>
      <w:r w:rsidRPr="0056134D">
        <w:rPr>
          <w:rFonts w:ascii="Times New Roman" w:eastAsia="Calibri" w:hAnsi="Times New Roman" w:cs="Times New Roman"/>
          <w:sz w:val="24"/>
          <w:szCs w:val="24"/>
        </w:rPr>
        <w:t xml:space="preserve"> higher level thinking skills</w:t>
      </w:r>
      <w:r w:rsidR="00682DEE" w:rsidRPr="0056134D">
        <w:rPr>
          <w:rFonts w:ascii="Times New Roman" w:eastAsia="Calibri" w:hAnsi="Times New Roman" w:cs="Times New Roman"/>
          <w:sz w:val="24"/>
          <w:szCs w:val="24"/>
        </w:rPr>
        <w:t xml:space="preserve">.  Flipped classroom teachers assigned readings for homework while also using instructional time during the class period to read and analyze </w:t>
      </w:r>
      <w:r w:rsidR="00EA0B62" w:rsidRPr="0056134D">
        <w:rPr>
          <w:rFonts w:ascii="Times New Roman" w:eastAsia="Calibri" w:hAnsi="Times New Roman" w:cs="Times New Roman"/>
          <w:sz w:val="24"/>
          <w:szCs w:val="24"/>
        </w:rPr>
        <w:t>various texts (</w:t>
      </w:r>
      <w:proofErr w:type="spellStart"/>
      <w:r w:rsidR="00EA0B62" w:rsidRPr="0056134D">
        <w:rPr>
          <w:rFonts w:ascii="Times New Roman" w:eastAsia="Calibri" w:hAnsi="Times New Roman" w:cs="Times New Roman"/>
          <w:sz w:val="24"/>
          <w:szCs w:val="24"/>
        </w:rPr>
        <w:t>Waid</w:t>
      </w:r>
      <w:proofErr w:type="spellEnd"/>
      <w:r w:rsidR="00EA0B62" w:rsidRPr="0056134D">
        <w:rPr>
          <w:rFonts w:ascii="Times New Roman" w:eastAsia="Calibri" w:hAnsi="Times New Roman" w:cs="Times New Roman"/>
          <w:sz w:val="24"/>
          <w:szCs w:val="24"/>
        </w:rPr>
        <w:t>, 2017).</w:t>
      </w:r>
    </w:p>
    <w:p w14:paraId="00827643" w14:textId="11B8928E" w:rsidR="0031428F" w:rsidRPr="0056134D" w:rsidRDefault="00D466DE" w:rsidP="00525836">
      <w:pPr>
        <w:spacing w:after="0" w:line="480" w:lineRule="auto"/>
        <w:ind w:firstLine="720"/>
        <w:rPr>
          <w:rFonts w:ascii="Times New Roman" w:eastAsia="Calibri" w:hAnsi="Times New Roman" w:cs="Times New Roman"/>
          <w:sz w:val="24"/>
          <w:szCs w:val="24"/>
        </w:rPr>
      </w:pPr>
      <w:r w:rsidRPr="0056134D">
        <w:rPr>
          <w:rFonts w:ascii="Times New Roman" w:eastAsia="Calibri" w:hAnsi="Times New Roman" w:cs="Times New Roman"/>
          <w:sz w:val="24"/>
          <w:szCs w:val="24"/>
        </w:rPr>
        <w:t>However, i</w:t>
      </w:r>
      <w:r w:rsidR="0031428F" w:rsidRPr="0056134D">
        <w:rPr>
          <w:rFonts w:ascii="Times New Roman" w:eastAsia="Calibri" w:hAnsi="Times New Roman" w:cs="Times New Roman"/>
          <w:sz w:val="24"/>
          <w:szCs w:val="24"/>
        </w:rPr>
        <w:t xml:space="preserve">n addition to the interviews, classroom observations of </w:t>
      </w:r>
      <w:r w:rsidR="00E973B0" w:rsidRPr="0056134D">
        <w:rPr>
          <w:rFonts w:ascii="Times New Roman" w:eastAsia="Calibri" w:hAnsi="Times New Roman" w:cs="Times New Roman"/>
          <w:sz w:val="24"/>
          <w:szCs w:val="24"/>
        </w:rPr>
        <w:t xml:space="preserve">teachers utilizing the </w:t>
      </w:r>
      <w:r w:rsidR="0092735A" w:rsidRPr="0056134D">
        <w:rPr>
          <w:rFonts w:ascii="Times New Roman" w:eastAsia="Calibri" w:hAnsi="Times New Roman" w:cs="Times New Roman"/>
          <w:sz w:val="24"/>
          <w:szCs w:val="24"/>
        </w:rPr>
        <w:t xml:space="preserve">flipped-learning principles </w:t>
      </w:r>
      <w:r w:rsidR="0031428F" w:rsidRPr="0056134D">
        <w:rPr>
          <w:rFonts w:ascii="Times New Roman" w:eastAsia="Calibri" w:hAnsi="Times New Roman" w:cs="Times New Roman"/>
          <w:sz w:val="24"/>
          <w:szCs w:val="24"/>
        </w:rPr>
        <w:t xml:space="preserve">were </w:t>
      </w:r>
      <w:r w:rsidR="0092735A" w:rsidRPr="0056134D">
        <w:rPr>
          <w:rFonts w:ascii="Times New Roman" w:eastAsia="Calibri" w:hAnsi="Times New Roman" w:cs="Times New Roman"/>
          <w:sz w:val="24"/>
          <w:szCs w:val="24"/>
        </w:rPr>
        <w:t>conducted which r</w:t>
      </w:r>
      <w:r w:rsidR="0031428F" w:rsidRPr="0056134D">
        <w:rPr>
          <w:rFonts w:ascii="Times New Roman" w:eastAsia="Calibri" w:hAnsi="Times New Roman" w:cs="Times New Roman"/>
          <w:sz w:val="24"/>
          <w:szCs w:val="24"/>
        </w:rPr>
        <w:t>evealed a variety of instructional practices</w:t>
      </w:r>
      <w:r w:rsidRPr="0056134D">
        <w:rPr>
          <w:rFonts w:ascii="Times New Roman" w:eastAsia="Calibri" w:hAnsi="Times New Roman" w:cs="Times New Roman"/>
          <w:sz w:val="24"/>
          <w:szCs w:val="24"/>
        </w:rPr>
        <w:t xml:space="preserve"> that did not necessar</w:t>
      </w:r>
      <w:r w:rsidR="004A5FE5" w:rsidRPr="0056134D">
        <w:rPr>
          <w:rFonts w:ascii="Times New Roman" w:eastAsia="Calibri" w:hAnsi="Times New Roman" w:cs="Times New Roman"/>
          <w:sz w:val="24"/>
          <w:szCs w:val="24"/>
        </w:rPr>
        <w:t>il</w:t>
      </w:r>
      <w:r w:rsidRPr="0056134D">
        <w:rPr>
          <w:rFonts w:ascii="Times New Roman" w:eastAsia="Calibri" w:hAnsi="Times New Roman" w:cs="Times New Roman"/>
          <w:sz w:val="24"/>
          <w:szCs w:val="24"/>
        </w:rPr>
        <w:t>y align with the interview data</w:t>
      </w:r>
      <w:r w:rsidR="00206A26" w:rsidRPr="0056134D">
        <w:rPr>
          <w:rFonts w:ascii="Times New Roman" w:eastAsia="Calibri" w:hAnsi="Times New Roman" w:cs="Times New Roman"/>
          <w:sz w:val="24"/>
          <w:szCs w:val="24"/>
        </w:rPr>
        <w:t xml:space="preserve"> (</w:t>
      </w:r>
      <w:proofErr w:type="spellStart"/>
      <w:r w:rsidR="00206A26" w:rsidRPr="0056134D">
        <w:rPr>
          <w:rFonts w:ascii="Times New Roman" w:eastAsia="Calibri" w:hAnsi="Times New Roman" w:cs="Times New Roman"/>
          <w:sz w:val="24"/>
          <w:szCs w:val="24"/>
        </w:rPr>
        <w:t>Waid</w:t>
      </w:r>
      <w:proofErr w:type="spellEnd"/>
      <w:r w:rsidR="00206A26" w:rsidRPr="0056134D">
        <w:rPr>
          <w:rFonts w:ascii="Times New Roman" w:eastAsia="Calibri" w:hAnsi="Times New Roman" w:cs="Times New Roman"/>
          <w:sz w:val="24"/>
          <w:szCs w:val="24"/>
        </w:rPr>
        <w:t>, 2017)</w:t>
      </w:r>
      <w:r w:rsidR="0031428F" w:rsidRPr="0056134D">
        <w:rPr>
          <w:rFonts w:ascii="Times New Roman" w:eastAsia="Calibri" w:hAnsi="Times New Roman" w:cs="Times New Roman"/>
          <w:sz w:val="24"/>
          <w:szCs w:val="24"/>
        </w:rPr>
        <w:t xml:space="preserve">.  </w:t>
      </w:r>
      <w:r w:rsidR="00714BEB" w:rsidRPr="0056134D">
        <w:rPr>
          <w:rFonts w:ascii="Times New Roman" w:eastAsia="Calibri" w:hAnsi="Times New Roman" w:cs="Times New Roman"/>
          <w:sz w:val="24"/>
          <w:szCs w:val="24"/>
        </w:rPr>
        <w:t>In one of the two schools that took part</w:t>
      </w:r>
      <w:r w:rsidR="0031428F" w:rsidRPr="0056134D">
        <w:rPr>
          <w:rFonts w:ascii="Times New Roman" w:eastAsia="Calibri" w:hAnsi="Times New Roman" w:cs="Times New Roman"/>
          <w:sz w:val="24"/>
          <w:szCs w:val="24"/>
        </w:rPr>
        <w:t xml:space="preserve"> in the study</w:t>
      </w:r>
      <w:r w:rsidR="0092735A" w:rsidRPr="0056134D">
        <w:rPr>
          <w:rFonts w:ascii="Times New Roman" w:eastAsia="Calibri" w:hAnsi="Times New Roman" w:cs="Times New Roman"/>
          <w:sz w:val="24"/>
          <w:szCs w:val="24"/>
        </w:rPr>
        <w:t xml:space="preserve"> where teachers had received more </w:t>
      </w:r>
      <w:r w:rsidR="00FD4CA7" w:rsidRPr="0056134D">
        <w:rPr>
          <w:rFonts w:ascii="Times New Roman" w:eastAsia="Calibri" w:hAnsi="Times New Roman" w:cs="Times New Roman"/>
          <w:sz w:val="24"/>
          <w:szCs w:val="24"/>
        </w:rPr>
        <w:t>extensive</w:t>
      </w:r>
      <w:r w:rsidR="0092735A" w:rsidRPr="0056134D">
        <w:rPr>
          <w:rFonts w:ascii="Times New Roman" w:eastAsia="Calibri" w:hAnsi="Times New Roman" w:cs="Times New Roman"/>
          <w:sz w:val="24"/>
          <w:szCs w:val="24"/>
        </w:rPr>
        <w:t xml:space="preserve"> training</w:t>
      </w:r>
      <w:r w:rsidR="0031428F" w:rsidRPr="0056134D">
        <w:rPr>
          <w:rFonts w:ascii="Times New Roman" w:eastAsia="Calibri" w:hAnsi="Times New Roman" w:cs="Times New Roman"/>
          <w:sz w:val="24"/>
          <w:szCs w:val="24"/>
        </w:rPr>
        <w:t>, observations revealed teachers utilizing instructional practices that had students engaged in the learning process and using higher-level thinking skills to solve problems.  Here the teachers used structured discussions, both in small groups and whole class, to confer about and then extend checkpoint questions given for homework</w:t>
      </w:r>
      <w:r w:rsidR="00525878" w:rsidRPr="0056134D">
        <w:rPr>
          <w:rFonts w:ascii="Times New Roman" w:eastAsia="Calibri" w:hAnsi="Times New Roman" w:cs="Times New Roman"/>
          <w:sz w:val="24"/>
          <w:szCs w:val="24"/>
        </w:rPr>
        <w:t xml:space="preserve"> and were based upon assigned textbook readings</w:t>
      </w:r>
      <w:r w:rsidR="005F5C72" w:rsidRPr="0056134D">
        <w:rPr>
          <w:rFonts w:ascii="Times New Roman" w:eastAsia="Calibri" w:hAnsi="Times New Roman" w:cs="Times New Roman"/>
          <w:sz w:val="24"/>
          <w:szCs w:val="24"/>
        </w:rPr>
        <w:t xml:space="preserve"> as well as supplemental reading materials</w:t>
      </w:r>
      <w:r w:rsidR="0063351D" w:rsidRPr="0056134D">
        <w:rPr>
          <w:rFonts w:ascii="Times New Roman" w:eastAsia="Calibri" w:hAnsi="Times New Roman" w:cs="Times New Roman"/>
          <w:sz w:val="24"/>
          <w:szCs w:val="24"/>
        </w:rPr>
        <w:t xml:space="preserve"> (</w:t>
      </w:r>
      <w:proofErr w:type="spellStart"/>
      <w:r w:rsidR="0063351D" w:rsidRPr="0056134D">
        <w:rPr>
          <w:rFonts w:ascii="Times New Roman" w:eastAsia="Calibri" w:hAnsi="Times New Roman" w:cs="Times New Roman"/>
          <w:sz w:val="24"/>
          <w:szCs w:val="24"/>
        </w:rPr>
        <w:t>Waid</w:t>
      </w:r>
      <w:proofErr w:type="spellEnd"/>
      <w:r w:rsidR="0063351D" w:rsidRPr="0056134D">
        <w:rPr>
          <w:rFonts w:ascii="Times New Roman" w:eastAsia="Calibri" w:hAnsi="Times New Roman" w:cs="Times New Roman"/>
          <w:sz w:val="24"/>
          <w:szCs w:val="24"/>
        </w:rPr>
        <w:t>, 2017)</w:t>
      </w:r>
      <w:r w:rsidR="0031428F" w:rsidRPr="0056134D">
        <w:rPr>
          <w:rFonts w:ascii="Times New Roman" w:eastAsia="Calibri" w:hAnsi="Times New Roman" w:cs="Times New Roman"/>
          <w:sz w:val="24"/>
          <w:szCs w:val="24"/>
        </w:rPr>
        <w:t>.</w:t>
      </w:r>
    </w:p>
    <w:p w14:paraId="27FF8A0F" w14:textId="01F641FE" w:rsidR="0031428F" w:rsidRPr="0056134D" w:rsidRDefault="0031428F" w:rsidP="0031428F">
      <w:pPr>
        <w:spacing w:after="0" w:line="480" w:lineRule="auto"/>
        <w:ind w:firstLine="720"/>
        <w:rPr>
          <w:rFonts w:ascii="Times New Roman" w:eastAsia="Calibri" w:hAnsi="Times New Roman" w:cs="Times New Roman"/>
          <w:sz w:val="24"/>
          <w:szCs w:val="24"/>
        </w:rPr>
      </w:pPr>
      <w:r w:rsidRPr="0056134D">
        <w:rPr>
          <w:rFonts w:ascii="Times New Roman" w:eastAsia="Calibri" w:hAnsi="Times New Roman" w:cs="Times New Roman"/>
          <w:sz w:val="24"/>
          <w:szCs w:val="24"/>
        </w:rPr>
        <w:t>In another observation</w:t>
      </w:r>
      <w:r w:rsidR="000F7F67" w:rsidRPr="0056134D">
        <w:rPr>
          <w:rFonts w:ascii="Times New Roman" w:eastAsia="Calibri" w:hAnsi="Times New Roman" w:cs="Times New Roman"/>
          <w:sz w:val="24"/>
          <w:szCs w:val="24"/>
        </w:rPr>
        <w:t xml:space="preserve"> at the school that had received more training</w:t>
      </w:r>
      <w:r w:rsidRPr="0056134D">
        <w:rPr>
          <w:rFonts w:ascii="Times New Roman" w:eastAsia="Calibri" w:hAnsi="Times New Roman" w:cs="Times New Roman"/>
          <w:sz w:val="24"/>
          <w:szCs w:val="24"/>
        </w:rPr>
        <w:t>, students were asked to analyze a painting of Napoleon and then write his obituary using notes they gathered from Google Classroom.  Similarly,</w:t>
      </w:r>
      <w:r w:rsidR="00CA3F27" w:rsidRPr="0056134D">
        <w:rPr>
          <w:rFonts w:ascii="Times New Roman" w:eastAsia="Calibri" w:hAnsi="Times New Roman" w:cs="Times New Roman"/>
          <w:sz w:val="24"/>
          <w:szCs w:val="24"/>
        </w:rPr>
        <w:t xml:space="preserve"> </w:t>
      </w:r>
      <w:r w:rsidR="000F7F67" w:rsidRPr="0056134D">
        <w:rPr>
          <w:rFonts w:ascii="Times New Roman" w:eastAsia="Calibri" w:hAnsi="Times New Roman" w:cs="Times New Roman"/>
          <w:sz w:val="24"/>
          <w:szCs w:val="24"/>
        </w:rPr>
        <w:t>other students at the same school</w:t>
      </w:r>
      <w:r w:rsidR="00CA3F27" w:rsidRPr="0056134D">
        <w:rPr>
          <w:rFonts w:ascii="Times New Roman" w:eastAsia="Calibri" w:hAnsi="Times New Roman" w:cs="Times New Roman"/>
          <w:sz w:val="24"/>
          <w:szCs w:val="24"/>
        </w:rPr>
        <w:t xml:space="preserve"> were seen </w:t>
      </w:r>
      <w:r w:rsidRPr="0056134D">
        <w:rPr>
          <w:rFonts w:ascii="Times New Roman" w:eastAsia="Calibri" w:hAnsi="Times New Roman" w:cs="Times New Roman"/>
          <w:sz w:val="24"/>
          <w:szCs w:val="24"/>
        </w:rPr>
        <w:t>creat</w:t>
      </w:r>
      <w:r w:rsidR="00CA3F27" w:rsidRPr="0056134D">
        <w:rPr>
          <w:rFonts w:ascii="Times New Roman" w:eastAsia="Calibri" w:hAnsi="Times New Roman" w:cs="Times New Roman"/>
          <w:sz w:val="24"/>
          <w:szCs w:val="24"/>
        </w:rPr>
        <w:t>ing</w:t>
      </w:r>
      <w:r w:rsidRPr="0056134D">
        <w:rPr>
          <w:rFonts w:ascii="Times New Roman" w:eastAsia="Calibri" w:hAnsi="Times New Roman" w:cs="Times New Roman"/>
          <w:sz w:val="24"/>
          <w:szCs w:val="24"/>
        </w:rPr>
        <w:t xml:space="preserve"> a travel itinerary for a chosen country.  Students had to apply information that had been shared with them as well as information from their own research.  Completed itineraries were also required to contain relevant current information on the political, social, and economic situation in their country </w:t>
      </w:r>
      <w:bookmarkStart w:id="17" w:name="_Hlk512106920"/>
      <w:r w:rsidRPr="0056134D">
        <w:rPr>
          <w:rFonts w:ascii="Times New Roman" w:eastAsia="Calibri" w:hAnsi="Times New Roman" w:cs="Times New Roman"/>
          <w:sz w:val="24"/>
          <w:szCs w:val="24"/>
        </w:rPr>
        <w:t>(</w:t>
      </w:r>
      <w:proofErr w:type="spellStart"/>
      <w:r w:rsidRPr="0056134D">
        <w:rPr>
          <w:rFonts w:ascii="Times New Roman" w:eastAsia="Calibri" w:hAnsi="Times New Roman" w:cs="Times New Roman"/>
          <w:sz w:val="24"/>
          <w:szCs w:val="24"/>
        </w:rPr>
        <w:t>Waid</w:t>
      </w:r>
      <w:proofErr w:type="spellEnd"/>
      <w:r w:rsidRPr="0056134D">
        <w:rPr>
          <w:rFonts w:ascii="Times New Roman" w:eastAsia="Calibri" w:hAnsi="Times New Roman" w:cs="Times New Roman"/>
          <w:sz w:val="24"/>
          <w:szCs w:val="24"/>
        </w:rPr>
        <w:t>, 2017)</w:t>
      </w:r>
      <w:bookmarkEnd w:id="17"/>
      <w:r w:rsidRPr="0056134D">
        <w:rPr>
          <w:rFonts w:ascii="Times New Roman" w:eastAsia="Calibri" w:hAnsi="Times New Roman" w:cs="Times New Roman"/>
          <w:sz w:val="24"/>
          <w:szCs w:val="24"/>
        </w:rPr>
        <w:t xml:space="preserve">.  These types of </w:t>
      </w:r>
      <w:r w:rsidR="00525878" w:rsidRPr="0056134D">
        <w:rPr>
          <w:rFonts w:ascii="Times New Roman" w:eastAsia="Calibri" w:hAnsi="Times New Roman" w:cs="Times New Roman"/>
          <w:sz w:val="24"/>
          <w:szCs w:val="24"/>
        </w:rPr>
        <w:t xml:space="preserve">literacy-based </w:t>
      </w:r>
      <w:r w:rsidRPr="0056134D">
        <w:rPr>
          <w:rFonts w:ascii="Times New Roman" w:eastAsia="Calibri" w:hAnsi="Times New Roman" w:cs="Times New Roman"/>
          <w:sz w:val="24"/>
          <w:szCs w:val="24"/>
        </w:rPr>
        <w:t xml:space="preserve">assignments and classroom activities reflect the National Council for the Social Studies’ (2016) call for </w:t>
      </w:r>
    </w:p>
    <w:p w14:paraId="11603141" w14:textId="2953FC78" w:rsidR="0031428F" w:rsidRPr="0056134D" w:rsidRDefault="0031428F" w:rsidP="0031428F">
      <w:pPr>
        <w:spacing w:after="0" w:line="480" w:lineRule="auto"/>
        <w:ind w:left="720"/>
        <w:rPr>
          <w:rFonts w:ascii="Times New Roman" w:eastAsia="Calibri" w:hAnsi="Times New Roman" w:cs="Times New Roman"/>
          <w:sz w:val="24"/>
          <w:szCs w:val="24"/>
        </w:rPr>
      </w:pPr>
      <w:r w:rsidRPr="0056134D">
        <w:rPr>
          <w:rFonts w:ascii="Times New Roman" w:eastAsia="Calibri" w:hAnsi="Times New Roman" w:cs="Times New Roman"/>
          <w:sz w:val="24"/>
          <w:szCs w:val="24"/>
        </w:rPr>
        <w:lastRenderedPageBreak/>
        <w:t xml:space="preserve">activities that engage students with significant </w:t>
      </w:r>
      <w:proofErr w:type="gramStart"/>
      <w:r w:rsidRPr="0056134D">
        <w:rPr>
          <w:rFonts w:ascii="Times New Roman" w:eastAsia="Calibri" w:hAnsi="Times New Roman" w:cs="Times New Roman"/>
          <w:sz w:val="24"/>
          <w:szCs w:val="24"/>
        </w:rPr>
        <w:t>ideas, and</w:t>
      </w:r>
      <w:proofErr w:type="gramEnd"/>
      <w:r w:rsidRPr="0056134D">
        <w:rPr>
          <w:rFonts w:ascii="Times New Roman" w:eastAsia="Calibri" w:hAnsi="Times New Roman" w:cs="Times New Roman"/>
          <w:sz w:val="24"/>
          <w:szCs w:val="24"/>
        </w:rPr>
        <w:t xml:space="preserve"> encourage them to connect what they are learning to their prior knowledge and to current issues, to think critically and creatively about what they are learning, and to apply that learning to authentic situations (p. 180). </w:t>
      </w:r>
    </w:p>
    <w:p w14:paraId="16093EBE" w14:textId="496389AF" w:rsidR="00C5157A" w:rsidRPr="0056134D" w:rsidRDefault="00C5157A" w:rsidP="00C5157A">
      <w:pPr>
        <w:spacing w:after="0" w:line="480" w:lineRule="auto"/>
        <w:rPr>
          <w:rFonts w:ascii="Times New Roman" w:eastAsia="Calibri" w:hAnsi="Times New Roman" w:cs="Times New Roman"/>
          <w:sz w:val="24"/>
          <w:szCs w:val="24"/>
        </w:rPr>
      </w:pPr>
      <w:proofErr w:type="spellStart"/>
      <w:r w:rsidRPr="0056134D">
        <w:rPr>
          <w:rFonts w:ascii="Times New Roman" w:eastAsia="Calibri" w:hAnsi="Times New Roman" w:cs="Times New Roman"/>
          <w:sz w:val="24"/>
          <w:szCs w:val="24"/>
        </w:rPr>
        <w:t>Waid</w:t>
      </w:r>
      <w:proofErr w:type="spellEnd"/>
      <w:r w:rsidRPr="0056134D">
        <w:rPr>
          <w:rFonts w:ascii="Times New Roman" w:eastAsia="Calibri" w:hAnsi="Times New Roman" w:cs="Times New Roman"/>
          <w:sz w:val="24"/>
          <w:szCs w:val="24"/>
        </w:rPr>
        <w:t xml:space="preserve"> (2017) suggests that the professional development focused on using the new technology to differentiate instruction was the key factor in teachers more deeply engaging their students in the learning process.  </w:t>
      </w:r>
    </w:p>
    <w:p w14:paraId="0AA5D98A" w14:textId="51302681" w:rsidR="00714BEB" w:rsidRPr="0056134D" w:rsidRDefault="00714BEB" w:rsidP="00714BEB">
      <w:pPr>
        <w:spacing w:after="0" w:line="480" w:lineRule="auto"/>
        <w:ind w:firstLine="720"/>
        <w:rPr>
          <w:rFonts w:ascii="Times New Roman" w:eastAsia="Calibri" w:hAnsi="Times New Roman" w:cs="Times New Roman"/>
          <w:sz w:val="24"/>
          <w:szCs w:val="24"/>
        </w:rPr>
      </w:pPr>
      <w:r w:rsidRPr="0056134D">
        <w:rPr>
          <w:rFonts w:ascii="Times New Roman" w:eastAsia="Calibri" w:hAnsi="Times New Roman" w:cs="Times New Roman"/>
          <w:sz w:val="24"/>
          <w:szCs w:val="24"/>
        </w:rPr>
        <w:t xml:space="preserve">However, in the other school that received less professional development, several of the teachers distributed typed notes to the students and asked them to highlight key points, while another teacher had the students take notes during a lecture.  In this school, with limited training for teachers in differentiating instruction using technology, </w:t>
      </w:r>
      <w:proofErr w:type="gramStart"/>
      <w:r w:rsidRPr="0056134D">
        <w:rPr>
          <w:rFonts w:ascii="Times New Roman" w:eastAsia="Calibri" w:hAnsi="Times New Roman" w:cs="Times New Roman"/>
          <w:sz w:val="24"/>
          <w:szCs w:val="24"/>
        </w:rPr>
        <w:t>the majority of</w:t>
      </w:r>
      <w:proofErr w:type="gramEnd"/>
      <w:r w:rsidRPr="0056134D">
        <w:rPr>
          <w:rFonts w:ascii="Times New Roman" w:eastAsia="Calibri" w:hAnsi="Times New Roman" w:cs="Times New Roman"/>
          <w:sz w:val="24"/>
          <w:szCs w:val="24"/>
        </w:rPr>
        <w:t xml:space="preserve"> the observations revealed that there were low levels of student engagement and students were not thinking critically despite the flipped environment (</w:t>
      </w:r>
      <w:proofErr w:type="spellStart"/>
      <w:r w:rsidRPr="0056134D">
        <w:rPr>
          <w:rFonts w:ascii="Times New Roman" w:eastAsia="Calibri" w:hAnsi="Times New Roman" w:cs="Times New Roman"/>
          <w:sz w:val="24"/>
          <w:szCs w:val="24"/>
        </w:rPr>
        <w:t>Waid</w:t>
      </w:r>
      <w:proofErr w:type="spellEnd"/>
      <w:r w:rsidRPr="0056134D">
        <w:rPr>
          <w:rFonts w:ascii="Times New Roman" w:eastAsia="Calibri" w:hAnsi="Times New Roman" w:cs="Times New Roman"/>
          <w:sz w:val="24"/>
          <w:szCs w:val="24"/>
        </w:rPr>
        <w:t>, 2017).  This emphasizes the importance of providing quality training when implementing any initiative or program.</w:t>
      </w:r>
    </w:p>
    <w:p w14:paraId="4934BE20" w14:textId="0646CD3B" w:rsidR="0031428F" w:rsidRPr="0056134D" w:rsidRDefault="0031428F" w:rsidP="0031428F">
      <w:pPr>
        <w:spacing w:after="0" w:line="480" w:lineRule="auto"/>
        <w:rPr>
          <w:rFonts w:ascii="Times New Roman" w:eastAsia="Calibri" w:hAnsi="Times New Roman" w:cs="Times New Roman"/>
          <w:b/>
          <w:sz w:val="24"/>
          <w:szCs w:val="24"/>
        </w:rPr>
      </w:pPr>
      <w:r w:rsidRPr="0056134D">
        <w:rPr>
          <w:rFonts w:ascii="Times New Roman" w:eastAsia="Calibri" w:hAnsi="Times New Roman" w:cs="Times New Roman"/>
          <w:b/>
          <w:sz w:val="24"/>
          <w:szCs w:val="24"/>
        </w:rPr>
        <w:t>Summary of Social Studies Instructional Practices</w:t>
      </w:r>
    </w:p>
    <w:p w14:paraId="5D4716E1" w14:textId="66B28316" w:rsidR="000B4231" w:rsidRDefault="0031428F" w:rsidP="00A34C2B">
      <w:pPr>
        <w:spacing w:after="0" w:line="480" w:lineRule="auto"/>
        <w:ind w:firstLine="720"/>
        <w:rPr>
          <w:rFonts w:ascii="Times New Roman" w:eastAsia="Calibri" w:hAnsi="Times New Roman" w:cs="Times New Roman"/>
          <w:sz w:val="24"/>
          <w:szCs w:val="24"/>
        </w:rPr>
      </w:pPr>
      <w:r w:rsidRPr="0056134D">
        <w:rPr>
          <w:rFonts w:ascii="Times New Roman" w:eastAsia="Calibri" w:hAnsi="Times New Roman" w:cs="Times New Roman"/>
          <w:sz w:val="24"/>
          <w:szCs w:val="24"/>
        </w:rPr>
        <w:t>The social studies instructional practices identified by both students and teachers reflect the wide variety of teaching techniques utilized in high school history classrooms.  Students indicated a reduction in the practice of using worksheets and an increase in the use of discussions by teachers over the last fifteen years.  They also pointed out that textbook usage among social studies teachers continue</w:t>
      </w:r>
      <w:r w:rsidRPr="0031428F">
        <w:rPr>
          <w:rFonts w:ascii="Times New Roman" w:eastAsia="Calibri" w:hAnsi="Times New Roman" w:cs="Times New Roman"/>
          <w:sz w:val="24"/>
          <w:szCs w:val="24"/>
        </w:rPr>
        <w:t xml:space="preserve">s to remain prevalent.  </w:t>
      </w:r>
      <w:r w:rsidR="00A67B77">
        <w:rPr>
          <w:rFonts w:ascii="Times New Roman" w:eastAsia="Calibri" w:hAnsi="Times New Roman" w:cs="Times New Roman"/>
          <w:sz w:val="24"/>
          <w:szCs w:val="24"/>
        </w:rPr>
        <w:t>In two survey</w:t>
      </w:r>
      <w:r w:rsidRPr="0031428F">
        <w:rPr>
          <w:rFonts w:ascii="Times New Roman" w:eastAsia="Calibri" w:hAnsi="Times New Roman" w:cs="Times New Roman"/>
          <w:sz w:val="24"/>
          <w:szCs w:val="24"/>
        </w:rPr>
        <w:t xml:space="preserve"> studies, teachers specified that lecture and discussion were the most effective teaching methods while acknowledging that using a textbook is the most frequent </w:t>
      </w:r>
      <w:r w:rsidRPr="0031428F">
        <w:rPr>
          <w:rFonts w:ascii="Times New Roman" w:eastAsia="Calibri" w:hAnsi="Times New Roman" w:cs="Times New Roman"/>
          <w:sz w:val="24"/>
          <w:szCs w:val="24"/>
        </w:rPr>
        <w:lastRenderedPageBreak/>
        <w:t>practice.  While in other studies</w:t>
      </w:r>
      <w:r w:rsidR="00C114EE">
        <w:rPr>
          <w:rFonts w:ascii="Times New Roman" w:eastAsia="Calibri" w:hAnsi="Times New Roman" w:cs="Times New Roman"/>
          <w:sz w:val="24"/>
          <w:szCs w:val="24"/>
        </w:rPr>
        <w:t>,</w:t>
      </w:r>
      <w:r w:rsidRPr="0031428F">
        <w:rPr>
          <w:rFonts w:ascii="Times New Roman" w:eastAsia="Calibri" w:hAnsi="Times New Roman" w:cs="Times New Roman"/>
          <w:sz w:val="24"/>
          <w:szCs w:val="24"/>
        </w:rPr>
        <w:t xml:space="preserve"> teachers pointed to using primary source documents with their student</w:t>
      </w:r>
      <w:r w:rsidR="000B4231">
        <w:rPr>
          <w:rFonts w:ascii="Times New Roman" w:eastAsia="Calibri" w:hAnsi="Times New Roman" w:cs="Times New Roman"/>
          <w:sz w:val="24"/>
          <w:szCs w:val="24"/>
        </w:rPr>
        <w:t>s</w:t>
      </w:r>
      <w:r w:rsidRPr="0031428F">
        <w:rPr>
          <w:rFonts w:ascii="Times New Roman" w:eastAsia="Calibri" w:hAnsi="Times New Roman" w:cs="Times New Roman"/>
          <w:sz w:val="24"/>
          <w:szCs w:val="24"/>
        </w:rPr>
        <w:t xml:space="preserve"> and </w:t>
      </w:r>
      <w:r w:rsidR="00C114EE">
        <w:rPr>
          <w:rFonts w:ascii="Times New Roman" w:eastAsia="Calibri" w:hAnsi="Times New Roman" w:cs="Times New Roman"/>
          <w:sz w:val="24"/>
          <w:szCs w:val="24"/>
        </w:rPr>
        <w:t xml:space="preserve">observations showed them </w:t>
      </w:r>
      <w:r w:rsidRPr="0031428F">
        <w:rPr>
          <w:rFonts w:ascii="Times New Roman" w:eastAsia="Calibri" w:hAnsi="Times New Roman" w:cs="Times New Roman"/>
          <w:sz w:val="24"/>
          <w:szCs w:val="24"/>
        </w:rPr>
        <w:t>attempting to increase the level of student thinking by having them analyzing and evaluating texts.</w:t>
      </w:r>
      <w:r w:rsidR="00325076">
        <w:rPr>
          <w:rFonts w:ascii="Times New Roman" w:eastAsia="Calibri" w:hAnsi="Times New Roman" w:cs="Times New Roman"/>
          <w:sz w:val="24"/>
          <w:szCs w:val="24"/>
        </w:rPr>
        <w:t xml:space="preserve">  </w:t>
      </w:r>
      <w:r w:rsidR="000B4231">
        <w:rPr>
          <w:rFonts w:ascii="Times New Roman" w:eastAsia="Calibri" w:hAnsi="Times New Roman" w:cs="Times New Roman"/>
          <w:sz w:val="24"/>
          <w:szCs w:val="24"/>
        </w:rPr>
        <w:t xml:space="preserve">These various social studies practices are used by teachers help students gain content knowledge.  The following section will move beyond content acquisition, </w:t>
      </w:r>
      <w:r w:rsidR="006143C2">
        <w:rPr>
          <w:rFonts w:ascii="Times New Roman" w:eastAsia="Calibri" w:hAnsi="Times New Roman" w:cs="Times New Roman"/>
          <w:sz w:val="24"/>
          <w:szCs w:val="24"/>
        </w:rPr>
        <w:t>to explore</w:t>
      </w:r>
      <w:r w:rsidR="000B4231">
        <w:rPr>
          <w:rFonts w:ascii="Times New Roman" w:eastAsia="Calibri" w:hAnsi="Times New Roman" w:cs="Times New Roman"/>
          <w:sz w:val="24"/>
          <w:szCs w:val="24"/>
        </w:rPr>
        <w:t xml:space="preserve"> disciplinary literacy in a social studies context.</w:t>
      </w:r>
    </w:p>
    <w:p w14:paraId="45D71B86" w14:textId="18FFCE82" w:rsidR="0031428F" w:rsidRPr="0031428F" w:rsidRDefault="0031428F" w:rsidP="00A34C2B">
      <w:pPr>
        <w:spacing w:after="0" w:line="480" w:lineRule="auto"/>
        <w:jc w:val="center"/>
        <w:rPr>
          <w:rFonts w:ascii="Times New Roman" w:eastAsia="Calibri" w:hAnsi="Times New Roman" w:cs="Times New Roman"/>
          <w:b/>
          <w:sz w:val="24"/>
          <w:szCs w:val="24"/>
        </w:rPr>
      </w:pPr>
      <w:r w:rsidRPr="0031428F">
        <w:rPr>
          <w:rFonts w:ascii="Times New Roman" w:eastAsia="Calibri" w:hAnsi="Times New Roman" w:cs="Times New Roman"/>
          <w:b/>
          <w:sz w:val="24"/>
          <w:szCs w:val="24"/>
        </w:rPr>
        <w:t>Disciplinary Literacy</w:t>
      </w:r>
    </w:p>
    <w:p w14:paraId="6847BE6A" w14:textId="77777777" w:rsidR="0031428F" w:rsidRPr="0031428F" w:rsidRDefault="0031428F" w:rsidP="00A34C2B">
      <w:pPr>
        <w:spacing w:after="0" w:line="480" w:lineRule="auto"/>
        <w:rPr>
          <w:rFonts w:ascii="Times New Roman" w:eastAsia="Calibri" w:hAnsi="Times New Roman" w:cs="Times New Roman"/>
          <w:b/>
          <w:sz w:val="24"/>
          <w:szCs w:val="24"/>
        </w:rPr>
      </w:pPr>
      <w:r w:rsidRPr="0031428F">
        <w:rPr>
          <w:rFonts w:ascii="Times New Roman" w:eastAsia="Calibri" w:hAnsi="Times New Roman" w:cs="Times New Roman"/>
          <w:b/>
          <w:sz w:val="24"/>
          <w:szCs w:val="24"/>
        </w:rPr>
        <w:t>Overview</w:t>
      </w:r>
    </w:p>
    <w:p w14:paraId="53B28AEE" w14:textId="77777777" w:rsidR="006968B7" w:rsidRDefault="0031428F" w:rsidP="0031428F">
      <w:pPr>
        <w:spacing w:after="0" w:line="480" w:lineRule="auto"/>
        <w:ind w:firstLine="720"/>
        <w:rPr>
          <w:rFonts w:ascii="Times New Roman" w:eastAsia="Calibri" w:hAnsi="Times New Roman" w:cs="Times New Roman"/>
          <w:sz w:val="24"/>
          <w:szCs w:val="24"/>
        </w:rPr>
      </w:pPr>
      <w:r w:rsidRPr="0031428F">
        <w:rPr>
          <w:rFonts w:ascii="Times New Roman" w:eastAsia="Calibri" w:hAnsi="Times New Roman" w:cs="Times New Roman"/>
          <w:sz w:val="24"/>
          <w:szCs w:val="24"/>
        </w:rPr>
        <w:t>Teacher preparation programs</w:t>
      </w:r>
      <w:r w:rsidR="00DF11F9">
        <w:rPr>
          <w:rFonts w:ascii="Times New Roman" w:eastAsia="Calibri" w:hAnsi="Times New Roman" w:cs="Times New Roman"/>
          <w:sz w:val="24"/>
          <w:szCs w:val="24"/>
        </w:rPr>
        <w:t>—</w:t>
      </w:r>
      <w:r w:rsidRPr="0031428F">
        <w:rPr>
          <w:rFonts w:ascii="Times New Roman" w:eastAsia="Calibri" w:hAnsi="Times New Roman" w:cs="Times New Roman"/>
          <w:sz w:val="24"/>
          <w:szCs w:val="24"/>
        </w:rPr>
        <w:t>especially</w:t>
      </w:r>
      <w:r w:rsidR="00DF11F9">
        <w:rPr>
          <w:rFonts w:ascii="Times New Roman" w:eastAsia="Calibri" w:hAnsi="Times New Roman" w:cs="Times New Roman"/>
          <w:sz w:val="24"/>
          <w:szCs w:val="24"/>
        </w:rPr>
        <w:t xml:space="preserve"> </w:t>
      </w:r>
      <w:r w:rsidRPr="0031428F">
        <w:rPr>
          <w:rFonts w:ascii="Times New Roman" w:eastAsia="Calibri" w:hAnsi="Times New Roman" w:cs="Times New Roman"/>
          <w:sz w:val="24"/>
          <w:szCs w:val="24"/>
        </w:rPr>
        <w:t>at the secondary level</w:t>
      </w:r>
      <w:r w:rsidR="00DF11F9">
        <w:rPr>
          <w:rFonts w:ascii="Times New Roman" w:eastAsia="Calibri" w:hAnsi="Times New Roman" w:cs="Times New Roman"/>
          <w:sz w:val="24"/>
          <w:szCs w:val="24"/>
        </w:rPr>
        <w:t>—</w:t>
      </w:r>
      <w:r w:rsidR="00DF11F9" w:rsidRPr="0031428F">
        <w:rPr>
          <w:rFonts w:ascii="Times New Roman" w:eastAsia="Calibri" w:hAnsi="Times New Roman" w:cs="Times New Roman"/>
          <w:sz w:val="24"/>
          <w:szCs w:val="24"/>
        </w:rPr>
        <w:t>include</w:t>
      </w:r>
      <w:r w:rsidR="00DF11F9">
        <w:rPr>
          <w:rFonts w:ascii="Times New Roman" w:eastAsia="Calibri" w:hAnsi="Times New Roman" w:cs="Times New Roman"/>
          <w:sz w:val="24"/>
          <w:szCs w:val="24"/>
        </w:rPr>
        <w:t xml:space="preserve"> </w:t>
      </w:r>
      <w:r w:rsidR="00DF11F9" w:rsidRPr="0031428F">
        <w:rPr>
          <w:rFonts w:ascii="Times New Roman" w:eastAsia="Calibri" w:hAnsi="Times New Roman" w:cs="Times New Roman"/>
          <w:sz w:val="24"/>
          <w:szCs w:val="24"/>
        </w:rPr>
        <w:t>a</w:t>
      </w:r>
      <w:r w:rsidRPr="0031428F">
        <w:rPr>
          <w:rFonts w:ascii="Times New Roman" w:eastAsia="Calibri" w:hAnsi="Times New Roman" w:cs="Times New Roman"/>
          <w:sz w:val="24"/>
          <w:szCs w:val="24"/>
        </w:rPr>
        <w:t xml:space="preserve"> focus on pedagogical content knowledge, the methods and practices for teaching their specific area of study (Akmal &amp; Miller, 2003; Shulman, 1986).  For example, a United States government teacher is trained to assist students as they learn about the system of checks and balances in the United States, while a world history teacher is tasked with helping students understand the events that led to the First World War.  However, learning in social studies classrooms is more complex than just knowledge about the content; the processes and practices that produce knowledge in the discipline are also required.  Hence, a move to disciplinary literacy</w:t>
      </w:r>
      <w:r w:rsidR="006D1545">
        <w:rPr>
          <w:rFonts w:ascii="Times New Roman" w:eastAsia="Calibri" w:hAnsi="Times New Roman" w:cs="Times New Roman"/>
          <w:sz w:val="24"/>
          <w:szCs w:val="24"/>
        </w:rPr>
        <w:t>—</w:t>
      </w:r>
      <w:r w:rsidRPr="0031428F">
        <w:rPr>
          <w:rFonts w:ascii="Times New Roman" w:eastAsia="Calibri" w:hAnsi="Times New Roman" w:cs="Times New Roman"/>
          <w:sz w:val="24"/>
          <w:szCs w:val="24"/>
        </w:rPr>
        <w:t>which</w:t>
      </w:r>
      <w:r w:rsidR="006D1545">
        <w:rPr>
          <w:rFonts w:ascii="Times New Roman" w:eastAsia="Calibri" w:hAnsi="Times New Roman" w:cs="Times New Roman"/>
          <w:sz w:val="24"/>
          <w:szCs w:val="24"/>
        </w:rPr>
        <w:t xml:space="preserve"> </w:t>
      </w:r>
      <w:r w:rsidRPr="0031428F">
        <w:rPr>
          <w:rFonts w:ascii="Times New Roman" w:eastAsia="Calibri" w:hAnsi="Times New Roman" w:cs="Times New Roman"/>
          <w:sz w:val="24"/>
          <w:szCs w:val="24"/>
        </w:rPr>
        <w:t xml:space="preserve">calls for teachers to help students negotiate and critique a variety of texts </w:t>
      </w:r>
      <w:r w:rsidR="00B96862">
        <w:rPr>
          <w:rFonts w:ascii="Times New Roman" w:eastAsia="Calibri" w:hAnsi="Times New Roman" w:cs="Times New Roman"/>
          <w:sz w:val="24"/>
          <w:szCs w:val="24"/>
        </w:rPr>
        <w:t xml:space="preserve">with practices </w:t>
      </w:r>
      <w:r w:rsidRPr="0031428F">
        <w:rPr>
          <w:rFonts w:ascii="Times New Roman" w:eastAsia="Calibri" w:hAnsi="Times New Roman" w:cs="Times New Roman"/>
          <w:sz w:val="24"/>
          <w:szCs w:val="24"/>
        </w:rPr>
        <w:t>specific to the disciplines</w:t>
      </w:r>
      <w:r w:rsidR="006D1545">
        <w:rPr>
          <w:rFonts w:ascii="Times New Roman" w:eastAsia="Calibri" w:hAnsi="Times New Roman" w:cs="Times New Roman"/>
          <w:sz w:val="24"/>
          <w:szCs w:val="24"/>
        </w:rPr>
        <w:t>—</w:t>
      </w:r>
      <w:r w:rsidRPr="0031428F">
        <w:rPr>
          <w:rFonts w:ascii="Times New Roman" w:eastAsia="Calibri" w:hAnsi="Times New Roman" w:cs="Times New Roman"/>
          <w:sz w:val="24"/>
          <w:szCs w:val="24"/>
        </w:rPr>
        <w:t>serves</w:t>
      </w:r>
      <w:r w:rsidR="006D1545">
        <w:rPr>
          <w:rFonts w:ascii="Times New Roman" w:eastAsia="Calibri" w:hAnsi="Times New Roman" w:cs="Times New Roman"/>
          <w:sz w:val="24"/>
          <w:szCs w:val="24"/>
        </w:rPr>
        <w:t xml:space="preserve"> </w:t>
      </w:r>
      <w:r w:rsidRPr="0031428F">
        <w:rPr>
          <w:rFonts w:ascii="Times New Roman" w:eastAsia="Calibri" w:hAnsi="Times New Roman" w:cs="Times New Roman"/>
          <w:sz w:val="24"/>
          <w:szCs w:val="24"/>
        </w:rPr>
        <w:t>as a method of incorporating both content and literacy into teachers’ instruction (</w:t>
      </w:r>
      <w:proofErr w:type="spellStart"/>
      <w:r w:rsidRPr="0031428F">
        <w:rPr>
          <w:rFonts w:ascii="Times New Roman" w:eastAsia="Calibri" w:hAnsi="Times New Roman" w:cs="Times New Roman"/>
          <w:sz w:val="24"/>
          <w:szCs w:val="24"/>
        </w:rPr>
        <w:t>Moje</w:t>
      </w:r>
      <w:proofErr w:type="spellEnd"/>
      <w:r w:rsidRPr="0031428F">
        <w:rPr>
          <w:rFonts w:ascii="Times New Roman" w:eastAsia="Calibri" w:hAnsi="Times New Roman" w:cs="Times New Roman"/>
          <w:sz w:val="24"/>
          <w:szCs w:val="24"/>
        </w:rPr>
        <w:t>, 2007)</w:t>
      </w:r>
      <w:r w:rsidR="006968B7">
        <w:rPr>
          <w:rFonts w:ascii="Times New Roman" w:eastAsia="Calibri" w:hAnsi="Times New Roman" w:cs="Times New Roman"/>
          <w:sz w:val="24"/>
          <w:szCs w:val="24"/>
        </w:rPr>
        <w:t xml:space="preserve">.  </w:t>
      </w:r>
    </w:p>
    <w:p w14:paraId="1F7CA5BB" w14:textId="20B826BB" w:rsidR="004521FF" w:rsidRDefault="006968B7" w:rsidP="0031428F">
      <w:pPr>
        <w:spacing w:after="0"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 xml:space="preserve">A </w:t>
      </w:r>
      <w:r w:rsidR="0031428F" w:rsidRPr="0031428F">
        <w:rPr>
          <w:rFonts w:ascii="Times New Roman" w:eastAsia="Calibri" w:hAnsi="Times New Roman" w:cs="Times New Roman"/>
          <w:sz w:val="24"/>
          <w:szCs w:val="24"/>
        </w:rPr>
        <w:t>cognitive apprenticeship model</w:t>
      </w:r>
      <w:r>
        <w:rPr>
          <w:rFonts w:ascii="Times New Roman" w:eastAsia="Calibri" w:hAnsi="Times New Roman" w:cs="Times New Roman"/>
          <w:sz w:val="24"/>
          <w:szCs w:val="24"/>
        </w:rPr>
        <w:t xml:space="preserve"> (Gee, 2012)</w:t>
      </w:r>
      <w:r w:rsidR="0031428F" w:rsidRPr="0031428F">
        <w:rPr>
          <w:rFonts w:ascii="Times New Roman" w:eastAsia="Calibri" w:hAnsi="Times New Roman" w:cs="Times New Roman"/>
          <w:sz w:val="24"/>
          <w:szCs w:val="24"/>
        </w:rPr>
        <w:t xml:space="preserve"> supports disciplinary literacy practices because it shifts instruction from a teacher-directed model where students are receivers of information, to one where students are active participants and teachers serve </w:t>
      </w:r>
      <w:r w:rsidR="0031428F" w:rsidRPr="0031428F">
        <w:rPr>
          <w:rFonts w:ascii="Times New Roman" w:eastAsia="Calibri" w:hAnsi="Times New Roman" w:cs="Times New Roman"/>
          <w:sz w:val="24"/>
          <w:szCs w:val="24"/>
        </w:rPr>
        <w:lastRenderedPageBreak/>
        <w:t>as guides in the learning process.  In this model student engagement increases because they are actively working with various texts as they assume the role of an expert in the specific content area (</w:t>
      </w:r>
      <w:proofErr w:type="spellStart"/>
      <w:r w:rsidR="0031428F" w:rsidRPr="0031428F">
        <w:rPr>
          <w:rFonts w:ascii="Times New Roman" w:eastAsia="Calibri" w:hAnsi="Times New Roman" w:cs="Times New Roman"/>
          <w:sz w:val="24"/>
          <w:szCs w:val="24"/>
        </w:rPr>
        <w:t>Moje</w:t>
      </w:r>
      <w:proofErr w:type="spellEnd"/>
      <w:r w:rsidR="0031428F" w:rsidRPr="0031428F">
        <w:rPr>
          <w:rFonts w:ascii="Times New Roman" w:eastAsia="Calibri" w:hAnsi="Times New Roman" w:cs="Times New Roman"/>
          <w:sz w:val="24"/>
          <w:szCs w:val="24"/>
        </w:rPr>
        <w:t>, 2007, Shanahan &amp; Shanahan, 2008).  The teacher’s role is to assist the students in understanding the strategies that a content expert would use when analyzing a similar text.</w:t>
      </w:r>
    </w:p>
    <w:p w14:paraId="45716C52" w14:textId="77777777" w:rsidR="0031428F" w:rsidRPr="0031428F" w:rsidRDefault="0031428F" w:rsidP="0031428F">
      <w:pPr>
        <w:spacing w:after="0" w:line="480" w:lineRule="auto"/>
        <w:rPr>
          <w:rFonts w:ascii="Times New Roman" w:eastAsia="Calibri" w:hAnsi="Times New Roman" w:cs="Times New Roman"/>
          <w:i/>
          <w:sz w:val="24"/>
          <w:szCs w:val="24"/>
        </w:rPr>
      </w:pPr>
      <w:r w:rsidRPr="0031428F">
        <w:rPr>
          <w:rFonts w:ascii="Times New Roman" w:eastAsia="Calibri" w:hAnsi="Times New Roman" w:cs="Times New Roman"/>
          <w:b/>
          <w:sz w:val="24"/>
          <w:szCs w:val="24"/>
        </w:rPr>
        <w:t>Disciplinary Literacy Practices of Social Studies Teachers</w:t>
      </w:r>
    </w:p>
    <w:p w14:paraId="093A0F17" w14:textId="10C24F62" w:rsidR="0087372A" w:rsidRPr="0087372A" w:rsidRDefault="0087372A" w:rsidP="0031428F">
      <w:pPr>
        <w:spacing w:after="0" w:line="480" w:lineRule="auto"/>
        <w:ind w:firstLine="720"/>
        <w:rPr>
          <w:rFonts w:ascii="Times New Roman" w:eastAsia="Calibri" w:hAnsi="Times New Roman" w:cs="Times New Roman"/>
          <w:b/>
          <w:sz w:val="24"/>
          <w:szCs w:val="24"/>
        </w:rPr>
      </w:pPr>
      <w:r>
        <w:rPr>
          <w:rFonts w:ascii="Times New Roman" w:eastAsia="Calibri" w:hAnsi="Times New Roman" w:cs="Times New Roman"/>
          <w:b/>
          <w:sz w:val="24"/>
          <w:szCs w:val="24"/>
        </w:rPr>
        <w:t>Differences between disciplines.</w:t>
      </w:r>
    </w:p>
    <w:p w14:paraId="2B557176" w14:textId="0608588F" w:rsidR="0031428F" w:rsidRPr="0031428F" w:rsidRDefault="0031428F" w:rsidP="0031428F">
      <w:pPr>
        <w:spacing w:after="0" w:line="480" w:lineRule="auto"/>
        <w:ind w:firstLine="720"/>
        <w:rPr>
          <w:rFonts w:ascii="Times New Roman" w:eastAsia="Calibri" w:hAnsi="Times New Roman" w:cs="Times New Roman"/>
          <w:sz w:val="24"/>
          <w:szCs w:val="24"/>
        </w:rPr>
      </w:pPr>
      <w:r w:rsidRPr="0031428F">
        <w:rPr>
          <w:rFonts w:ascii="Times New Roman" w:eastAsia="Calibri" w:hAnsi="Times New Roman" w:cs="Times New Roman"/>
          <w:sz w:val="24"/>
          <w:szCs w:val="24"/>
        </w:rPr>
        <w:t xml:space="preserve">In one of the first studies on disciplinary literacy, Shanahan and Shanahan (2008) created multiple disciplinary teams consisting of two university professors who served as discipline experts, two high school teachers in the same discipline, and two literacy experts with the goal of identifying unique literacy practices, tools, and strategies for teachers and students to use within a </w:t>
      </w:r>
      <w:proofErr w:type="gramStart"/>
      <w:r w:rsidRPr="0031428F">
        <w:rPr>
          <w:rFonts w:ascii="Times New Roman" w:eastAsia="Calibri" w:hAnsi="Times New Roman" w:cs="Times New Roman"/>
          <w:sz w:val="24"/>
          <w:szCs w:val="24"/>
        </w:rPr>
        <w:t>particular discipline</w:t>
      </w:r>
      <w:proofErr w:type="gramEnd"/>
      <w:r w:rsidRPr="0031428F">
        <w:rPr>
          <w:rFonts w:ascii="Times New Roman" w:eastAsia="Calibri" w:hAnsi="Times New Roman" w:cs="Times New Roman"/>
          <w:sz w:val="24"/>
          <w:szCs w:val="24"/>
        </w:rPr>
        <w:t xml:space="preserve">.  The research study identified differences across the disciplines with the experts from the different fields “emphasizing a different array of the reading process” (Shanahan &amp; Shanahan, 2008, p. 49).  For example, those from the chemistry field were focused on the transformation of data from one form to another.  When reading science related texts, the chemists were thinking about the formulas relating to the words in the text.  Or, when a chart or diagram was used, they pointed out the importance of going back and forth between the picture and the text as a way of making meaning.  For chemists, diagrams, charts, graphs, pictures, and texts are all essential components and must be fully understood to comprehend the given concept (Shanahan &amp; Shanahan, 2008).  </w:t>
      </w:r>
    </w:p>
    <w:p w14:paraId="07EE9662" w14:textId="3E292FB9" w:rsidR="0031428F" w:rsidRPr="0031428F" w:rsidRDefault="0031428F" w:rsidP="00B373E4">
      <w:pPr>
        <w:spacing w:after="0" w:line="480" w:lineRule="auto"/>
        <w:ind w:firstLine="720"/>
        <w:rPr>
          <w:rFonts w:ascii="Times New Roman" w:eastAsia="Calibri" w:hAnsi="Times New Roman" w:cs="Times New Roman"/>
          <w:sz w:val="24"/>
          <w:szCs w:val="24"/>
        </w:rPr>
      </w:pPr>
      <w:r w:rsidRPr="0031428F">
        <w:rPr>
          <w:rFonts w:ascii="Times New Roman" w:eastAsia="Calibri" w:hAnsi="Times New Roman" w:cs="Times New Roman"/>
          <w:sz w:val="24"/>
          <w:szCs w:val="24"/>
        </w:rPr>
        <w:t xml:space="preserve">In contrast, historians emphasized the importance of closely examining who the author of a text is before reading </w:t>
      </w:r>
      <w:proofErr w:type="gramStart"/>
      <w:r w:rsidRPr="0031428F">
        <w:rPr>
          <w:rFonts w:ascii="Times New Roman" w:eastAsia="Calibri" w:hAnsi="Times New Roman" w:cs="Times New Roman"/>
          <w:sz w:val="24"/>
          <w:szCs w:val="24"/>
        </w:rPr>
        <w:t>in order to</w:t>
      </w:r>
      <w:proofErr w:type="gramEnd"/>
      <w:r w:rsidRPr="0031428F">
        <w:rPr>
          <w:rFonts w:ascii="Times New Roman" w:eastAsia="Calibri" w:hAnsi="Times New Roman" w:cs="Times New Roman"/>
          <w:sz w:val="24"/>
          <w:szCs w:val="24"/>
        </w:rPr>
        <w:t xml:space="preserve"> identify any potential biases so that students </w:t>
      </w:r>
      <w:r w:rsidRPr="0031428F">
        <w:rPr>
          <w:rFonts w:ascii="Times New Roman" w:eastAsia="Calibri" w:hAnsi="Times New Roman" w:cs="Times New Roman"/>
          <w:sz w:val="24"/>
          <w:szCs w:val="24"/>
        </w:rPr>
        <w:lastRenderedPageBreak/>
        <w:t>understand that what is being read is an interpretation of historical events, not necessarily the truth (</w:t>
      </w:r>
      <w:bookmarkStart w:id="18" w:name="_Hlk512154107"/>
      <w:r w:rsidRPr="0031428F">
        <w:rPr>
          <w:rFonts w:ascii="Times New Roman" w:eastAsia="Calibri" w:hAnsi="Times New Roman" w:cs="Times New Roman"/>
          <w:sz w:val="24"/>
          <w:szCs w:val="24"/>
        </w:rPr>
        <w:t>Shanahan &amp; Shanahan, 2008</w:t>
      </w:r>
      <w:bookmarkEnd w:id="18"/>
      <w:r w:rsidRPr="0031428F">
        <w:rPr>
          <w:rFonts w:ascii="Times New Roman" w:eastAsia="Calibri" w:hAnsi="Times New Roman" w:cs="Times New Roman"/>
          <w:sz w:val="24"/>
          <w:szCs w:val="24"/>
        </w:rPr>
        <w:t xml:space="preserve">).  One of the historians who participated in this study described her thoughts while reading a text about Abraham Lincoln:  </w:t>
      </w:r>
    </w:p>
    <w:p w14:paraId="670BF142" w14:textId="77777777" w:rsidR="0031428F" w:rsidRPr="0031428F" w:rsidRDefault="0031428F" w:rsidP="0031428F">
      <w:pPr>
        <w:spacing w:after="0" w:line="480" w:lineRule="auto"/>
        <w:ind w:left="720"/>
        <w:rPr>
          <w:rFonts w:ascii="Times New Roman" w:eastAsia="Calibri" w:hAnsi="Times New Roman" w:cs="Times New Roman"/>
          <w:sz w:val="24"/>
          <w:szCs w:val="24"/>
        </w:rPr>
      </w:pPr>
      <w:r w:rsidRPr="0031428F">
        <w:rPr>
          <w:rFonts w:ascii="Times New Roman" w:eastAsia="Calibri" w:hAnsi="Times New Roman" w:cs="Times New Roman"/>
          <w:sz w:val="24"/>
          <w:szCs w:val="24"/>
        </w:rPr>
        <w:t xml:space="preserve">I don’t know him [the author] very well, but he is part of a right-wing group of southern conservatives who is a secessionist.  I’m not sure that the best model for thinking about Lincoln as president is one that comes from a racist.  </w:t>
      </w:r>
      <w:proofErr w:type="gramStart"/>
      <w:r w:rsidRPr="0031428F">
        <w:rPr>
          <w:rFonts w:ascii="Times New Roman" w:eastAsia="Calibri" w:hAnsi="Times New Roman" w:cs="Times New Roman"/>
          <w:sz w:val="24"/>
          <w:szCs w:val="24"/>
        </w:rPr>
        <w:t>So</w:t>
      </w:r>
      <w:proofErr w:type="gramEnd"/>
      <w:r w:rsidRPr="0031428F">
        <w:rPr>
          <w:rFonts w:ascii="Times New Roman" w:eastAsia="Calibri" w:hAnsi="Times New Roman" w:cs="Times New Roman"/>
          <w:sz w:val="24"/>
          <w:szCs w:val="24"/>
        </w:rPr>
        <w:t xml:space="preserve"> I have my critical eyes up a little bit, so it’s a bit of a stretch to be friendly to, so I wanted to make sure to read it fairly.  (Shanahan &amp; Shanahan, 2008, p. 50)</w:t>
      </w:r>
    </w:p>
    <w:p w14:paraId="50337201" w14:textId="149A3608" w:rsidR="0031428F" w:rsidRPr="0031428F" w:rsidRDefault="0031428F" w:rsidP="0031428F">
      <w:pPr>
        <w:spacing w:after="0" w:line="480" w:lineRule="auto"/>
        <w:rPr>
          <w:rFonts w:ascii="Times New Roman" w:eastAsia="Calibri" w:hAnsi="Times New Roman" w:cs="Times New Roman"/>
          <w:sz w:val="24"/>
          <w:szCs w:val="24"/>
        </w:rPr>
      </w:pPr>
      <w:r w:rsidRPr="0031428F">
        <w:rPr>
          <w:rFonts w:ascii="Times New Roman" w:eastAsia="Calibri" w:hAnsi="Times New Roman" w:cs="Times New Roman"/>
          <w:sz w:val="24"/>
          <w:szCs w:val="24"/>
        </w:rPr>
        <w:t xml:space="preserve">This is an example of how bias plays a role in the analysis of </w:t>
      </w:r>
      <w:r w:rsidR="00846191">
        <w:rPr>
          <w:rFonts w:ascii="Times New Roman" w:eastAsia="Calibri" w:hAnsi="Times New Roman" w:cs="Times New Roman"/>
          <w:sz w:val="24"/>
          <w:szCs w:val="24"/>
        </w:rPr>
        <w:t xml:space="preserve">historical </w:t>
      </w:r>
      <w:r w:rsidRPr="0031428F">
        <w:rPr>
          <w:rFonts w:ascii="Times New Roman" w:eastAsia="Calibri" w:hAnsi="Times New Roman" w:cs="Times New Roman"/>
          <w:sz w:val="24"/>
          <w:szCs w:val="24"/>
        </w:rPr>
        <w:t xml:space="preserve">texts and how the critical examination of </w:t>
      </w:r>
      <w:r w:rsidR="00846191">
        <w:rPr>
          <w:rFonts w:ascii="Times New Roman" w:eastAsia="Calibri" w:hAnsi="Times New Roman" w:cs="Times New Roman"/>
          <w:sz w:val="24"/>
          <w:szCs w:val="24"/>
        </w:rPr>
        <w:t xml:space="preserve">such </w:t>
      </w:r>
      <w:r w:rsidRPr="0031428F">
        <w:rPr>
          <w:rFonts w:ascii="Times New Roman" w:eastAsia="Calibri" w:hAnsi="Times New Roman" w:cs="Times New Roman"/>
          <w:sz w:val="24"/>
          <w:szCs w:val="24"/>
        </w:rPr>
        <w:t>texts can lead to instructional opportunities for teachers and students (</w:t>
      </w:r>
      <w:proofErr w:type="spellStart"/>
      <w:r w:rsidRPr="0031428F">
        <w:rPr>
          <w:rFonts w:ascii="Times New Roman" w:eastAsia="Calibri" w:hAnsi="Times New Roman" w:cs="Times New Roman"/>
          <w:sz w:val="24"/>
          <w:szCs w:val="24"/>
        </w:rPr>
        <w:t>Moje</w:t>
      </w:r>
      <w:proofErr w:type="spellEnd"/>
      <w:r w:rsidRPr="0031428F">
        <w:rPr>
          <w:rFonts w:ascii="Times New Roman" w:eastAsia="Calibri" w:hAnsi="Times New Roman" w:cs="Times New Roman"/>
          <w:sz w:val="24"/>
          <w:szCs w:val="24"/>
        </w:rPr>
        <w:t>, 2007).  It is important for teachers to help students understand that when reading and analyzing an historical text, the reader must understand the author’s background and perspective and consider the impact on the text.</w:t>
      </w:r>
      <w:r w:rsidR="009D66D5">
        <w:rPr>
          <w:rFonts w:ascii="Times New Roman" w:eastAsia="Calibri" w:hAnsi="Times New Roman" w:cs="Times New Roman"/>
          <w:sz w:val="24"/>
          <w:szCs w:val="24"/>
        </w:rPr>
        <w:t xml:space="preserve">  </w:t>
      </w:r>
      <w:r w:rsidR="005333E2">
        <w:rPr>
          <w:rFonts w:ascii="Times New Roman" w:eastAsia="Calibri" w:hAnsi="Times New Roman" w:cs="Times New Roman"/>
          <w:sz w:val="24"/>
          <w:szCs w:val="24"/>
        </w:rPr>
        <w:t>One discipline specific practice in the field of social studies is historical reasoning, which will be described next.</w:t>
      </w:r>
    </w:p>
    <w:p w14:paraId="11EB56B3" w14:textId="33577E87" w:rsidR="0087372A" w:rsidRPr="0087372A" w:rsidRDefault="0087372A" w:rsidP="0031428F">
      <w:pPr>
        <w:spacing w:after="0" w:line="480" w:lineRule="auto"/>
        <w:ind w:firstLine="720"/>
        <w:rPr>
          <w:rFonts w:ascii="Times New Roman" w:eastAsia="Calibri" w:hAnsi="Times New Roman" w:cs="Times New Roman"/>
          <w:b/>
          <w:sz w:val="24"/>
          <w:szCs w:val="24"/>
        </w:rPr>
      </w:pPr>
      <w:r w:rsidRPr="0087372A">
        <w:rPr>
          <w:rFonts w:ascii="Times New Roman" w:eastAsia="Calibri" w:hAnsi="Times New Roman" w:cs="Times New Roman"/>
          <w:b/>
          <w:sz w:val="24"/>
          <w:szCs w:val="24"/>
        </w:rPr>
        <w:t>Historical reasoning.</w:t>
      </w:r>
    </w:p>
    <w:p w14:paraId="60A961F5" w14:textId="01D5471C" w:rsidR="0031428F" w:rsidRPr="0031428F" w:rsidRDefault="0031428F" w:rsidP="0031428F">
      <w:pPr>
        <w:spacing w:after="0" w:line="480" w:lineRule="auto"/>
        <w:ind w:firstLine="720"/>
        <w:rPr>
          <w:rFonts w:ascii="Times New Roman" w:eastAsia="Calibri" w:hAnsi="Times New Roman" w:cs="Times New Roman"/>
          <w:sz w:val="24"/>
          <w:szCs w:val="24"/>
        </w:rPr>
      </w:pPr>
      <w:bookmarkStart w:id="19" w:name="_Hlk512316981"/>
      <w:r w:rsidRPr="0031428F">
        <w:rPr>
          <w:rFonts w:ascii="Times New Roman" w:eastAsia="Calibri" w:hAnsi="Times New Roman" w:cs="Times New Roman"/>
          <w:sz w:val="24"/>
          <w:szCs w:val="24"/>
        </w:rPr>
        <w:t>Historical reasoning is another discipline-specific practice scholars have studied.  Eighth grade</w:t>
      </w:r>
      <w:r w:rsidR="005333E2">
        <w:rPr>
          <w:rFonts w:ascii="Times New Roman" w:eastAsia="Calibri" w:hAnsi="Times New Roman" w:cs="Times New Roman"/>
          <w:sz w:val="24"/>
          <w:szCs w:val="24"/>
        </w:rPr>
        <w:t xml:space="preserve"> students</w:t>
      </w:r>
      <w:r w:rsidRPr="0031428F">
        <w:rPr>
          <w:rFonts w:ascii="Times New Roman" w:eastAsia="Calibri" w:hAnsi="Times New Roman" w:cs="Times New Roman"/>
          <w:sz w:val="24"/>
          <w:szCs w:val="24"/>
        </w:rPr>
        <w:t xml:space="preserve"> in Northern California read primary and secondary sources contain</w:t>
      </w:r>
      <w:r w:rsidR="004C3A3A">
        <w:rPr>
          <w:rFonts w:ascii="Times New Roman" w:eastAsia="Calibri" w:hAnsi="Times New Roman" w:cs="Times New Roman"/>
          <w:sz w:val="24"/>
          <w:szCs w:val="24"/>
        </w:rPr>
        <w:t>ing</w:t>
      </w:r>
      <w:r w:rsidRPr="0031428F">
        <w:rPr>
          <w:rFonts w:ascii="Times New Roman" w:eastAsia="Calibri" w:hAnsi="Times New Roman" w:cs="Times New Roman"/>
          <w:sz w:val="24"/>
          <w:szCs w:val="24"/>
        </w:rPr>
        <w:t xml:space="preserve"> contradictory information and/or differing opinions about an even</w:t>
      </w:r>
      <w:r w:rsidR="005333E2">
        <w:rPr>
          <w:rFonts w:ascii="Times New Roman" w:eastAsia="Calibri" w:hAnsi="Times New Roman" w:cs="Times New Roman"/>
          <w:sz w:val="24"/>
          <w:szCs w:val="24"/>
        </w:rPr>
        <w:t xml:space="preserve">t </w:t>
      </w:r>
      <w:r w:rsidR="005333E2" w:rsidRPr="005333E2">
        <w:rPr>
          <w:rFonts w:ascii="Times New Roman" w:eastAsia="Calibri" w:hAnsi="Times New Roman" w:cs="Times New Roman"/>
          <w:sz w:val="24"/>
          <w:szCs w:val="24"/>
        </w:rPr>
        <w:t>(De La Paz, 2005)</w:t>
      </w:r>
      <w:r w:rsidRPr="0031428F">
        <w:rPr>
          <w:rFonts w:ascii="Times New Roman" w:eastAsia="Calibri" w:hAnsi="Times New Roman" w:cs="Times New Roman"/>
          <w:sz w:val="24"/>
          <w:szCs w:val="24"/>
        </w:rPr>
        <w:t xml:space="preserve">.  </w:t>
      </w:r>
      <w:proofErr w:type="gramStart"/>
      <w:r w:rsidRPr="0031428F">
        <w:rPr>
          <w:rFonts w:ascii="Times New Roman" w:eastAsia="Calibri" w:hAnsi="Times New Roman" w:cs="Times New Roman"/>
          <w:sz w:val="24"/>
          <w:szCs w:val="24"/>
        </w:rPr>
        <w:t>In order to</w:t>
      </w:r>
      <w:proofErr w:type="gramEnd"/>
      <w:r w:rsidRPr="0031428F">
        <w:rPr>
          <w:rFonts w:ascii="Times New Roman" w:eastAsia="Calibri" w:hAnsi="Times New Roman" w:cs="Times New Roman"/>
          <w:sz w:val="24"/>
          <w:szCs w:val="24"/>
        </w:rPr>
        <w:t xml:space="preserve"> resolve these differences and </w:t>
      </w:r>
      <w:bookmarkStart w:id="20" w:name="_Hlk511727284"/>
      <w:r w:rsidRPr="0031428F">
        <w:rPr>
          <w:rFonts w:ascii="Times New Roman" w:eastAsia="Calibri" w:hAnsi="Times New Roman" w:cs="Times New Roman"/>
          <w:sz w:val="24"/>
          <w:szCs w:val="24"/>
        </w:rPr>
        <w:t>evaluate the validity of the texts, students considered the source and examined the purpose for which it was written</w:t>
      </w:r>
      <w:bookmarkEnd w:id="20"/>
      <w:r w:rsidRPr="0031428F">
        <w:rPr>
          <w:rFonts w:ascii="Times New Roman" w:eastAsia="Calibri" w:hAnsi="Times New Roman" w:cs="Times New Roman"/>
          <w:sz w:val="24"/>
          <w:szCs w:val="24"/>
        </w:rPr>
        <w:t xml:space="preserve">.  </w:t>
      </w:r>
    </w:p>
    <w:p w14:paraId="5D1FECC9" w14:textId="4D18ABE4" w:rsidR="0031428F" w:rsidRPr="0031428F" w:rsidRDefault="0031428F" w:rsidP="00B373E4">
      <w:pPr>
        <w:spacing w:after="0" w:line="480" w:lineRule="auto"/>
        <w:ind w:firstLine="720"/>
        <w:rPr>
          <w:rFonts w:ascii="Times New Roman" w:eastAsia="Calibri" w:hAnsi="Times New Roman" w:cs="Times New Roman"/>
          <w:sz w:val="24"/>
          <w:szCs w:val="24"/>
        </w:rPr>
      </w:pPr>
      <w:r w:rsidRPr="0031428F">
        <w:rPr>
          <w:rFonts w:ascii="Times New Roman" w:eastAsia="Calibri" w:hAnsi="Times New Roman" w:cs="Times New Roman"/>
          <w:sz w:val="24"/>
          <w:szCs w:val="24"/>
        </w:rPr>
        <w:t xml:space="preserve">In addition to inspecting texts for bias, historical reasoning also requires students to compare details of different texts, looking for inconsistencies and missing information, and then to make inferences from the multiple sources.  </w:t>
      </w:r>
      <w:bookmarkEnd w:id="19"/>
      <w:r w:rsidRPr="0031428F">
        <w:rPr>
          <w:rFonts w:ascii="Times New Roman" w:eastAsia="Calibri" w:hAnsi="Times New Roman" w:cs="Times New Roman"/>
          <w:sz w:val="24"/>
          <w:szCs w:val="24"/>
        </w:rPr>
        <w:t xml:space="preserve">Students practiced this strategy </w:t>
      </w:r>
      <w:r w:rsidRPr="0031428F">
        <w:rPr>
          <w:rFonts w:ascii="Times New Roman" w:eastAsia="Calibri" w:hAnsi="Times New Roman" w:cs="Times New Roman"/>
          <w:sz w:val="24"/>
          <w:szCs w:val="24"/>
        </w:rPr>
        <w:lastRenderedPageBreak/>
        <w:t>by recording notes from each source on what they considered to be reliable (De La Paz, 2005).  In comparison with other students who did not receive instruction in this strategy, the students who practiced historical reasoning outperformed those who did not.  This instructional method has students actively involved in the learning process and is different from instructional practices where students passively read from a history textbook and accept the information as factually accurate.  This historical reasoning strategy enables students to read a variety of texts and think critically, while still learning truths about important events of the past (De La Paz, 2005).</w:t>
      </w:r>
    </w:p>
    <w:p w14:paraId="2CCBD3BB" w14:textId="5C2B1685" w:rsidR="0031428F" w:rsidRPr="0031428F" w:rsidRDefault="00777D68" w:rsidP="0031428F">
      <w:pPr>
        <w:spacing w:after="0"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Historical reasoning has been studied in</w:t>
      </w:r>
      <w:r w:rsidR="0031428F" w:rsidRPr="0031428F">
        <w:rPr>
          <w:rFonts w:ascii="Times New Roman" w:eastAsia="Calibri" w:hAnsi="Times New Roman" w:cs="Times New Roman"/>
          <w:sz w:val="24"/>
          <w:szCs w:val="24"/>
        </w:rPr>
        <w:t xml:space="preserve"> international settings as well.  A study of seventy students in four ninth grade classes in Taiwan found that a close examination of texts written from different perspectives aided students’ analysis of authorship (Damico, </w:t>
      </w:r>
      <w:proofErr w:type="spellStart"/>
      <w:r w:rsidR="0031428F" w:rsidRPr="0031428F">
        <w:rPr>
          <w:rFonts w:ascii="Times New Roman" w:eastAsia="Calibri" w:hAnsi="Times New Roman" w:cs="Times New Roman"/>
          <w:sz w:val="24"/>
          <w:szCs w:val="24"/>
        </w:rPr>
        <w:t>Baildon</w:t>
      </w:r>
      <w:proofErr w:type="spellEnd"/>
      <w:r w:rsidR="0031428F" w:rsidRPr="0031428F">
        <w:rPr>
          <w:rFonts w:ascii="Times New Roman" w:eastAsia="Calibri" w:hAnsi="Times New Roman" w:cs="Times New Roman"/>
          <w:sz w:val="24"/>
          <w:szCs w:val="24"/>
        </w:rPr>
        <w:t xml:space="preserve">, </w:t>
      </w:r>
      <w:proofErr w:type="spellStart"/>
      <w:r w:rsidR="0031428F" w:rsidRPr="0031428F">
        <w:rPr>
          <w:rFonts w:ascii="Times New Roman" w:eastAsia="Calibri" w:hAnsi="Times New Roman" w:cs="Times New Roman"/>
          <w:sz w:val="24"/>
          <w:szCs w:val="24"/>
        </w:rPr>
        <w:t>Exter</w:t>
      </w:r>
      <w:proofErr w:type="spellEnd"/>
      <w:r w:rsidR="0031428F" w:rsidRPr="0031428F">
        <w:rPr>
          <w:rFonts w:ascii="Times New Roman" w:eastAsia="Calibri" w:hAnsi="Times New Roman" w:cs="Times New Roman"/>
          <w:sz w:val="24"/>
          <w:szCs w:val="24"/>
        </w:rPr>
        <w:t>, &amp; Guo, 2010).  Students reviewed websites containing information about both a historical event and the subsequent current policies</w:t>
      </w:r>
      <w:r>
        <w:rPr>
          <w:rFonts w:ascii="Times New Roman" w:eastAsia="Calibri" w:hAnsi="Times New Roman" w:cs="Times New Roman"/>
          <w:sz w:val="24"/>
          <w:szCs w:val="24"/>
        </w:rPr>
        <w:t xml:space="preserve"> using</w:t>
      </w:r>
      <w:r w:rsidR="0031428F" w:rsidRPr="0031428F">
        <w:rPr>
          <w:rFonts w:ascii="Times New Roman" w:eastAsia="Calibri" w:hAnsi="Times New Roman" w:cs="Times New Roman"/>
          <w:sz w:val="24"/>
          <w:szCs w:val="24"/>
        </w:rPr>
        <w:t xml:space="preserve"> a Critical Web Reader </w:t>
      </w:r>
      <w:r>
        <w:rPr>
          <w:rFonts w:ascii="Times New Roman" w:eastAsia="Calibri" w:hAnsi="Times New Roman" w:cs="Times New Roman"/>
          <w:sz w:val="24"/>
          <w:szCs w:val="24"/>
        </w:rPr>
        <w:t xml:space="preserve">designed </w:t>
      </w:r>
      <w:r w:rsidR="0031428F" w:rsidRPr="0031428F">
        <w:rPr>
          <w:rFonts w:ascii="Times New Roman" w:eastAsia="Calibri" w:hAnsi="Times New Roman" w:cs="Times New Roman"/>
          <w:sz w:val="24"/>
          <w:szCs w:val="24"/>
        </w:rPr>
        <w:t>to guide their review of the two tex</w:t>
      </w:r>
      <w:r w:rsidR="00EE135C">
        <w:rPr>
          <w:rFonts w:ascii="Times New Roman" w:eastAsia="Calibri" w:hAnsi="Times New Roman" w:cs="Times New Roman"/>
          <w:sz w:val="24"/>
          <w:szCs w:val="24"/>
        </w:rPr>
        <w:t>t</w:t>
      </w:r>
      <w:r w:rsidR="000B3B9B">
        <w:rPr>
          <w:rFonts w:ascii="Times New Roman" w:eastAsia="Calibri" w:hAnsi="Times New Roman" w:cs="Times New Roman"/>
          <w:sz w:val="24"/>
          <w:szCs w:val="24"/>
        </w:rPr>
        <w:t>s</w:t>
      </w:r>
      <w:r w:rsidR="00EE135C">
        <w:rPr>
          <w:rFonts w:ascii="Times New Roman" w:eastAsia="Calibri" w:hAnsi="Times New Roman" w:cs="Times New Roman"/>
          <w:sz w:val="24"/>
          <w:szCs w:val="24"/>
        </w:rPr>
        <w:t xml:space="preserve"> </w:t>
      </w:r>
      <w:r w:rsidR="0031428F" w:rsidRPr="0031428F">
        <w:rPr>
          <w:rFonts w:ascii="Times New Roman" w:eastAsia="Calibri" w:hAnsi="Times New Roman" w:cs="Times New Roman"/>
          <w:sz w:val="24"/>
          <w:szCs w:val="24"/>
        </w:rPr>
        <w:t>through four lenses that echoed the importance of authorship, purpose, and evaluation of information (</w:t>
      </w:r>
      <w:bookmarkStart w:id="21" w:name="_Hlk512154196"/>
      <w:r w:rsidR="0031428F" w:rsidRPr="0031428F">
        <w:rPr>
          <w:rFonts w:ascii="Times New Roman" w:eastAsia="Calibri" w:hAnsi="Times New Roman" w:cs="Times New Roman"/>
          <w:sz w:val="24"/>
          <w:szCs w:val="24"/>
        </w:rPr>
        <w:t>De La Paz, 2005</w:t>
      </w:r>
      <w:bookmarkEnd w:id="21"/>
      <w:r w:rsidR="0031428F" w:rsidRPr="0031428F">
        <w:rPr>
          <w:rFonts w:ascii="Times New Roman" w:eastAsia="Calibri" w:hAnsi="Times New Roman" w:cs="Times New Roman"/>
          <w:sz w:val="24"/>
          <w:szCs w:val="24"/>
        </w:rPr>
        <w:t>; Shanahan &amp; Shanahan, 2008).</w:t>
      </w:r>
      <w:r>
        <w:rPr>
          <w:rFonts w:ascii="Times New Roman" w:eastAsia="Calibri" w:hAnsi="Times New Roman" w:cs="Times New Roman"/>
          <w:sz w:val="24"/>
          <w:szCs w:val="24"/>
        </w:rPr>
        <w:t xml:space="preserve">  </w:t>
      </w:r>
      <w:r w:rsidR="0031428F" w:rsidRPr="0031428F">
        <w:rPr>
          <w:rFonts w:ascii="Times New Roman" w:eastAsia="Calibri" w:hAnsi="Times New Roman" w:cs="Times New Roman"/>
          <w:sz w:val="24"/>
          <w:szCs w:val="24"/>
        </w:rPr>
        <w:t xml:space="preserve">Students used these tools to check the reliability of the website, inspect claims utilizing prior knowledge, identify what information was included and excluded, and think about how their own background knowledge influences their analysis (Damico, </w:t>
      </w:r>
      <w:proofErr w:type="spellStart"/>
      <w:r w:rsidR="0031428F" w:rsidRPr="0031428F">
        <w:rPr>
          <w:rFonts w:ascii="Times New Roman" w:eastAsia="Calibri" w:hAnsi="Times New Roman" w:cs="Times New Roman"/>
          <w:sz w:val="24"/>
          <w:szCs w:val="24"/>
        </w:rPr>
        <w:t>Baildon</w:t>
      </w:r>
      <w:proofErr w:type="spellEnd"/>
      <w:r w:rsidR="0031428F" w:rsidRPr="0031428F">
        <w:rPr>
          <w:rFonts w:ascii="Times New Roman" w:eastAsia="Calibri" w:hAnsi="Times New Roman" w:cs="Times New Roman"/>
          <w:sz w:val="24"/>
          <w:szCs w:val="24"/>
        </w:rPr>
        <w:t xml:space="preserve">, </w:t>
      </w:r>
      <w:proofErr w:type="spellStart"/>
      <w:r w:rsidR="0031428F" w:rsidRPr="0031428F">
        <w:rPr>
          <w:rFonts w:ascii="Times New Roman" w:eastAsia="Calibri" w:hAnsi="Times New Roman" w:cs="Times New Roman"/>
          <w:sz w:val="24"/>
          <w:szCs w:val="24"/>
        </w:rPr>
        <w:t>Exter</w:t>
      </w:r>
      <w:proofErr w:type="spellEnd"/>
      <w:r w:rsidR="0031428F" w:rsidRPr="0031428F">
        <w:rPr>
          <w:rFonts w:ascii="Times New Roman" w:eastAsia="Calibri" w:hAnsi="Times New Roman" w:cs="Times New Roman"/>
          <w:sz w:val="24"/>
          <w:szCs w:val="24"/>
        </w:rPr>
        <w:t xml:space="preserve">, &amp; Guo, 2010).  </w:t>
      </w:r>
      <w:r>
        <w:rPr>
          <w:rFonts w:ascii="Times New Roman" w:eastAsia="Calibri" w:hAnsi="Times New Roman" w:cs="Times New Roman"/>
          <w:sz w:val="24"/>
          <w:szCs w:val="24"/>
        </w:rPr>
        <w:t>Results indicated</w:t>
      </w:r>
      <w:r w:rsidR="0031428F" w:rsidRPr="0031428F">
        <w:rPr>
          <w:rFonts w:ascii="Times New Roman" w:eastAsia="Calibri" w:hAnsi="Times New Roman" w:cs="Times New Roman"/>
          <w:sz w:val="24"/>
          <w:szCs w:val="24"/>
        </w:rPr>
        <w:t xml:space="preserve"> that using the Critical Web Reader, combined with teacher guidance, allowed the students to more closely examine the author’s intentions when responding to texts as compared to the same students’ previous attempts without the Critical Web Reader.</w:t>
      </w:r>
    </w:p>
    <w:p w14:paraId="030B5F27" w14:textId="77777777" w:rsidR="00FD15C5" w:rsidRDefault="00FD15C5" w:rsidP="0031428F">
      <w:pPr>
        <w:spacing w:after="0" w:line="480" w:lineRule="auto"/>
        <w:ind w:firstLine="720"/>
        <w:rPr>
          <w:rFonts w:ascii="Times New Roman" w:eastAsia="Calibri" w:hAnsi="Times New Roman" w:cs="Times New Roman"/>
          <w:b/>
          <w:sz w:val="24"/>
          <w:szCs w:val="24"/>
        </w:rPr>
      </w:pPr>
    </w:p>
    <w:p w14:paraId="40649102" w14:textId="695BD51B" w:rsidR="005E7BD5" w:rsidRPr="005E7BD5" w:rsidRDefault="005E7BD5" w:rsidP="0031428F">
      <w:pPr>
        <w:spacing w:after="0" w:line="480" w:lineRule="auto"/>
        <w:ind w:firstLine="720"/>
        <w:rPr>
          <w:rFonts w:ascii="Times New Roman" w:eastAsia="Calibri" w:hAnsi="Times New Roman" w:cs="Times New Roman"/>
          <w:b/>
          <w:sz w:val="24"/>
          <w:szCs w:val="24"/>
        </w:rPr>
      </w:pPr>
      <w:r w:rsidRPr="005E7BD5">
        <w:rPr>
          <w:rFonts w:ascii="Times New Roman" w:eastAsia="Calibri" w:hAnsi="Times New Roman" w:cs="Times New Roman"/>
          <w:b/>
          <w:sz w:val="24"/>
          <w:szCs w:val="24"/>
        </w:rPr>
        <w:lastRenderedPageBreak/>
        <w:t>Reading and writing in social studies.</w:t>
      </w:r>
    </w:p>
    <w:p w14:paraId="22867850" w14:textId="2D00EC62" w:rsidR="0031428F" w:rsidRPr="0031428F" w:rsidRDefault="0031428F" w:rsidP="0031428F">
      <w:pPr>
        <w:spacing w:after="0" w:line="480" w:lineRule="auto"/>
        <w:ind w:firstLine="720"/>
        <w:rPr>
          <w:rFonts w:ascii="Times New Roman" w:eastAsia="Calibri" w:hAnsi="Times New Roman" w:cs="Times New Roman"/>
          <w:sz w:val="24"/>
          <w:szCs w:val="24"/>
        </w:rPr>
      </w:pPr>
      <w:r w:rsidRPr="0031428F">
        <w:rPr>
          <w:rFonts w:ascii="Times New Roman" w:eastAsia="Calibri" w:hAnsi="Times New Roman" w:cs="Times New Roman"/>
          <w:sz w:val="24"/>
          <w:szCs w:val="24"/>
        </w:rPr>
        <w:t xml:space="preserve">Additional research on disciplinary literacy practices </w:t>
      </w:r>
      <w:r w:rsidR="00D6677C">
        <w:rPr>
          <w:rFonts w:ascii="Times New Roman" w:eastAsia="Calibri" w:hAnsi="Times New Roman" w:cs="Times New Roman"/>
          <w:sz w:val="24"/>
          <w:szCs w:val="24"/>
        </w:rPr>
        <w:t>was</w:t>
      </w:r>
      <w:r w:rsidRPr="0031428F">
        <w:rPr>
          <w:rFonts w:ascii="Times New Roman" w:eastAsia="Calibri" w:hAnsi="Times New Roman" w:cs="Times New Roman"/>
          <w:sz w:val="24"/>
          <w:szCs w:val="24"/>
        </w:rPr>
        <w:t xml:space="preserve"> conducted as part of Project READI (Reading, Evidence, and Argumentation in Disciplinary Instruction), a reading comprehension research project funded by the Institute of Education Sciences.  The goal of the research project was to study ways to help secondary school students read and write evidence-based arguments in multiple subjects including literature, science, and history </w:t>
      </w:r>
      <w:bookmarkStart w:id="22" w:name="_Hlk500002801"/>
      <w:r w:rsidRPr="0031428F">
        <w:rPr>
          <w:rFonts w:ascii="Times New Roman" w:eastAsia="Calibri" w:hAnsi="Times New Roman" w:cs="Times New Roman"/>
          <w:sz w:val="24"/>
          <w:szCs w:val="24"/>
        </w:rPr>
        <w:t xml:space="preserve">(Shanahan, </w:t>
      </w:r>
      <w:proofErr w:type="spellStart"/>
      <w:r w:rsidRPr="0031428F">
        <w:rPr>
          <w:rFonts w:ascii="Times New Roman" w:eastAsia="Calibri" w:hAnsi="Times New Roman" w:cs="Times New Roman"/>
          <w:sz w:val="24"/>
          <w:szCs w:val="24"/>
        </w:rPr>
        <w:t>Heppler</w:t>
      </w:r>
      <w:proofErr w:type="spellEnd"/>
      <w:r w:rsidRPr="0031428F">
        <w:rPr>
          <w:rFonts w:ascii="Times New Roman" w:eastAsia="Calibri" w:hAnsi="Times New Roman" w:cs="Times New Roman"/>
          <w:sz w:val="24"/>
          <w:szCs w:val="24"/>
        </w:rPr>
        <w:t xml:space="preserve">, </w:t>
      </w:r>
      <w:proofErr w:type="spellStart"/>
      <w:r w:rsidRPr="0031428F">
        <w:rPr>
          <w:rFonts w:ascii="Times New Roman" w:eastAsia="Calibri" w:hAnsi="Times New Roman" w:cs="Times New Roman"/>
          <w:sz w:val="24"/>
          <w:szCs w:val="24"/>
        </w:rPr>
        <w:t>Manderino</w:t>
      </w:r>
      <w:proofErr w:type="spellEnd"/>
      <w:r w:rsidRPr="0031428F">
        <w:rPr>
          <w:rFonts w:ascii="Times New Roman" w:eastAsia="Calibri" w:hAnsi="Times New Roman" w:cs="Times New Roman"/>
          <w:sz w:val="24"/>
          <w:szCs w:val="24"/>
        </w:rPr>
        <w:t xml:space="preserve">, </w:t>
      </w:r>
      <w:proofErr w:type="spellStart"/>
      <w:r w:rsidRPr="0031428F">
        <w:rPr>
          <w:rFonts w:ascii="Times New Roman" w:eastAsia="Calibri" w:hAnsi="Times New Roman" w:cs="Times New Roman"/>
          <w:sz w:val="24"/>
          <w:szCs w:val="24"/>
        </w:rPr>
        <w:t>Bolz</w:t>
      </w:r>
      <w:proofErr w:type="spellEnd"/>
      <w:r w:rsidRPr="0031428F">
        <w:rPr>
          <w:rFonts w:ascii="Times New Roman" w:eastAsia="Calibri" w:hAnsi="Times New Roman" w:cs="Times New Roman"/>
          <w:sz w:val="24"/>
          <w:szCs w:val="24"/>
        </w:rPr>
        <w:t>, Cribb, &amp; Goldman, 2016)</w:t>
      </w:r>
      <w:bookmarkEnd w:id="22"/>
      <w:r w:rsidRPr="0031428F">
        <w:rPr>
          <w:rFonts w:ascii="Times New Roman" w:eastAsia="Calibri" w:hAnsi="Times New Roman" w:cs="Times New Roman"/>
          <w:sz w:val="24"/>
          <w:szCs w:val="24"/>
        </w:rPr>
        <w:t xml:space="preserve">.  The researchers acknowledged the differences in reading, writing, and argumentation in the different disciplines and </w:t>
      </w:r>
      <w:r w:rsidR="00D6677C">
        <w:rPr>
          <w:rFonts w:ascii="Times New Roman" w:eastAsia="Calibri" w:hAnsi="Times New Roman" w:cs="Times New Roman"/>
          <w:sz w:val="24"/>
          <w:szCs w:val="24"/>
        </w:rPr>
        <w:t>noted</w:t>
      </w:r>
      <w:r w:rsidRPr="0031428F">
        <w:rPr>
          <w:rFonts w:ascii="Times New Roman" w:eastAsia="Calibri" w:hAnsi="Times New Roman" w:cs="Times New Roman"/>
          <w:sz w:val="24"/>
          <w:szCs w:val="24"/>
        </w:rPr>
        <w:t xml:space="preserve"> the uniqueness of history where documents and artifacts are used to interpret the past placing an emphasis on sourcing, contextualization, and corroboration (Shanahan et al., 2016). </w:t>
      </w:r>
    </w:p>
    <w:p w14:paraId="0B98B771" w14:textId="0247D875" w:rsidR="0031428F" w:rsidRPr="0031428F" w:rsidRDefault="0031428F" w:rsidP="0031428F">
      <w:pPr>
        <w:spacing w:after="0" w:line="480" w:lineRule="auto"/>
        <w:ind w:firstLine="720"/>
        <w:rPr>
          <w:rFonts w:ascii="Times New Roman" w:eastAsia="Calibri" w:hAnsi="Times New Roman" w:cs="Times New Roman"/>
          <w:sz w:val="24"/>
          <w:szCs w:val="24"/>
        </w:rPr>
      </w:pPr>
      <w:r w:rsidRPr="0031428F">
        <w:rPr>
          <w:rFonts w:ascii="Times New Roman" w:eastAsia="Calibri" w:hAnsi="Times New Roman" w:cs="Times New Roman"/>
          <w:sz w:val="24"/>
          <w:szCs w:val="24"/>
        </w:rPr>
        <w:t xml:space="preserve">In the third year of Project READI, a study was conducted on the classroom practices in an eleventh grade Advanced Placement United States History class of one of the project team members (Shanahan, </w:t>
      </w:r>
      <w:proofErr w:type="spellStart"/>
      <w:r w:rsidRPr="0031428F">
        <w:rPr>
          <w:rFonts w:ascii="Times New Roman" w:eastAsia="Calibri" w:hAnsi="Times New Roman" w:cs="Times New Roman"/>
          <w:sz w:val="24"/>
          <w:szCs w:val="24"/>
        </w:rPr>
        <w:t>Heppler</w:t>
      </w:r>
      <w:proofErr w:type="spellEnd"/>
      <w:r w:rsidRPr="0031428F">
        <w:rPr>
          <w:rFonts w:ascii="Times New Roman" w:eastAsia="Calibri" w:hAnsi="Times New Roman" w:cs="Times New Roman"/>
          <w:sz w:val="24"/>
          <w:szCs w:val="24"/>
        </w:rPr>
        <w:t xml:space="preserve">, </w:t>
      </w:r>
      <w:proofErr w:type="spellStart"/>
      <w:r w:rsidRPr="0031428F">
        <w:rPr>
          <w:rFonts w:ascii="Times New Roman" w:eastAsia="Calibri" w:hAnsi="Times New Roman" w:cs="Times New Roman"/>
          <w:sz w:val="24"/>
          <w:szCs w:val="24"/>
        </w:rPr>
        <w:t>Manderino</w:t>
      </w:r>
      <w:proofErr w:type="spellEnd"/>
      <w:r w:rsidRPr="0031428F">
        <w:rPr>
          <w:rFonts w:ascii="Times New Roman" w:eastAsia="Calibri" w:hAnsi="Times New Roman" w:cs="Times New Roman"/>
          <w:sz w:val="24"/>
          <w:szCs w:val="24"/>
        </w:rPr>
        <w:t xml:space="preserve">, </w:t>
      </w:r>
      <w:proofErr w:type="spellStart"/>
      <w:r w:rsidRPr="0031428F">
        <w:rPr>
          <w:rFonts w:ascii="Times New Roman" w:eastAsia="Calibri" w:hAnsi="Times New Roman" w:cs="Times New Roman"/>
          <w:sz w:val="24"/>
          <w:szCs w:val="24"/>
        </w:rPr>
        <w:t>Bolz</w:t>
      </w:r>
      <w:proofErr w:type="spellEnd"/>
      <w:r w:rsidRPr="0031428F">
        <w:rPr>
          <w:rFonts w:ascii="Times New Roman" w:eastAsia="Calibri" w:hAnsi="Times New Roman" w:cs="Times New Roman"/>
          <w:sz w:val="24"/>
          <w:szCs w:val="24"/>
        </w:rPr>
        <w:t xml:space="preserve">, Cribb, &amp; Goldman, 2016).  Throughout </w:t>
      </w:r>
      <w:r w:rsidR="006D7882">
        <w:rPr>
          <w:rFonts w:ascii="Times New Roman" w:eastAsia="Calibri" w:hAnsi="Times New Roman" w:cs="Times New Roman"/>
          <w:sz w:val="24"/>
          <w:szCs w:val="24"/>
        </w:rPr>
        <w:t>the year</w:t>
      </w:r>
      <w:r w:rsidRPr="0031428F">
        <w:rPr>
          <w:rFonts w:ascii="Times New Roman" w:eastAsia="Calibri" w:hAnsi="Times New Roman" w:cs="Times New Roman"/>
          <w:sz w:val="24"/>
          <w:szCs w:val="24"/>
        </w:rPr>
        <w:t xml:space="preserve"> the teacher kept track of her instructional changes, noted students’ reactions and performance</w:t>
      </w:r>
      <w:r w:rsidR="001C4276">
        <w:rPr>
          <w:rFonts w:ascii="Times New Roman" w:eastAsia="Calibri" w:hAnsi="Times New Roman" w:cs="Times New Roman"/>
          <w:sz w:val="24"/>
          <w:szCs w:val="24"/>
        </w:rPr>
        <w:t>s</w:t>
      </w:r>
      <w:r w:rsidRPr="0031428F">
        <w:rPr>
          <w:rFonts w:ascii="Times New Roman" w:eastAsia="Calibri" w:hAnsi="Times New Roman" w:cs="Times New Roman"/>
          <w:sz w:val="24"/>
          <w:szCs w:val="24"/>
        </w:rPr>
        <w:t xml:space="preserve"> to the literacy tas</w:t>
      </w:r>
      <w:r w:rsidR="005036BC">
        <w:rPr>
          <w:rFonts w:ascii="Times New Roman" w:eastAsia="Calibri" w:hAnsi="Times New Roman" w:cs="Times New Roman"/>
          <w:sz w:val="24"/>
          <w:szCs w:val="24"/>
        </w:rPr>
        <w:t>k</w:t>
      </w:r>
      <w:r w:rsidRPr="0031428F">
        <w:rPr>
          <w:rFonts w:ascii="Times New Roman" w:eastAsia="Calibri" w:hAnsi="Times New Roman" w:cs="Times New Roman"/>
          <w:sz w:val="24"/>
          <w:szCs w:val="24"/>
        </w:rPr>
        <w:t>s assigned to them, continued to meet with the team to reflect on progress and concerns, and took part in debriefing sessions with members of the team as they reviewed videotaped lessons (Shanahan et al., 2016).</w:t>
      </w:r>
      <w:r w:rsidR="006D7882">
        <w:rPr>
          <w:rFonts w:ascii="Times New Roman" w:eastAsia="Calibri" w:hAnsi="Times New Roman" w:cs="Times New Roman"/>
          <w:sz w:val="24"/>
          <w:szCs w:val="24"/>
        </w:rPr>
        <w:t xml:space="preserve">  </w:t>
      </w:r>
      <w:r w:rsidRPr="0031428F">
        <w:rPr>
          <w:rFonts w:ascii="Times New Roman" w:eastAsia="Calibri" w:hAnsi="Times New Roman" w:cs="Times New Roman"/>
          <w:sz w:val="24"/>
          <w:szCs w:val="24"/>
        </w:rPr>
        <w:t xml:space="preserve">The </w:t>
      </w:r>
      <w:proofErr w:type="gramStart"/>
      <w:r w:rsidRPr="0031428F">
        <w:rPr>
          <w:rFonts w:ascii="Times New Roman" w:eastAsia="Calibri" w:hAnsi="Times New Roman" w:cs="Times New Roman"/>
          <w:sz w:val="24"/>
          <w:szCs w:val="24"/>
        </w:rPr>
        <w:t>main focus</w:t>
      </w:r>
      <w:proofErr w:type="gramEnd"/>
      <w:r w:rsidRPr="0031428F">
        <w:rPr>
          <w:rFonts w:ascii="Times New Roman" w:eastAsia="Calibri" w:hAnsi="Times New Roman" w:cs="Times New Roman"/>
          <w:sz w:val="24"/>
          <w:szCs w:val="24"/>
        </w:rPr>
        <w:t xml:space="preserve"> of the teacher’s instruction and the reflections that followed was implementing the six learning goals created by the READI team to support the AP US History curriculum established by the College Board.  The intent of the learning goals was to have students do the following:  engage in close reading of historical resources, synthesize and reason across </w:t>
      </w:r>
      <w:proofErr w:type="gramStart"/>
      <w:r w:rsidRPr="0031428F">
        <w:rPr>
          <w:rFonts w:ascii="Times New Roman" w:eastAsia="Calibri" w:hAnsi="Times New Roman" w:cs="Times New Roman"/>
          <w:sz w:val="24"/>
          <w:szCs w:val="24"/>
        </w:rPr>
        <w:t>a number of</w:t>
      </w:r>
      <w:proofErr w:type="gramEnd"/>
      <w:r w:rsidRPr="0031428F">
        <w:rPr>
          <w:rFonts w:ascii="Times New Roman" w:eastAsia="Calibri" w:hAnsi="Times New Roman" w:cs="Times New Roman"/>
          <w:sz w:val="24"/>
          <w:szCs w:val="24"/>
        </w:rPr>
        <w:t xml:space="preserve"> resources, construct claims from evidence, use </w:t>
      </w:r>
      <w:r w:rsidRPr="0031428F">
        <w:rPr>
          <w:rFonts w:ascii="Times New Roman" w:eastAsia="Calibri" w:hAnsi="Times New Roman" w:cs="Times New Roman"/>
          <w:sz w:val="24"/>
          <w:szCs w:val="24"/>
        </w:rPr>
        <w:lastRenderedPageBreak/>
        <w:t>interpretive frameworks to analyze claims and evidence, evaluate interpretations, and demonstrate understanding of the epistemology of history.</w:t>
      </w:r>
    </w:p>
    <w:p w14:paraId="7CC21654" w14:textId="39B7A31C" w:rsidR="0031428F" w:rsidRPr="0031428F" w:rsidRDefault="0031428F" w:rsidP="0031428F">
      <w:pPr>
        <w:spacing w:after="0" w:line="480" w:lineRule="auto"/>
        <w:ind w:firstLine="720"/>
        <w:rPr>
          <w:rFonts w:ascii="Times New Roman" w:eastAsia="Calibri" w:hAnsi="Times New Roman" w:cs="Times New Roman"/>
          <w:sz w:val="24"/>
          <w:szCs w:val="24"/>
        </w:rPr>
      </w:pPr>
      <w:r w:rsidRPr="0087372A">
        <w:rPr>
          <w:rFonts w:ascii="Times New Roman" w:eastAsia="Calibri" w:hAnsi="Times New Roman" w:cs="Times New Roman"/>
          <w:sz w:val="24"/>
          <w:szCs w:val="24"/>
        </w:rPr>
        <w:t xml:space="preserve">The research team found that the teacher’s instruction “provided opportunities for students to be introduced to and to increase their command of the literacy practices of history” (Shanahan et al., 2016, p. 23).  The researchers also emphasized the importance of students understanding </w:t>
      </w:r>
      <w:r w:rsidRPr="0087372A">
        <w:rPr>
          <w:rFonts w:ascii="Times New Roman" w:eastAsia="Calibri" w:hAnsi="Times New Roman" w:cs="Times New Roman"/>
          <w:i/>
          <w:sz w:val="24"/>
          <w:szCs w:val="24"/>
        </w:rPr>
        <w:t>how</w:t>
      </w:r>
      <w:r w:rsidRPr="0087372A">
        <w:rPr>
          <w:rFonts w:ascii="Times New Roman" w:eastAsia="Calibri" w:hAnsi="Times New Roman" w:cs="Times New Roman"/>
          <w:sz w:val="24"/>
          <w:szCs w:val="24"/>
        </w:rPr>
        <w:t xml:space="preserve"> to approach historical argumentation </w:t>
      </w:r>
      <w:r w:rsidR="006D7882">
        <w:rPr>
          <w:rFonts w:ascii="Times New Roman" w:eastAsia="Calibri" w:hAnsi="Times New Roman" w:cs="Times New Roman"/>
          <w:sz w:val="24"/>
          <w:szCs w:val="24"/>
        </w:rPr>
        <w:t>and</w:t>
      </w:r>
      <w:r w:rsidRPr="0087372A">
        <w:rPr>
          <w:rFonts w:ascii="Times New Roman" w:eastAsia="Calibri" w:hAnsi="Times New Roman" w:cs="Times New Roman"/>
          <w:sz w:val="24"/>
          <w:szCs w:val="24"/>
        </w:rPr>
        <w:t xml:space="preserve"> highlight</w:t>
      </w:r>
      <w:r w:rsidR="006D7882">
        <w:rPr>
          <w:rFonts w:ascii="Times New Roman" w:eastAsia="Calibri" w:hAnsi="Times New Roman" w:cs="Times New Roman"/>
          <w:sz w:val="24"/>
          <w:szCs w:val="24"/>
        </w:rPr>
        <w:t>ed</w:t>
      </w:r>
      <w:r w:rsidRPr="0087372A">
        <w:rPr>
          <w:rFonts w:ascii="Times New Roman" w:eastAsia="Calibri" w:hAnsi="Times New Roman" w:cs="Times New Roman"/>
          <w:sz w:val="24"/>
          <w:szCs w:val="24"/>
        </w:rPr>
        <w:t xml:space="preserve"> the teacher</w:t>
      </w:r>
      <w:r w:rsidR="00662CC7">
        <w:rPr>
          <w:rFonts w:ascii="Times New Roman" w:eastAsia="Calibri" w:hAnsi="Times New Roman" w:cs="Times New Roman"/>
          <w:sz w:val="24"/>
          <w:szCs w:val="24"/>
        </w:rPr>
        <w:t>’s</w:t>
      </w:r>
      <w:r w:rsidRPr="0087372A">
        <w:rPr>
          <w:rFonts w:ascii="Times New Roman" w:eastAsia="Calibri" w:hAnsi="Times New Roman" w:cs="Times New Roman"/>
          <w:sz w:val="24"/>
          <w:szCs w:val="24"/>
        </w:rPr>
        <w:t xml:space="preserve"> need to fully understand historians’ literacy practices.</w:t>
      </w:r>
      <w:r w:rsidR="0068245A" w:rsidRPr="0087372A">
        <w:rPr>
          <w:rFonts w:ascii="Times New Roman" w:eastAsia="Calibri" w:hAnsi="Times New Roman" w:cs="Times New Roman"/>
          <w:sz w:val="24"/>
          <w:szCs w:val="24"/>
        </w:rPr>
        <w:t xml:space="preserve">  </w:t>
      </w:r>
      <w:r w:rsidR="00792E9D" w:rsidRPr="0087372A">
        <w:rPr>
          <w:rFonts w:ascii="Times New Roman" w:eastAsia="Calibri" w:hAnsi="Times New Roman" w:cs="Times New Roman"/>
          <w:sz w:val="24"/>
          <w:szCs w:val="24"/>
        </w:rPr>
        <w:t xml:space="preserve">The students in this AP US History class benefited from the teacher’s integration of learning goals and content knowledge, to learn both important historical information as well as the literacy practices required </w:t>
      </w:r>
      <w:r w:rsidR="00DB34AC" w:rsidRPr="0087372A">
        <w:rPr>
          <w:rFonts w:ascii="Times New Roman" w:eastAsia="Calibri" w:hAnsi="Times New Roman" w:cs="Times New Roman"/>
          <w:sz w:val="24"/>
          <w:szCs w:val="24"/>
        </w:rPr>
        <w:t>for the</w:t>
      </w:r>
      <w:r w:rsidR="00792E9D" w:rsidRPr="0087372A">
        <w:rPr>
          <w:rFonts w:ascii="Times New Roman" w:eastAsia="Calibri" w:hAnsi="Times New Roman" w:cs="Times New Roman"/>
          <w:sz w:val="24"/>
          <w:szCs w:val="24"/>
        </w:rPr>
        <w:t xml:space="preserve"> analyses of a variety of historical texts.</w:t>
      </w:r>
      <w:r w:rsidR="003C4662" w:rsidRPr="0087372A">
        <w:rPr>
          <w:rFonts w:ascii="Times New Roman" w:eastAsia="Calibri" w:hAnsi="Times New Roman" w:cs="Times New Roman"/>
          <w:sz w:val="24"/>
          <w:szCs w:val="24"/>
        </w:rPr>
        <w:t xml:space="preserve">  It is important to note that </w:t>
      </w:r>
      <w:r w:rsidR="00A34D3F" w:rsidRPr="0087372A">
        <w:rPr>
          <w:rFonts w:ascii="Times New Roman" w:eastAsia="Calibri" w:hAnsi="Times New Roman" w:cs="Times New Roman"/>
          <w:sz w:val="24"/>
          <w:szCs w:val="24"/>
        </w:rPr>
        <w:t xml:space="preserve">through her participation in </w:t>
      </w:r>
      <w:r w:rsidR="00187290" w:rsidRPr="0087372A">
        <w:rPr>
          <w:rFonts w:ascii="Times New Roman" w:eastAsia="Calibri" w:hAnsi="Times New Roman" w:cs="Times New Roman"/>
          <w:sz w:val="24"/>
          <w:szCs w:val="24"/>
        </w:rPr>
        <w:t>Project READI</w:t>
      </w:r>
      <w:r w:rsidR="00A34D3F" w:rsidRPr="0087372A">
        <w:rPr>
          <w:rFonts w:ascii="Times New Roman" w:eastAsia="Calibri" w:hAnsi="Times New Roman" w:cs="Times New Roman"/>
          <w:sz w:val="24"/>
          <w:szCs w:val="24"/>
        </w:rPr>
        <w:t xml:space="preserve">, </w:t>
      </w:r>
      <w:r w:rsidR="003C4662" w:rsidRPr="0087372A">
        <w:rPr>
          <w:rFonts w:ascii="Times New Roman" w:eastAsia="Calibri" w:hAnsi="Times New Roman" w:cs="Times New Roman"/>
          <w:sz w:val="24"/>
          <w:szCs w:val="24"/>
        </w:rPr>
        <w:t>t</w:t>
      </w:r>
      <w:r w:rsidR="00A34D3F" w:rsidRPr="0087372A">
        <w:rPr>
          <w:rFonts w:ascii="Times New Roman" w:eastAsia="Calibri" w:hAnsi="Times New Roman" w:cs="Times New Roman"/>
          <w:sz w:val="24"/>
          <w:szCs w:val="24"/>
        </w:rPr>
        <w:t>h</w:t>
      </w:r>
      <w:r w:rsidR="00187290" w:rsidRPr="0087372A">
        <w:rPr>
          <w:rFonts w:ascii="Times New Roman" w:eastAsia="Calibri" w:hAnsi="Times New Roman" w:cs="Times New Roman"/>
          <w:sz w:val="24"/>
          <w:szCs w:val="24"/>
        </w:rPr>
        <w:t>is</w:t>
      </w:r>
      <w:r w:rsidR="003C4662" w:rsidRPr="0087372A">
        <w:rPr>
          <w:rFonts w:ascii="Times New Roman" w:eastAsia="Calibri" w:hAnsi="Times New Roman" w:cs="Times New Roman"/>
          <w:sz w:val="24"/>
          <w:szCs w:val="24"/>
        </w:rPr>
        <w:t xml:space="preserve"> </w:t>
      </w:r>
      <w:r w:rsidR="00A34D3F" w:rsidRPr="0087372A">
        <w:rPr>
          <w:rFonts w:ascii="Times New Roman" w:eastAsia="Calibri" w:hAnsi="Times New Roman" w:cs="Times New Roman"/>
          <w:sz w:val="24"/>
          <w:szCs w:val="24"/>
        </w:rPr>
        <w:t>teacher had the support of several experts in the field of disciplinary literacy leading up to and during the year in which this study took place.</w:t>
      </w:r>
      <w:r w:rsidR="00A34D3F">
        <w:rPr>
          <w:rFonts w:ascii="Times New Roman" w:eastAsia="Calibri" w:hAnsi="Times New Roman" w:cs="Times New Roman"/>
          <w:sz w:val="24"/>
          <w:szCs w:val="24"/>
        </w:rPr>
        <w:t xml:space="preserve">  </w:t>
      </w:r>
    </w:p>
    <w:p w14:paraId="3CDFA221" w14:textId="77777777" w:rsidR="0031428F" w:rsidRPr="0031428F" w:rsidRDefault="0031428F" w:rsidP="0031428F">
      <w:pPr>
        <w:spacing w:after="0" w:line="480" w:lineRule="auto"/>
        <w:rPr>
          <w:rFonts w:ascii="Times New Roman" w:eastAsia="Calibri" w:hAnsi="Times New Roman" w:cs="Times New Roman"/>
          <w:b/>
          <w:sz w:val="24"/>
          <w:szCs w:val="24"/>
        </w:rPr>
      </w:pPr>
      <w:r w:rsidRPr="0031428F">
        <w:rPr>
          <w:rFonts w:ascii="Times New Roman" w:eastAsia="Calibri" w:hAnsi="Times New Roman" w:cs="Times New Roman"/>
          <w:b/>
          <w:sz w:val="24"/>
          <w:szCs w:val="24"/>
        </w:rPr>
        <w:t>Summary of Disciplinary Literacy Instructional Practices</w:t>
      </w:r>
    </w:p>
    <w:p w14:paraId="248FFA5C" w14:textId="7E6BD88E" w:rsidR="00B44C65" w:rsidRDefault="00B44C65" w:rsidP="00F112E1">
      <w:pPr>
        <w:spacing w:after="0" w:line="480" w:lineRule="auto"/>
        <w:ind w:firstLine="720"/>
        <w:rPr>
          <w:rFonts w:ascii="Times New Roman" w:eastAsia="Calibri" w:hAnsi="Times New Roman" w:cs="Times New Roman"/>
          <w:sz w:val="24"/>
          <w:szCs w:val="24"/>
        </w:rPr>
      </w:pPr>
      <w:bookmarkStart w:id="23" w:name="_Hlk500085706"/>
      <w:r w:rsidRPr="00B44C65">
        <w:rPr>
          <w:rFonts w:ascii="Times New Roman" w:eastAsia="Calibri" w:hAnsi="Times New Roman" w:cs="Times New Roman"/>
          <w:sz w:val="24"/>
          <w:szCs w:val="24"/>
        </w:rPr>
        <w:t>Shanahan and Shanahan (2008) define disciplinary literacy as “advanced literacy instruction embedded within content-area classes such as math, science, and social studies” (2008, p. 40).  In disciplinary literacy there is a focus on the specific tools that experts in that field utilize in their discipline.  Examples in social studies include students writing news articles as part of an analysis of a historical event or students reading contradicting sources of the same incident in history and being asked to resolve the differences to gain a deeper understanding (Shanahan &amp; Shanahan, 2012).</w:t>
      </w:r>
      <w:r w:rsidR="00F112E1">
        <w:rPr>
          <w:rFonts w:ascii="Times New Roman" w:eastAsia="Calibri" w:hAnsi="Times New Roman" w:cs="Times New Roman"/>
          <w:sz w:val="24"/>
          <w:szCs w:val="24"/>
        </w:rPr>
        <w:t xml:space="preserve">  </w:t>
      </w:r>
      <w:r w:rsidR="00F112E1" w:rsidRPr="00F112E1">
        <w:rPr>
          <w:rFonts w:ascii="Times New Roman" w:eastAsia="Calibri" w:hAnsi="Times New Roman" w:cs="Times New Roman"/>
          <w:sz w:val="24"/>
          <w:szCs w:val="24"/>
        </w:rPr>
        <w:t>Research regarding disciplinary literacy practices in social studies classrooms all point to the importance of engaging students in closely examining nonfiction texts.</w:t>
      </w:r>
    </w:p>
    <w:p w14:paraId="6A5BB184" w14:textId="18D4995D" w:rsidR="0031428F" w:rsidRPr="0031428F" w:rsidRDefault="0031428F" w:rsidP="00B44C65">
      <w:pPr>
        <w:spacing w:after="0" w:line="480" w:lineRule="auto"/>
        <w:ind w:firstLine="720"/>
        <w:rPr>
          <w:rFonts w:ascii="Times New Roman" w:eastAsia="Calibri" w:hAnsi="Times New Roman" w:cs="Times New Roman"/>
          <w:b/>
          <w:sz w:val="24"/>
          <w:szCs w:val="24"/>
        </w:rPr>
      </w:pPr>
      <w:r w:rsidRPr="0031428F">
        <w:rPr>
          <w:rFonts w:ascii="Times New Roman" w:eastAsia="Calibri" w:hAnsi="Times New Roman" w:cs="Times New Roman"/>
          <w:sz w:val="24"/>
          <w:szCs w:val="24"/>
        </w:rPr>
        <w:lastRenderedPageBreak/>
        <w:t>Students are taught to examine the author and to consider the purpose for which the text was written to identify any potential biases.  In addition to reading critically, students also benefit from engaging in evidence based argumentative writing</w:t>
      </w:r>
      <w:r w:rsidR="00F112E1">
        <w:rPr>
          <w:rFonts w:ascii="Times New Roman" w:eastAsia="Calibri" w:hAnsi="Times New Roman" w:cs="Times New Roman"/>
          <w:sz w:val="24"/>
          <w:szCs w:val="24"/>
        </w:rPr>
        <w:t>, often following a detailed examination of texts</w:t>
      </w:r>
      <w:r w:rsidRPr="0031428F">
        <w:rPr>
          <w:rFonts w:ascii="Times New Roman" w:eastAsia="Calibri" w:hAnsi="Times New Roman" w:cs="Times New Roman"/>
          <w:sz w:val="24"/>
          <w:szCs w:val="24"/>
        </w:rPr>
        <w:t>.</w:t>
      </w:r>
      <w:bookmarkStart w:id="24" w:name="_Hlk511727656"/>
      <w:r w:rsidR="00F112E1">
        <w:rPr>
          <w:rFonts w:ascii="Times New Roman" w:eastAsia="Calibri" w:hAnsi="Times New Roman" w:cs="Times New Roman"/>
          <w:sz w:val="24"/>
          <w:szCs w:val="24"/>
        </w:rPr>
        <w:t xml:space="preserve">  </w:t>
      </w:r>
      <w:r w:rsidRPr="0031428F">
        <w:rPr>
          <w:rFonts w:ascii="Times New Roman" w:eastAsia="Calibri" w:hAnsi="Times New Roman" w:cs="Times New Roman"/>
          <w:sz w:val="24"/>
          <w:szCs w:val="24"/>
        </w:rPr>
        <w:t>Teaching practices utilizing disciplinary literacy can be an effective tool for enhancing students’ literacy development while also supporting content acquisition (</w:t>
      </w:r>
      <w:proofErr w:type="spellStart"/>
      <w:r w:rsidRPr="0031428F">
        <w:rPr>
          <w:rFonts w:ascii="Times New Roman" w:eastAsia="Calibri" w:hAnsi="Times New Roman" w:cs="Times New Roman"/>
          <w:sz w:val="24"/>
          <w:szCs w:val="24"/>
        </w:rPr>
        <w:t>Moje</w:t>
      </w:r>
      <w:proofErr w:type="spellEnd"/>
      <w:r w:rsidRPr="0031428F">
        <w:rPr>
          <w:rFonts w:ascii="Times New Roman" w:eastAsia="Calibri" w:hAnsi="Times New Roman" w:cs="Times New Roman"/>
          <w:sz w:val="24"/>
          <w:szCs w:val="24"/>
        </w:rPr>
        <w:t>, 2007; Shanahan &amp; Shanahan, 2008)</w:t>
      </w:r>
      <w:bookmarkEnd w:id="24"/>
      <w:r w:rsidRPr="0031428F">
        <w:rPr>
          <w:rFonts w:ascii="Times New Roman" w:eastAsia="Calibri" w:hAnsi="Times New Roman" w:cs="Times New Roman"/>
          <w:sz w:val="24"/>
          <w:szCs w:val="24"/>
        </w:rPr>
        <w:t>.  This approach to teaching and learning is different from traditional methods of literacy instruction as it focuses on the specific content literacy needs and is based upon the premise that disciplinary knowledge is most effectively acquired by engaging in the literacy practices important to experts in that field (Johnson &amp; Watson, 2011).</w:t>
      </w:r>
      <w:bookmarkEnd w:id="23"/>
      <w:r w:rsidR="005E7BD5">
        <w:rPr>
          <w:rFonts w:ascii="Times New Roman" w:eastAsia="Calibri" w:hAnsi="Times New Roman" w:cs="Times New Roman"/>
          <w:sz w:val="24"/>
          <w:szCs w:val="24"/>
        </w:rPr>
        <w:t xml:space="preserve">  </w:t>
      </w:r>
    </w:p>
    <w:p w14:paraId="5AB5F383" w14:textId="77777777" w:rsidR="0031428F" w:rsidRPr="0031428F" w:rsidRDefault="0031428F" w:rsidP="0031428F">
      <w:pPr>
        <w:spacing w:after="0" w:line="480" w:lineRule="auto"/>
        <w:jc w:val="center"/>
        <w:rPr>
          <w:rFonts w:ascii="Times New Roman" w:eastAsia="Calibri" w:hAnsi="Times New Roman" w:cs="Times New Roman"/>
          <w:b/>
          <w:sz w:val="24"/>
          <w:szCs w:val="24"/>
        </w:rPr>
      </w:pPr>
      <w:r w:rsidRPr="0031428F">
        <w:rPr>
          <w:rFonts w:ascii="Times New Roman" w:eastAsia="Calibri" w:hAnsi="Times New Roman" w:cs="Times New Roman"/>
          <w:b/>
          <w:sz w:val="24"/>
          <w:szCs w:val="24"/>
        </w:rPr>
        <w:t>Content Literacy in Social Studies Instruction</w:t>
      </w:r>
    </w:p>
    <w:p w14:paraId="114BCB46" w14:textId="77777777" w:rsidR="0031428F" w:rsidRPr="0031428F" w:rsidRDefault="0031428F" w:rsidP="0031428F">
      <w:pPr>
        <w:spacing w:after="0" w:line="480" w:lineRule="auto"/>
        <w:rPr>
          <w:rFonts w:ascii="Times New Roman" w:eastAsia="Calibri" w:hAnsi="Times New Roman" w:cs="Times New Roman"/>
          <w:b/>
          <w:sz w:val="24"/>
          <w:szCs w:val="24"/>
        </w:rPr>
      </w:pPr>
      <w:r w:rsidRPr="0031428F">
        <w:rPr>
          <w:rFonts w:ascii="Times New Roman" w:eastAsia="Calibri" w:hAnsi="Times New Roman" w:cs="Times New Roman"/>
          <w:b/>
          <w:sz w:val="24"/>
          <w:szCs w:val="24"/>
        </w:rPr>
        <w:t>Overview</w:t>
      </w:r>
    </w:p>
    <w:p w14:paraId="024D3A39" w14:textId="3D8B2702" w:rsidR="00F112E1" w:rsidRDefault="0031428F" w:rsidP="002E070B">
      <w:pPr>
        <w:spacing w:after="0" w:line="480" w:lineRule="auto"/>
        <w:ind w:firstLine="720"/>
        <w:rPr>
          <w:rFonts w:ascii="Times New Roman" w:eastAsia="Calibri" w:hAnsi="Times New Roman" w:cs="Times New Roman"/>
          <w:sz w:val="24"/>
        </w:rPr>
      </w:pPr>
      <w:r w:rsidRPr="0031428F">
        <w:rPr>
          <w:rFonts w:ascii="Times New Roman" w:eastAsia="Calibri" w:hAnsi="Times New Roman" w:cs="Times New Roman"/>
          <w:sz w:val="24"/>
        </w:rPr>
        <w:t xml:space="preserve">Unlike disciplinary literacy which focuses on literacy practices specific to a </w:t>
      </w:r>
      <w:proofErr w:type="gramStart"/>
      <w:r w:rsidRPr="0031428F">
        <w:rPr>
          <w:rFonts w:ascii="Times New Roman" w:eastAsia="Calibri" w:hAnsi="Times New Roman" w:cs="Times New Roman"/>
          <w:sz w:val="24"/>
        </w:rPr>
        <w:t>particular discipline</w:t>
      </w:r>
      <w:proofErr w:type="gramEnd"/>
      <w:r w:rsidRPr="0031428F">
        <w:rPr>
          <w:rFonts w:ascii="Times New Roman" w:eastAsia="Calibri" w:hAnsi="Times New Roman" w:cs="Times New Roman"/>
          <w:sz w:val="24"/>
        </w:rPr>
        <w:t>, content area literacy refers to flexible reading strategies that students can apply across a variety of subject areas (Shanahan &amp; Shanahan, 2008).</w:t>
      </w:r>
      <w:r w:rsidR="00F112E1">
        <w:rPr>
          <w:rFonts w:ascii="Times New Roman" w:eastAsia="Calibri" w:hAnsi="Times New Roman" w:cs="Times New Roman"/>
          <w:sz w:val="24"/>
        </w:rPr>
        <w:t xml:space="preserve">  These strategies</w:t>
      </w:r>
      <w:r w:rsidR="0074494C">
        <w:rPr>
          <w:rFonts w:ascii="Times New Roman" w:eastAsia="Calibri" w:hAnsi="Times New Roman" w:cs="Times New Roman"/>
          <w:sz w:val="24"/>
        </w:rPr>
        <w:t>, such as pre-reading, activating prior knowledge, and summarizing,</w:t>
      </w:r>
      <w:r w:rsidR="00F112E1">
        <w:rPr>
          <w:rFonts w:ascii="Times New Roman" w:eastAsia="Calibri" w:hAnsi="Times New Roman" w:cs="Times New Roman"/>
          <w:sz w:val="24"/>
        </w:rPr>
        <w:t xml:space="preserve"> </w:t>
      </w:r>
      <w:r w:rsidR="0098460E">
        <w:rPr>
          <w:rFonts w:ascii="Times New Roman" w:eastAsia="Calibri" w:hAnsi="Times New Roman" w:cs="Times New Roman"/>
          <w:sz w:val="24"/>
        </w:rPr>
        <w:t xml:space="preserve">are transferable across contents and assist students with the understanding of </w:t>
      </w:r>
      <w:r w:rsidR="00D668A1">
        <w:rPr>
          <w:rFonts w:ascii="Times New Roman" w:eastAsia="Calibri" w:hAnsi="Times New Roman" w:cs="Times New Roman"/>
          <w:sz w:val="24"/>
        </w:rPr>
        <w:t xml:space="preserve">a wide variety of </w:t>
      </w:r>
      <w:r w:rsidR="0098460E">
        <w:rPr>
          <w:rFonts w:ascii="Times New Roman" w:eastAsia="Calibri" w:hAnsi="Times New Roman" w:cs="Times New Roman"/>
          <w:sz w:val="24"/>
        </w:rPr>
        <w:t>texts</w:t>
      </w:r>
      <w:r w:rsidR="00D668A1">
        <w:rPr>
          <w:rFonts w:ascii="Times New Roman" w:eastAsia="Calibri" w:hAnsi="Times New Roman" w:cs="Times New Roman"/>
          <w:sz w:val="24"/>
        </w:rPr>
        <w:t>.</w:t>
      </w:r>
      <w:r w:rsidR="00BC5DC9" w:rsidRPr="00BC5DC9">
        <w:rPr>
          <w:rFonts w:ascii="Times New Roman" w:eastAsia="Calibri" w:hAnsi="Times New Roman" w:cs="Times New Roman"/>
          <w:sz w:val="24"/>
        </w:rPr>
        <w:t xml:space="preserve">  </w:t>
      </w:r>
    </w:p>
    <w:p w14:paraId="63623A56" w14:textId="210D4DEB" w:rsidR="0031428F" w:rsidRPr="0031428F" w:rsidRDefault="0031428F" w:rsidP="0031428F">
      <w:pPr>
        <w:spacing w:after="0" w:line="480" w:lineRule="auto"/>
        <w:rPr>
          <w:rFonts w:ascii="Times New Roman" w:eastAsia="Calibri" w:hAnsi="Times New Roman" w:cs="Times New Roman"/>
          <w:sz w:val="24"/>
          <w:szCs w:val="24"/>
        </w:rPr>
      </w:pPr>
      <w:r w:rsidRPr="0031428F">
        <w:rPr>
          <w:rFonts w:ascii="Times New Roman" w:eastAsia="Calibri" w:hAnsi="Times New Roman" w:cs="Times New Roman"/>
          <w:b/>
          <w:sz w:val="24"/>
          <w:szCs w:val="24"/>
        </w:rPr>
        <w:t>Content Literacy Practices of Social Studies Teachers</w:t>
      </w:r>
    </w:p>
    <w:p w14:paraId="63106BDD" w14:textId="06265DDD" w:rsidR="007A5D13" w:rsidRDefault="007A5D13" w:rsidP="0031428F">
      <w:pPr>
        <w:spacing w:after="0"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Content literacy in the Jefferson School District was an area of focus</w:t>
      </w:r>
      <w:r w:rsidR="0021138E">
        <w:rPr>
          <w:rFonts w:ascii="Times New Roman" w:eastAsia="Calibri" w:hAnsi="Times New Roman" w:cs="Times New Roman"/>
          <w:sz w:val="24"/>
          <w:szCs w:val="24"/>
        </w:rPr>
        <w:t xml:space="preserve"> that began</w:t>
      </w:r>
      <w:r>
        <w:rPr>
          <w:rFonts w:ascii="Times New Roman" w:eastAsia="Calibri" w:hAnsi="Times New Roman" w:cs="Times New Roman"/>
          <w:sz w:val="24"/>
          <w:szCs w:val="24"/>
        </w:rPr>
        <w:t xml:space="preserve"> three years ago with </w:t>
      </w:r>
      <w:r w:rsidRPr="007A5D13">
        <w:rPr>
          <w:rFonts w:ascii="Times New Roman" w:eastAsia="Calibri" w:hAnsi="Times New Roman" w:cs="Times New Roman"/>
          <w:sz w:val="24"/>
          <w:szCs w:val="24"/>
        </w:rPr>
        <w:t>the English, social studies, and science supervisors c</w:t>
      </w:r>
      <w:r>
        <w:rPr>
          <w:rFonts w:ascii="Times New Roman" w:eastAsia="Calibri" w:hAnsi="Times New Roman" w:cs="Times New Roman"/>
          <w:sz w:val="24"/>
          <w:szCs w:val="24"/>
        </w:rPr>
        <w:t>oming</w:t>
      </w:r>
      <w:r w:rsidRPr="007A5D13">
        <w:rPr>
          <w:rFonts w:ascii="Times New Roman" w:eastAsia="Calibri" w:hAnsi="Times New Roman" w:cs="Times New Roman"/>
          <w:sz w:val="24"/>
          <w:szCs w:val="24"/>
        </w:rPr>
        <w:t xml:space="preserve"> together </w:t>
      </w:r>
      <w:proofErr w:type="gramStart"/>
      <w:r w:rsidRPr="007A5D13">
        <w:rPr>
          <w:rFonts w:ascii="Times New Roman" w:eastAsia="Calibri" w:hAnsi="Times New Roman" w:cs="Times New Roman"/>
          <w:sz w:val="24"/>
          <w:szCs w:val="24"/>
        </w:rPr>
        <w:t>in an attempt to</w:t>
      </w:r>
      <w:proofErr w:type="gramEnd"/>
      <w:r w:rsidRPr="007A5D13">
        <w:rPr>
          <w:rFonts w:ascii="Times New Roman" w:eastAsia="Calibri" w:hAnsi="Times New Roman" w:cs="Times New Roman"/>
          <w:sz w:val="24"/>
          <w:szCs w:val="24"/>
        </w:rPr>
        <w:t xml:space="preserve"> help content area teachers utilize non-fiction texts</w:t>
      </w:r>
      <w:r>
        <w:rPr>
          <w:rFonts w:ascii="Times New Roman" w:eastAsia="Calibri" w:hAnsi="Times New Roman" w:cs="Times New Roman"/>
          <w:sz w:val="24"/>
          <w:szCs w:val="24"/>
        </w:rPr>
        <w:t xml:space="preserve"> more</w:t>
      </w:r>
      <w:r w:rsidRPr="007A5D13">
        <w:rPr>
          <w:rFonts w:ascii="Times New Roman" w:eastAsia="Calibri" w:hAnsi="Times New Roman" w:cs="Times New Roman"/>
          <w:sz w:val="24"/>
          <w:szCs w:val="24"/>
        </w:rPr>
        <w:t xml:space="preserve"> effectively in their instruction.</w:t>
      </w:r>
      <w:r>
        <w:rPr>
          <w:rFonts w:ascii="Times New Roman" w:eastAsia="Calibri" w:hAnsi="Times New Roman" w:cs="Times New Roman"/>
          <w:sz w:val="24"/>
          <w:szCs w:val="24"/>
        </w:rPr>
        <w:t xml:space="preserve">  Beers and Probst’s (2016) </w:t>
      </w:r>
      <w:r w:rsidRPr="007A5D13">
        <w:rPr>
          <w:rFonts w:ascii="Times New Roman" w:eastAsia="Calibri" w:hAnsi="Times New Roman" w:cs="Times New Roman"/>
          <w:sz w:val="24"/>
          <w:szCs w:val="24"/>
        </w:rPr>
        <w:t>“</w:t>
      </w:r>
      <w:r w:rsidRPr="007A5D13">
        <w:rPr>
          <w:rFonts w:ascii="Times New Roman" w:eastAsia="Calibri" w:hAnsi="Times New Roman" w:cs="Times New Roman"/>
          <w:i/>
          <w:sz w:val="24"/>
          <w:szCs w:val="24"/>
        </w:rPr>
        <w:t xml:space="preserve">Reading Nonfiction – Notice &amp; Note – </w:t>
      </w:r>
      <w:r w:rsidRPr="007A5D13">
        <w:rPr>
          <w:rFonts w:ascii="Times New Roman" w:eastAsia="Calibri" w:hAnsi="Times New Roman" w:cs="Times New Roman"/>
          <w:i/>
          <w:sz w:val="24"/>
          <w:szCs w:val="24"/>
        </w:rPr>
        <w:lastRenderedPageBreak/>
        <w:t>Signposts and Questions</w:t>
      </w:r>
      <w:r w:rsidRPr="007A5D13">
        <w:rPr>
          <w:rFonts w:ascii="Times New Roman" w:eastAsia="Calibri" w:hAnsi="Times New Roman" w:cs="Times New Roman"/>
          <w:sz w:val="24"/>
          <w:szCs w:val="24"/>
        </w:rPr>
        <w:t>”</w:t>
      </w:r>
      <w:r>
        <w:rPr>
          <w:rFonts w:ascii="Times New Roman" w:eastAsia="Calibri" w:hAnsi="Times New Roman" w:cs="Times New Roman"/>
          <w:sz w:val="24"/>
          <w:szCs w:val="24"/>
        </w:rPr>
        <w:t xml:space="preserve"> was given to all content area teachers and professional development was focused on the strategies included in the book</w:t>
      </w:r>
      <w:r w:rsidR="0021138E">
        <w:rPr>
          <w:rFonts w:ascii="Times New Roman" w:eastAsia="Calibri" w:hAnsi="Times New Roman" w:cs="Times New Roman"/>
          <w:sz w:val="24"/>
          <w:szCs w:val="24"/>
        </w:rPr>
        <w:t xml:space="preserve"> for over a </w:t>
      </w:r>
      <w:proofErr w:type="gramStart"/>
      <w:r w:rsidR="0021138E">
        <w:rPr>
          <w:rFonts w:ascii="Times New Roman" w:eastAsia="Calibri" w:hAnsi="Times New Roman" w:cs="Times New Roman"/>
          <w:sz w:val="24"/>
          <w:szCs w:val="24"/>
        </w:rPr>
        <w:t>two year</w:t>
      </w:r>
      <w:proofErr w:type="gramEnd"/>
      <w:r w:rsidR="0021138E">
        <w:rPr>
          <w:rFonts w:ascii="Times New Roman" w:eastAsia="Calibri" w:hAnsi="Times New Roman" w:cs="Times New Roman"/>
          <w:sz w:val="24"/>
          <w:szCs w:val="24"/>
        </w:rPr>
        <w:t xml:space="preserve"> period of time</w:t>
      </w:r>
      <w:r>
        <w:rPr>
          <w:rFonts w:ascii="Times New Roman" w:eastAsia="Calibri" w:hAnsi="Times New Roman" w:cs="Times New Roman"/>
          <w:sz w:val="24"/>
          <w:szCs w:val="24"/>
        </w:rPr>
        <w:t>.</w:t>
      </w:r>
    </w:p>
    <w:p w14:paraId="38B8D80C" w14:textId="74AFC61F" w:rsidR="005E7BD5" w:rsidRPr="005E7BD5" w:rsidRDefault="005E7BD5" w:rsidP="0031428F">
      <w:pPr>
        <w:spacing w:after="0" w:line="480" w:lineRule="auto"/>
        <w:ind w:firstLine="720"/>
        <w:rPr>
          <w:rFonts w:ascii="Times New Roman" w:eastAsia="Calibri" w:hAnsi="Times New Roman" w:cs="Times New Roman"/>
          <w:b/>
          <w:sz w:val="24"/>
          <w:szCs w:val="24"/>
        </w:rPr>
      </w:pPr>
      <w:r w:rsidRPr="005E7BD5">
        <w:rPr>
          <w:rFonts w:ascii="Times New Roman" w:eastAsia="Calibri" w:hAnsi="Times New Roman" w:cs="Times New Roman"/>
          <w:b/>
          <w:sz w:val="24"/>
          <w:szCs w:val="24"/>
        </w:rPr>
        <w:t>Understanding nonfiction text.</w:t>
      </w:r>
    </w:p>
    <w:p w14:paraId="50E8F737" w14:textId="543963DC" w:rsidR="0031428F" w:rsidRPr="0031428F" w:rsidRDefault="0031428F" w:rsidP="0031428F">
      <w:pPr>
        <w:spacing w:after="0" w:line="480" w:lineRule="auto"/>
        <w:ind w:firstLine="720"/>
        <w:rPr>
          <w:rFonts w:ascii="Times New Roman" w:eastAsia="Calibri" w:hAnsi="Times New Roman" w:cs="Times New Roman"/>
          <w:sz w:val="24"/>
          <w:szCs w:val="24"/>
        </w:rPr>
      </w:pPr>
      <w:r w:rsidRPr="0031428F">
        <w:rPr>
          <w:rFonts w:ascii="Times New Roman" w:eastAsia="Calibri" w:hAnsi="Times New Roman" w:cs="Times New Roman"/>
          <w:sz w:val="24"/>
          <w:szCs w:val="24"/>
        </w:rPr>
        <w:t>The book “</w:t>
      </w:r>
      <w:r w:rsidRPr="0031428F">
        <w:rPr>
          <w:rFonts w:ascii="Times New Roman" w:eastAsia="Calibri" w:hAnsi="Times New Roman" w:cs="Times New Roman"/>
          <w:i/>
          <w:sz w:val="24"/>
          <w:szCs w:val="24"/>
        </w:rPr>
        <w:t>Reading Nonfiction – Notice &amp; Note – Signposts and Questions</w:t>
      </w:r>
      <w:r w:rsidRPr="0031428F">
        <w:rPr>
          <w:rFonts w:ascii="Times New Roman" w:eastAsia="Calibri" w:hAnsi="Times New Roman" w:cs="Times New Roman"/>
          <w:sz w:val="24"/>
          <w:szCs w:val="24"/>
        </w:rPr>
        <w:t xml:space="preserve">” (2016) by Beers and Probst was written to assist teachers in helping their students read and comprehend nonfiction text by providing them with </w:t>
      </w:r>
      <w:proofErr w:type="gramStart"/>
      <w:r w:rsidRPr="0031428F">
        <w:rPr>
          <w:rFonts w:ascii="Times New Roman" w:eastAsia="Calibri" w:hAnsi="Times New Roman" w:cs="Times New Roman"/>
          <w:sz w:val="24"/>
          <w:szCs w:val="24"/>
        </w:rPr>
        <w:t>a number of</w:t>
      </w:r>
      <w:proofErr w:type="gramEnd"/>
      <w:r w:rsidRPr="0031428F">
        <w:rPr>
          <w:rFonts w:ascii="Times New Roman" w:eastAsia="Calibri" w:hAnsi="Times New Roman" w:cs="Times New Roman"/>
          <w:sz w:val="24"/>
          <w:szCs w:val="24"/>
        </w:rPr>
        <w:t xml:space="preserve"> tips and strategies.  The authors distinguish a strategy from an activity when they define a strategy as “something that lets us look closely at how a student is thinking” (Beer &amp; Probst, 2016, p. 183).  The application of the strategy is very important because if the teacher is disconnected from the student and not able to gain insight as to what he/she is thinking, then the strategy turns out to be just an activity for the student with no instructional value for the teacher.</w:t>
      </w:r>
    </w:p>
    <w:p w14:paraId="1460C76F" w14:textId="3DF2E825" w:rsidR="0031428F" w:rsidRPr="0031428F" w:rsidRDefault="0031428F" w:rsidP="0031428F">
      <w:pPr>
        <w:spacing w:after="0" w:line="480" w:lineRule="auto"/>
        <w:ind w:firstLine="720"/>
        <w:rPr>
          <w:rFonts w:ascii="Times New Roman" w:eastAsia="Calibri" w:hAnsi="Times New Roman" w:cs="Times New Roman"/>
          <w:sz w:val="24"/>
          <w:szCs w:val="24"/>
        </w:rPr>
      </w:pPr>
      <w:r w:rsidRPr="0031428F">
        <w:rPr>
          <w:rFonts w:ascii="Times New Roman" w:eastAsia="Calibri" w:hAnsi="Times New Roman" w:cs="Times New Roman"/>
          <w:sz w:val="24"/>
          <w:szCs w:val="24"/>
        </w:rPr>
        <w:t xml:space="preserve">The authors describe just seven strategies in the book as they believe students sometimes get lost if there are too many from which to choose.  Their rationale is that if students have too many strategies in their toolbox, they will not know which one to select.  But if they have a smaller number that they know well, it will be easier to select the proper one at the correct time.  The before, during, and after reading strategies are designed to assist students in better understanding nonfiction texts at all stages of the reading process.  </w:t>
      </w:r>
    </w:p>
    <w:p w14:paraId="5FCFA79E" w14:textId="50EA7594" w:rsidR="0031428F" w:rsidRPr="0031428F" w:rsidRDefault="0031428F" w:rsidP="0031428F">
      <w:pPr>
        <w:spacing w:after="0" w:line="480" w:lineRule="auto"/>
        <w:ind w:firstLine="720"/>
        <w:rPr>
          <w:rFonts w:ascii="Times New Roman" w:eastAsia="Calibri" w:hAnsi="Times New Roman" w:cs="Times New Roman"/>
          <w:sz w:val="24"/>
          <w:szCs w:val="24"/>
        </w:rPr>
      </w:pPr>
      <w:r w:rsidRPr="0031428F">
        <w:rPr>
          <w:rFonts w:ascii="Times New Roman" w:eastAsia="Calibri" w:hAnsi="Times New Roman" w:cs="Times New Roman"/>
          <w:sz w:val="24"/>
          <w:szCs w:val="24"/>
        </w:rPr>
        <w:t>The</w:t>
      </w:r>
      <w:r w:rsidR="000C264B">
        <w:rPr>
          <w:rFonts w:ascii="Times New Roman" w:eastAsia="Calibri" w:hAnsi="Times New Roman" w:cs="Times New Roman"/>
          <w:sz w:val="24"/>
          <w:szCs w:val="24"/>
        </w:rPr>
        <w:t xml:space="preserve"> </w:t>
      </w:r>
      <w:r w:rsidRPr="0031428F">
        <w:rPr>
          <w:rFonts w:ascii="Times New Roman" w:eastAsia="Calibri" w:hAnsi="Times New Roman" w:cs="Times New Roman"/>
          <w:sz w:val="24"/>
          <w:szCs w:val="24"/>
        </w:rPr>
        <w:t>two before reading strategies</w:t>
      </w:r>
      <w:r w:rsidR="000C264B">
        <w:rPr>
          <w:rFonts w:ascii="Times New Roman" w:eastAsia="Calibri" w:hAnsi="Times New Roman" w:cs="Times New Roman"/>
          <w:sz w:val="24"/>
          <w:szCs w:val="24"/>
        </w:rPr>
        <w:t xml:space="preserve"> are</w:t>
      </w:r>
      <w:r w:rsidRPr="0031428F">
        <w:rPr>
          <w:rFonts w:ascii="Times New Roman" w:eastAsia="Calibri" w:hAnsi="Times New Roman" w:cs="Times New Roman"/>
          <w:sz w:val="24"/>
          <w:szCs w:val="24"/>
        </w:rPr>
        <w:t xml:space="preserve"> possible sentences and KWL 2.0 (Beers &amp; Probst, 2016).  Possible sentences are designed to have the students think about the content of the text before reading by creating sentences from key words that the teacher </w:t>
      </w:r>
      <w:r w:rsidRPr="0031428F">
        <w:rPr>
          <w:rFonts w:ascii="Times New Roman" w:eastAsia="Calibri" w:hAnsi="Times New Roman" w:cs="Times New Roman"/>
          <w:sz w:val="24"/>
          <w:szCs w:val="24"/>
        </w:rPr>
        <w:lastRenderedPageBreak/>
        <w:t xml:space="preserve">has pulled from the text.  KWL 2.0, </w:t>
      </w:r>
      <w:proofErr w:type="gramStart"/>
      <w:r w:rsidRPr="0031428F">
        <w:rPr>
          <w:rFonts w:ascii="Times New Roman" w:eastAsia="Calibri" w:hAnsi="Times New Roman" w:cs="Times New Roman"/>
          <w:sz w:val="24"/>
          <w:szCs w:val="24"/>
        </w:rPr>
        <w:t>similar to</w:t>
      </w:r>
      <w:proofErr w:type="gramEnd"/>
      <w:r w:rsidRPr="0031428F">
        <w:rPr>
          <w:rFonts w:ascii="Times New Roman" w:eastAsia="Calibri" w:hAnsi="Times New Roman" w:cs="Times New Roman"/>
          <w:sz w:val="24"/>
          <w:szCs w:val="24"/>
        </w:rPr>
        <w:t xml:space="preserve"> the original KWL (know, want to know, learned), purposefully has students connecting old knowledge to questions they have, to answers they find, to the creation of new knowledge.  Beers and Probst (2016) suggest the following four questions to guide the process: “What do I know?  What do I want to know?  What answers did I learn?  And what did I learn that’s new?” (p. 193).  </w:t>
      </w:r>
      <w:proofErr w:type="gramStart"/>
      <w:r w:rsidRPr="0031428F">
        <w:rPr>
          <w:rFonts w:ascii="Times New Roman" w:eastAsia="Calibri" w:hAnsi="Times New Roman" w:cs="Times New Roman"/>
          <w:sz w:val="24"/>
          <w:szCs w:val="24"/>
        </w:rPr>
        <w:t>Both of these</w:t>
      </w:r>
      <w:proofErr w:type="gramEnd"/>
      <w:r w:rsidRPr="0031428F">
        <w:rPr>
          <w:rFonts w:ascii="Times New Roman" w:eastAsia="Calibri" w:hAnsi="Times New Roman" w:cs="Times New Roman"/>
          <w:sz w:val="24"/>
          <w:szCs w:val="24"/>
        </w:rPr>
        <w:t xml:space="preserve"> strategies are designed to improve students’ comprehension of assigned texts.</w:t>
      </w:r>
    </w:p>
    <w:p w14:paraId="3C5E3E60" w14:textId="068649A7" w:rsidR="0031428F" w:rsidRPr="0031428F" w:rsidRDefault="0031428F" w:rsidP="00B373E4">
      <w:pPr>
        <w:spacing w:after="0" w:line="480" w:lineRule="auto"/>
        <w:ind w:firstLine="720"/>
        <w:rPr>
          <w:rFonts w:ascii="Times New Roman" w:eastAsia="Calibri" w:hAnsi="Times New Roman" w:cs="Times New Roman"/>
          <w:sz w:val="24"/>
          <w:szCs w:val="24"/>
        </w:rPr>
      </w:pPr>
      <w:r w:rsidRPr="0031428F">
        <w:rPr>
          <w:rFonts w:ascii="Times New Roman" w:eastAsia="Calibri" w:hAnsi="Times New Roman" w:cs="Times New Roman"/>
          <w:sz w:val="24"/>
          <w:szCs w:val="24"/>
        </w:rPr>
        <w:t xml:space="preserve">To assist during the reading, Beers and Probst (2016) propose three strategies; somebody wanted but so, syntax surgery, and sketch to stretch.  Somebody wanted but so, or SWBS, is used to assist students in creating a one sentence summary of the text by having them answer who the “somebody” is in the text, what they “wanted” to do, “but” what happened, and “so” what was </w:t>
      </w:r>
      <w:proofErr w:type="gramStart"/>
      <w:r w:rsidRPr="0031428F">
        <w:rPr>
          <w:rFonts w:ascii="Times New Roman" w:eastAsia="Calibri" w:hAnsi="Times New Roman" w:cs="Times New Roman"/>
          <w:sz w:val="24"/>
          <w:szCs w:val="24"/>
        </w:rPr>
        <w:t>the final result</w:t>
      </w:r>
      <w:proofErr w:type="gramEnd"/>
      <w:r w:rsidRPr="0031428F">
        <w:rPr>
          <w:rFonts w:ascii="Times New Roman" w:eastAsia="Calibri" w:hAnsi="Times New Roman" w:cs="Times New Roman"/>
          <w:sz w:val="24"/>
          <w:szCs w:val="24"/>
        </w:rPr>
        <w:t>?  Syntax surgery has students physically drawing directly onto the page of text as they connect key words, phrases, and sentences with other parts of the text.  It is designed to help clear up possible confusions students may have when reading.  And as it would suggest, sketch to stretch has students draw a picture of what they are reading to assist in visualizing what the author is saying.  Like the before reading strategies, all three during reading strategies are designed to assist students in better comprehending what they are reading and are intended to have students interacting with their classmates and sharing information.</w:t>
      </w:r>
    </w:p>
    <w:p w14:paraId="068BCAE3" w14:textId="68C45146" w:rsidR="0031428F" w:rsidRPr="0031428F" w:rsidRDefault="0031428F" w:rsidP="00B373E4">
      <w:pPr>
        <w:spacing w:after="0" w:line="480" w:lineRule="auto"/>
        <w:ind w:firstLine="720"/>
        <w:rPr>
          <w:rFonts w:ascii="Times New Roman" w:eastAsia="Calibri" w:hAnsi="Times New Roman" w:cs="Times New Roman"/>
          <w:sz w:val="24"/>
          <w:szCs w:val="24"/>
        </w:rPr>
      </w:pPr>
      <w:r w:rsidRPr="0031428F">
        <w:rPr>
          <w:rFonts w:ascii="Times New Roman" w:eastAsia="Calibri" w:hAnsi="Times New Roman" w:cs="Times New Roman"/>
          <w:sz w:val="24"/>
          <w:szCs w:val="24"/>
        </w:rPr>
        <w:t xml:space="preserve">The final two strategies are for after reading.  Genre reformulation and posters are designed to help clear up any confusion while solidifying content acquisition (Beers &amp; Probst, 2016).  Genre reformulation is sometimes referred to as “story recycling”, as students are asked to write about what they have read using a different style or structure.  Having students turn a non-fiction section of text into a rap song or a children’s story can </w:t>
      </w:r>
      <w:r w:rsidRPr="0031428F">
        <w:rPr>
          <w:rFonts w:ascii="Times New Roman" w:eastAsia="Calibri" w:hAnsi="Times New Roman" w:cs="Times New Roman"/>
          <w:sz w:val="24"/>
          <w:szCs w:val="24"/>
        </w:rPr>
        <w:lastRenderedPageBreak/>
        <w:t>be an effective way of helping students think about what they have read previously.  The poster strategy as described by Beers and Probst (2016) is much different than simply creating a poster about something students have read.  It is a small group activity where three or four students gather around a large sheet of paper where they respond to the teacher’s reading of a passage of text orally.  The students are not allowed to talk and must write their reactions down on the paper.  Students can read one another’s responses and then continually add more thoughts and comments for a given time frame (ten to twenty minutes recommended).  This strategy, although not able to be done independently, does help to instill positive habits such as jotting down notes to again help with reading comprehension.</w:t>
      </w:r>
    </w:p>
    <w:p w14:paraId="3BF30A0E" w14:textId="167306B7" w:rsidR="0031428F" w:rsidRPr="0031428F" w:rsidRDefault="0031428F" w:rsidP="00B373E4">
      <w:pPr>
        <w:spacing w:after="0" w:line="480" w:lineRule="auto"/>
        <w:ind w:firstLine="720"/>
        <w:rPr>
          <w:rFonts w:ascii="Times New Roman" w:eastAsia="Calibri" w:hAnsi="Times New Roman" w:cs="Times New Roman"/>
          <w:sz w:val="24"/>
          <w:szCs w:val="24"/>
        </w:rPr>
      </w:pPr>
      <w:r w:rsidRPr="0031428F">
        <w:rPr>
          <w:rFonts w:ascii="Times New Roman" w:eastAsia="Calibri" w:hAnsi="Times New Roman" w:cs="Times New Roman"/>
          <w:sz w:val="24"/>
        </w:rPr>
        <w:t xml:space="preserve">In addition to the strategies, Beers and Probst (2016) also share </w:t>
      </w:r>
      <w:r w:rsidRPr="0031428F">
        <w:rPr>
          <w:rFonts w:ascii="Times New Roman" w:eastAsia="Calibri" w:hAnsi="Times New Roman" w:cs="Times New Roman"/>
          <w:sz w:val="24"/>
          <w:szCs w:val="24"/>
        </w:rPr>
        <w:t xml:space="preserve">five signposts designed to focus the reader on important information in the text and highlight the need to think critically about the author’s claims.  These signals of significant moments in the text include: contrasts and contradictions, extreme or absolute language, numbers and stats, quoted words, and word gaps (Beers &amp; Probst, 2016).  </w:t>
      </w:r>
      <w:r w:rsidR="00886A68">
        <w:rPr>
          <w:rFonts w:ascii="Times New Roman" w:eastAsia="Calibri" w:hAnsi="Times New Roman" w:cs="Times New Roman"/>
          <w:sz w:val="24"/>
          <w:szCs w:val="24"/>
        </w:rPr>
        <w:t>Besides</w:t>
      </w:r>
      <w:r w:rsidRPr="0031428F">
        <w:rPr>
          <w:rFonts w:ascii="Times New Roman" w:eastAsia="Calibri" w:hAnsi="Times New Roman" w:cs="Times New Roman"/>
          <w:sz w:val="24"/>
          <w:szCs w:val="24"/>
        </w:rPr>
        <w:t xml:space="preserve"> describing each one in detail, the authors provide examples of what it may look like when the teacher is teaching the concept, how to model it for the students, and what it may look like with the students as they look for the different signposts.</w:t>
      </w:r>
    </w:p>
    <w:p w14:paraId="75D59FA3" w14:textId="77777777" w:rsidR="0031428F" w:rsidRPr="0031428F" w:rsidRDefault="0031428F" w:rsidP="0031428F">
      <w:pPr>
        <w:spacing w:after="0" w:line="480" w:lineRule="auto"/>
        <w:ind w:firstLine="720"/>
        <w:rPr>
          <w:rFonts w:ascii="Times New Roman" w:eastAsia="Calibri" w:hAnsi="Times New Roman" w:cs="Times New Roman"/>
          <w:sz w:val="24"/>
          <w:szCs w:val="24"/>
        </w:rPr>
      </w:pPr>
      <w:r w:rsidRPr="0031428F">
        <w:rPr>
          <w:rFonts w:ascii="Times New Roman" w:eastAsia="Calibri" w:hAnsi="Times New Roman" w:cs="Times New Roman"/>
          <w:sz w:val="24"/>
          <w:szCs w:val="24"/>
        </w:rPr>
        <w:t xml:space="preserve">A final point of emphasis by Beers and Probst (2016) that plays a key role in social studies instruction is understanding the author’s stance.  They discuss the importance of stance by reminding the reader that when reading nonfiction, he/she should have some skepticism, as the author “may be perfectly true, they may be somewhat biased, or they may be </w:t>
      </w:r>
      <w:r w:rsidRPr="0031428F">
        <w:rPr>
          <w:rFonts w:ascii="Times New Roman" w:eastAsia="Calibri" w:hAnsi="Times New Roman" w:cs="Times New Roman"/>
          <w:i/>
          <w:sz w:val="24"/>
          <w:szCs w:val="24"/>
        </w:rPr>
        <w:t>telling</w:t>
      </w:r>
      <w:r w:rsidRPr="0031428F">
        <w:rPr>
          <w:rFonts w:ascii="Times New Roman" w:eastAsia="Calibri" w:hAnsi="Times New Roman" w:cs="Times New Roman"/>
          <w:sz w:val="24"/>
          <w:szCs w:val="24"/>
        </w:rPr>
        <w:t xml:space="preserve"> flat-out lies” (p. 76).  This is important when students are </w:t>
      </w:r>
      <w:r w:rsidRPr="0031428F">
        <w:rPr>
          <w:rFonts w:ascii="Times New Roman" w:eastAsia="Calibri" w:hAnsi="Times New Roman" w:cs="Times New Roman"/>
          <w:sz w:val="24"/>
          <w:szCs w:val="24"/>
        </w:rPr>
        <w:lastRenderedPageBreak/>
        <w:t xml:space="preserve">reading primary and secondary source documents as the authors have their own opinions, motivations, and perspectives.  </w:t>
      </w:r>
    </w:p>
    <w:p w14:paraId="60A19A65" w14:textId="77777777" w:rsidR="0031428F" w:rsidRPr="0031428F" w:rsidRDefault="0031428F" w:rsidP="0031428F">
      <w:pPr>
        <w:spacing w:after="0" w:line="480" w:lineRule="auto"/>
        <w:rPr>
          <w:rFonts w:ascii="Times New Roman" w:eastAsia="Calibri" w:hAnsi="Times New Roman" w:cs="Times New Roman"/>
          <w:b/>
          <w:sz w:val="24"/>
          <w:szCs w:val="24"/>
        </w:rPr>
      </w:pPr>
      <w:r w:rsidRPr="0031428F">
        <w:rPr>
          <w:rFonts w:ascii="Times New Roman" w:eastAsia="Calibri" w:hAnsi="Times New Roman" w:cs="Times New Roman"/>
          <w:b/>
          <w:sz w:val="24"/>
          <w:szCs w:val="24"/>
        </w:rPr>
        <w:t xml:space="preserve">Summary of Content Area Literacy Practices </w:t>
      </w:r>
    </w:p>
    <w:p w14:paraId="32ACF919" w14:textId="6AA5F667" w:rsidR="0031428F" w:rsidRPr="0031428F" w:rsidRDefault="0031428F" w:rsidP="0031428F">
      <w:pPr>
        <w:spacing w:after="0" w:line="480" w:lineRule="auto"/>
        <w:ind w:firstLine="720"/>
        <w:rPr>
          <w:rFonts w:ascii="Times New Roman" w:eastAsia="Calibri" w:hAnsi="Times New Roman" w:cs="Times New Roman"/>
          <w:b/>
          <w:sz w:val="24"/>
          <w:szCs w:val="24"/>
        </w:rPr>
      </w:pPr>
      <w:r w:rsidRPr="0031428F">
        <w:rPr>
          <w:rFonts w:ascii="Times New Roman" w:eastAsia="Calibri" w:hAnsi="Times New Roman" w:cs="Times New Roman"/>
          <w:sz w:val="24"/>
          <w:szCs w:val="24"/>
        </w:rPr>
        <w:t xml:space="preserve">Research regarding content area literacy practices shows a wide variety of flexible reading strategies that can be used with students to assist them in their understanding of texts across multiple disciplines.  </w:t>
      </w:r>
      <w:r w:rsidR="002E070B" w:rsidRPr="002E070B">
        <w:rPr>
          <w:rFonts w:ascii="Times New Roman" w:eastAsia="Calibri" w:hAnsi="Times New Roman" w:cs="Times New Roman"/>
          <w:sz w:val="24"/>
          <w:szCs w:val="24"/>
        </w:rPr>
        <w:t>Some common examples include pre-reading, setting goals, activating prior knowledge, making predictions, and summarizing.</w:t>
      </w:r>
      <w:r w:rsidR="00963E8A">
        <w:rPr>
          <w:rFonts w:ascii="Times New Roman" w:eastAsia="Calibri" w:hAnsi="Times New Roman" w:cs="Times New Roman"/>
          <w:sz w:val="24"/>
          <w:szCs w:val="24"/>
        </w:rPr>
        <w:t xml:space="preserve">  </w:t>
      </w:r>
      <w:r w:rsidR="008338F1">
        <w:rPr>
          <w:rFonts w:ascii="Times New Roman" w:eastAsia="Calibri" w:hAnsi="Times New Roman" w:cs="Times New Roman"/>
          <w:sz w:val="24"/>
        </w:rPr>
        <w:t xml:space="preserve">Students are frequently assigned various texts to read without having the necessary skillsets to read and making meaning from the texts.  But many of the content area literacy practices discussed in this section can assist students in better understanding what they are reading by providing them tools to use when </w:t>
      </w:r>
      <w:r w:rsidR="00C33F5A">
        <w:rPr>
          <w:rFonts w:ascii="Times New Roman" w:eastAsia="Calibri" w:hAnsi="Times New Roman" w:cs="Times New Roman"/>
          <w:sz w:val="24"/>
        </w:rPr>
        <w:t xml:space="preserve">attempting to comprehend assigned readings.  </w:t>
      </w:r>
      <w:r w:rsidRPr="0031428F">
        <w:rPr>
          <w:rFonts w:ascii="Times New Roman" w:eastAsia="Calibri" w:hAnsi="Times New Roman" w:cs="Times New Roman"/>
          <w:sz w:val="24"/>
        </w:rPr>
        <w:t>These practices place an emphasis on accessing background knowledge to connect new content to information already known and stress the monitoring of students’ comprehension.  Utilizing these practices forces teachers to employ a student-centered approach to learning with students reading a variety of texts independently while also discussing collaboratively with their classmates.</w:t>
      </w:r>
    </w:p>
    <w:p w14:paraId="30DCF6D8" w14:textId="77777777" w:rsidR="0031428F" w:rsidRPr="0031428F" w:rsidRDefault="0031428F" w:rsidP="0031428F">
      <w:pPr>
        <w:spacing w:after="0" w:line="480" w:lineRule="auto"/>
        <w:jc w:val="center"/>
        <w:rPr>
          <w:rFonts w:ascii="Times New Roman" w:eastAsia="Calibri" w:hAnsi="Times New Roman" w:cs="Times New Roman"/>
          <w:b/>
          <w:sz w:val="24"/>
          <w:szCs w:val="24"/>
        </w:rPr>
      </w:pPr>
      <w:r w:rsidRPr="0031428F">
        <w:rPr>
          <w:rFonts w:ascii="Times New Roman" w:eastAsia="Calibri" w:hAnsi="Times New Roman" w:cs="Times New Roman"/>
          <w:b/>
          <w:sz w:val="24"/>
          <w:szCs w:val="24"/>
        </w:rPr>
        <w:t>Discussion</w:t>
      </w:r>
    </w:p>
    <w:p w14:paraId="63A53E98" w14:textId="3E68DD48" w:rsidR="005539A8" w:rsidRPr="00322CA3" w:rsidRDefault="0031428F" w:rsidP="0031428F">
      <w:pPr>
        <w:spacing w:after="0" w:line="480" w:lineRule="auto"/>
        <w:ind w:firstLine="720"/>
        <w:rPr>
          <w:rFonts w:ascii="Times New Roman" w:eastAsia="Calibri" w:hAnsi="Times New Roman" w:cs="Times New Roman"/>
          <w:sz w:val="24"/>
          <w:szCs w:val="24"/>
        </w:rPr>
      </w:pPr>
      <w:r w:rsidRPr="005E7BD5">
        <w:rPr>
          <w:rFonts w:ascii="Times New Roman" w:eastAsia="Calibri" w:hAnsi="Times New Roman" w:cs="Times New Roman"/>
          <w:sz w:val="24"/>
          <w:szCs w:val="24"/>
        </w:rPr>
        <w:t xml:space="preserve">Despite the identified links between social studies and reading, literacy instruction in social studies classrooms remains </w:t>
      </w:r>
      <w:r w:rsidR="00C630AA">
        <w:rPr>
          <w:rFonts w:ascii="Times New Roman" w:eastAsia="Calibri" w:hAnsi="Times New Roman" w:cs="Times New Roman"/>
          <w:sz w:val="24"/>
          <w:szCs w:val="24"/>
        </w:rPr>
        <w:t xml:space="preserve">underutilized </w:t>
      </w:r>
      <w:r w:rsidRPr="005E7BD5">
        <w:rPr>
          <w:rFonts w:ascii="Times New Roman" w:eastAsia="Calibri" w:hAnsi="Times New Roman" w:cs="Times New Roman"/>
          <w:sz w:val="24"/>
          <w:szCs w:val="24"/>
        </w:rPr>
        <w:t xml:space="preserve">with textbook assigned readings and responding to questions with short answers and essays being the most common literacy-based practices.  With the increased availability of </w:t>
      </w:r>
      <w:r w:rsidR="00A526CF" w:rsidRPr="005E7BD5">
        <w:rPr>
          <w:rFonts w:ascii="Times New Roman" w:eastAsia="Calibri" w:hAnsi="Times New Roman" w:cs="Times New Roman"/>
          <w:sz w:val="24"/>
          <w:szCs w:val="24"/>
        </w:rPr>
        <w:t xml:space="preserve">historically significant </w:t>
      </w:r>
      <w:r w:rsidRPr="005E7BD5">
        <w:rPr>
          <w:rFonts w:ascii="Times New Roman" w:eastAsia="Calibri" w:hAnsi="Times New Roman" w:cs="Times New Roman"/>
          <w:sz w:val="24"/>
          <w:szCs w:val="24"/>
        </w:rPr>
        <w:t xml:space="preserve">primary and secondary source documents, social studies teachers have an opportunity to engage students in reading a wide variety of texts and can assist them in their understanding of </w:t>
      </w:r>
      <w:r w:rsidRPr="005E7BD5">
        <w:rPr>
          <w:rFonts w:ascii="Times New Roman" w:eastAsia="Calibri" w:hAnsi="Times New Roman" w:cs="Times New Roman"/>
          <w:sz w:val="24"/>
          <w:szCs w:val="24"/>
        </w:rPr>
        <w:lastRenderedPageBreak/>
        <w:t xml:space="preserve">these texts </w:t>
      </w:r>
      <w:r w:rsidRPr="00322CA3">
        <w:rPr>
          <w:rFonts w:ascii="Times New Roman" w:eastAsia="Calibri" w:hAnsi="Times New Roman" w:cs="Times New Roman"/>
          <w:sz w:val="24"/>
          <w:szCs w:val="24"/>
        </w:rPr>
        <w:t xml:space="preserve">with the teaching of content literacy practices.  In addition to content literacy practices, disciplinary literacy and other </w:t>
      </w:r>
      <w:r w:rsidR="00D559E3" w:rsidRPr="00322CA3">
        <w:rPr>
          <w:rFonts w:ascii="Times New Roman" w:eastAsia="Calibri" w:hAnsi="Times New Roman" w:cs="Times New Roman"/>
          <w:sz w:val="24"/>
          <w:szCs w:val="24"/>
        </w:rPr>
        <w:t>social studies instructional practices</w:t>
      </w:r>
      <w:r w:rsidRPr="00322CA3">
        <w:rPr>
          <w:rFonts w:ascii="Times New Roman" w:eastAsia="Calibri" w:hAnsi="Times New Roman" w:cs="Times New Roman"/>
          <w:sz w:val="24"/>
          <w:szCs w:val="24"/>
        </w:rPr>
        <w:t xml:space="preserve"> can also assist students in their literacy development while </w:t>
      </w:r>
      <w:r w:rsidR="0069137D" w:rsidRPr="00322CA3">
        <w:rPr>
          <w:rFonts w:ascii="Times New Roman" w:eastAsia="Calibri" w:hAnsi="Times New Roman" w:cs="Times New Roman"/>
          <w:sz w:val="24"/>
          <w:szCs w:val="24"/>
        </w:rPr>
        <w:t xml:space="preserve">at the same time </w:t>
      </w:r>
      <w:r w:rsidRPr="00322CA3">
        <w:rPr>
          <w:rFonts w:ascii="Times New Roman" w:eastAsia="Calibri" w:hAnsi="Times New Roman" w:cs="Times New Roman"/>
          <w:sz w:val="24"/>
          <w:szCs w:val="24"/>
        </w:rPr>
        <w:t xml:space="preserve">supporting content acquisition.  </w:t>
      </w:r>
    </w:p>
    <w:p w14:paraId="390850D9" w14:textId="3AA98745" w:rsidR="0031428F" w:rsidRPr="00322CA3" w:rsidRDefault="00AD6E06" w:rsidP="007B141C">
      <w:pPr>
        <w:spacing w:after="0" w:line="480" w:lineRule="auto"/>
        <w:ind w:firstLine="720"/>
        <w:rPr>
          <w:rFonts w:ascii="Times New Roman" w:eastAsia="Calibri" w:hAnsi="Times New Roman" w:cs="Times New Roman"/>
          <w:sz w:val="24"/>
          <w:szCs w:val="24"/>
        </w:rPr>
      </w:pPr>
      <w:r w:rsidRPr="00322CA3">
        <w:rPr>
          <w:rFonts w:ascii="Times New Roman" w:eastAsia="Calibri" w:hAnsi="Times New Roman" w:cs="Times New Roman"/>
          <w:sz w:val="24"/>
          <w:szCs w:val="24"/>
        </w:rPr>
        <w:t>The literature on social studies practices, disciplinary literacy, and content literacy reviewed in this chapter identifies literacy practices in social studies classrooms that can be organized into four categories:  sources</w:t>
      </w:r>
      <w:r w:rsidR="00137E33" w:rsidRPr="00322CA3">
        <w:rPr>
          <w:rFonts w:ascii="Times New Roman" w:eastAsia="Calibri" w:hAnsi="Times New Roman" w:cs="Times New Roman"/>
          <w:sz w:val="24"/>
          <w:szCs w:val="24"/>
        </w:rPr>
        <w:t xml:space="preserve"> of information</w:t>
      </w:r>
      <w:r w:rsidRPr="00322CA3">
        <w:rPr>
          <w:rFonts w:ascii="Times New Roman" w:eastAsia="Calibri" w:hAnsi="Times New Roman" w:cs="Times New Roman"/>
          <w:sz w:val="24"/>
          <w:szCs w:val="24"/>
        </w:rPr>
        <w:t xml:space="preserve">, </w:t>
      </w:r>
      <w:r w:rsidR="00137E33" w:rsidRPr="00322CA3">
        <w:rPr>
          <w:rFonts w:ascii="Times New Roman" w:eastAsia="Calibri" w:hAnsi="Times New Roman" w:cs="Times New Roman"/>
          <w:sz w:val="24"/>
          <w:szCs w:val="24"/>
        </w:rPr>
        <w:t xml:space="preserve">instructional </w:t>
      </w:r>
      <w:r w:rsidRPr="00322CA3">
        <w:rPr>
          <w:rFonts w:ascii="Times New Roman" w:eastAsia="Calibri" w:hAnsi="Times New Roman" w:cs="Times New Roman"/>
          <w:sz w:val="24"/>
          <w:szCs w:val="24"/>
        </w:rPr>
        <w:t xml:space="preserve">strategies, purposes for instructional activities, and student outcomes.  </w:t>
      </w:r>
      <w:r w:rsidR="00B604E7" w:rsidRPr="00322CA3">
        <w:rPr>
          <w:rFonts w:ascii="Times New Roman" w:eastAsia="Calibri" w:hAnsi="Times New Roman" w:cs="Times New Roman"/>
          <w:sz w:val="24"/>
          <w:szCs w:val="24"/>
        </w:rPr>
        <w:t xml:space="preserve">This organization </w:t>
      </w:r>
      <w:r w:rsidR="00F22E00" w:rsidRPr="00322CA3">
        <w:rPr>
          <w:rFonts w:ascii="Times New Roman" w:eastAsia="Calibri" w:hAnsi="Times New Roman" w:cs="Times New Roman"/>
          <w:sz w:val="24"/>
          <w:szCs w:val="24"/>
        </w:rPr>
        <w:t xml:space="preserve">was </w:t>
      </w:r>
      <w:r w:rsidR="00B604E7" w:rsidRPr="00322CA3">
        <w:rPr>
          <w:rFonts w:ascii="Times New Roman" w:eastAsia="Calibri" w:hAnsi="Times New Roman" w:cs="Times New Roman"/>
          <w:sz w:val="24"/>
          <w:szCs w:val="24"/>
        </w:rPr>
        <w:t>developed</w:t>
      </w:r>
      <w:r w:rsidR="00AC52AA" w:rsidRPr="00322CA3">
        <w:rPr>
          <w:rFonts w:ascii="Times New Roman" w:eastAsia="Calibri" w:hAnsi="Times New Roman" w:cs="Times New Roman"/>
          <w:sz w:val="24"/>
          <w:szCs w:val="24"/>
        </w:rPr>
        <w:t xml:space="preserve"> to group similar practices together </w:t>
      </w:r>
      <w:r w:rsidR="00E07E3B" w:rsidRPr="00322CA3">
        <w:rPr>
          <w:rFonts w:ascii="Times New Roman" w:eastAsia="Calibri" w:hAnsi="Times New Roman" w:cs="Times New Roman"/>
          <w:sz w:val="24"/>
          <w:szCs w:val="24"/>
        </w:rPr>
        <w:t xml:space="preserve">for use in a survey </w:t>
      </w:r>
      <w:r w:rsidR="00B604E7" w:rsidRPr="00322CA3">
        <w:rPr>
          <w:rFonts w:ascii="Times New Roman" w:eastAsia="Calibri" w:hAnsi="Times New Roman" w:cs="Times New Roman"/>
          <w:sz w:val="24"/>
          <w:szCs w:val="24"/>
        </w:rPr>
        <w:t xml:space="preserve">after </w:t>
      </w:r>
      <w:r w:rsidR="00E07E3B" w:rsidRPr="00322CA3">
        <w:rPr>
          <w:rFonts w:ascii="Times New Roman" w:eastAsia="Calibri" w:hAnsi="Times New Roman" w:cs="Times New Roman"/>
          <w:sz w:val="24"/>
          <w:szCs w:val="24"/>
        </w:rPr>
        <w:t>previous</w:t>
      </w:r>
      <w:r w:rsidR="00B604E7" w:rsidRPr="00322CA3">
        <w:rPr>
          <w:rFonts w:ascii="Times New Roman" w:eastAsia="Calibri" w:hAnsi="Times New Roman" w:cs="Times New Roman"/>
          <w:sz w:val="24"/>
          <w:szCs w:val="24"/>
        </w:rPr>
        <w:t xml:space="preserve"> studies and surveys were identifying such a wide variety of terms, such as textbook</w:t>
      </w:r>
      <w:r w:rsidR="00D559E3" w:rsidRPr="00322CA3">
        <w:rPr>
          <w:rFonts w:ascii="Times New Roman" w:eastAsia="Calibri" w:hAnsi="Times New Roman" w:cs="Times New Roman"/>
          <w:sz w:val="24"/>
          <w:szCs w:val="24"/>
        </w:rPr>
        <w:t xml:space="preserve">s, quizzes, and checking for bias, as literacy practices.  </w:t>
      </w:r>
      <w:r w:rsidRPr="00322CA3">
        <w:rPr>
          <w:rFonts w:ascii="Times New Roman" w:eastAsia="Calibri" w:hAnsi="Times New Roman" w:cs="Times New Roman"/>
          <w:sz w:val="24"/>
          <w:szCs w:val="24"/>
        </w:rPr>
        <w:t xml:space="preserve">I included practices from the research </w:t>
      </w:r>
      <w:r w:rsidR="00137E33" w:rsidRPr="00322CA3">
        <w:rPr>
          <w:rFonts w:ascii="Times New Roman" w:eastAsia="Calibri" w:hAnsi="Times New Roman" w:cs="Times New Roman"/>
          <w:sz w:val="24"/>
          <w:szCs w:val="24"/>
        </w:rPr>
        <w:t xml:space="preserve">reviewed in this chapter </w:t>
      </w:r>
      <w:r w:rsidRPr="00322CA3">
        <w:rPr>
          <w:rFonts w:ascii="Times New Roman" w:eastAsia="Calibri" w:hAnsi="Times New Roman" w:cs="Times New Roman"/>
          <w:sz w:val="24"/>
          <w:szCs w:val="24"/>
        </w:rPr>
        <w:t>with</w:t>
      </w:r>
      <w:r w:rsidR="00137E33" w:rsidRPr="00322CA3">
        <w:rPr>
          <w:rFonts w:ascii="Times New Roman" w:eastAsia="Calibri" w:hAnsi="Times New Roman" w:cs="Times New Roman"/>
          <w:sz w:val="24"/>
          <w:szCs w:val="24"/>
        </w:rPr>
        <w:t xml:space="preserve"> findings from the </w:t>
      </w:r>
      <w:r w:rsidRPr="00322CA3">
        <w:rPr>
          <w:rFonts w:ascii="Times New Roman" w:eastAsia="Calibri" w:hAnsi="Times New Roman" w:cs="Times New Roman"/>
          <w:sz w:val="24"/>
          <w:szCs w:val="24"/>
        </w:rPr>
        <w:t>NAEP</w:t>
      </w:r>
      <w:r w:rsidR="00137E33" w:rsidRPr="00322CA3">
        <w:rPr>
          <w:rFonts w:ascii="Times New Roman" w:eastAsia="Calibri" w:hAnsi="Times New Roman" w:cs="Times New Roman"/>
          <w:sz w:val="24"/>
          <w:szCs w:val="24"/>
        </w:rPr>
        <w:t xml:space="preserve"> data</w:t>
      </w:r>
      <w:r w:rsidRPr="00322CA3">
        <w:rPr>
          <w:rFonts w:ascii="Times New Roman" w:eastAsia="Calibri" w:hAnsi="Times New Roman" w:cs="Times New Roman"/>
          <w:sz w:val="24"/>
          <w:szCs w:val="24"/>
        </w:rPr>
        <w:t xml:space="preserve">, </w:t>
      </w:r>
      <w:r w:rsidR="00137E33" w:rsidRPr="00322CA3">
        <w:rPr>
          <w:rFonts w:ascii="Times New Roman" w:eastAsia="Calibri" w:hAnsi="Times New Roman" w:cs="Times New Roman"/>
          <w:sz w:val="24"/>
          <w:szCs w:val="24"/>
        </w:rPr>
        <w:t xml:space="preserve">along with the </w:t>
      </w:r>
      <w:r w:rsidRPr="00322CA3">
        <w:rPr>
          <w:rFonts w:ascii="Times New Roman" w:eastAsia="Calibri" w:hAnsi="Times New Roman" w:cs="Times New Roman"/>
          <w:sz w:val="24"/>
          <w:szCs w:val="24"/>
        </w:rPr>
        <w:t>Vogler</w:t>
      </w:r>
      <w:r w:rsidR="00137E33" w:rsidRPr="00322CA3">
        <w:rPr>
          <w:rFonts w:ascii="Times New Roman" w:eastAsia="Calibri" w:hAnsi="Times New Roman" w:cs="Times New Roman"/>
          <w:sz w:val="24"/>
          <w:szCs w:val="24"/>
        </w:rPr>
        <w:t xml:space="preserve"> study</w:t>
      </w:r>
      <w:r w:rsidRPr="00322CA3">
        <w:rPr>
          <w:rFonts w:ascii="Times New Roman" w:eastAsia="Calibri" w:hAnsi="Times New Roman" w:cs="Times New Roman"/>
          <w:sz w:val="24"/>
          <w:szCs w:val="24"/>
        </w:rPr>
        <w:t xml:space="preserve">, and </w:t>
      </w:r>
      <w:r w:rsidR="00137E33" w:rsidRPr="00322CA3">
        <w:rPr>
          <w:rFonts w:ascii="Times New Roman" w:eastAsia="Calibri" w:hAnsi="Times New Roman" w:cs="Times New Roman"/>
          <w:sz w:val="24"/>
          <w:szCs w:val="24"/>
        </w:rPr>
        <w:t xml:space="preserve">the </w:t>
      </w:r>
      <w:r w:rsidRPr="00322CA3">
        <w:rPr>
          <w:rFonts w:ascii="Times New Roman" w:eastAsia="Calibri" w:hAnsi="Times New Roman" w:cs="Times New Roman"/>
          <w:sz w:val="24"/>
          <w:szCs w:val="24"/>
        </w:rPr>
        <w:t>Beers and Probst</w:t>
      </w:r>
      <w:r w:rsidR="00137E33" w:rsidRPr="00322CA3">
        <w:rPr>
          <w:rFonts w:ascii="Times New Roman" w:eastAsia="Calibri" w:hAnsi="Times New Roman" w:cs="Times New Roman"/>
          <w:sz w:val="24"/>
          <w:szCs w:val="24"/>
        </w:rPr>
        <w:t xml:space="preserve"> text</w:t>
      </w:r>
      <w:r w:rsidRPr="00322CA3">
        <w:rPr>
          <w:rFonts w:ascii="Times New Roman" w:eastAsia="Calibri" w:hAnsi="Times New Roman" w:cs="Times New Roman"/>
          <w:sz w:val="24"/>
          <w:szCs w:val="24"/>
        </w:rPr>
        <w:t xml:space="preserve"> playing a prominent role, to produce the list of items for each of the categories. </w:t>
      </w:r>
      <w:r w:rsidR="007B141C" w:rsidRPr="00322CA3">
        <w:rPr>
          <w:rFonts w:ascii="Times New Roman" w:eastAsia="Calibri" w:hAnsi="Times New Roman" w:cs="Times New Roman"/>
          <w:sz w:val="24"/>
          <w:szCs w:val="24"/>
        </w:rPr>
        <w:t xml:space="preserve">  </w:t>
      </w:r>
      <w:r w:rsidR="0031428F" w:rsidRPr="00322CA3">
        <w:rPr>
          <w:rFonts w:ascii="Times New Roman" w:eastAsia="Calibri" w:hAnsi="Times New Roman" w:cs="Times New Roman"/>
          <w:sz w:val="24"/>
          <w:szCs w:val="24"/>
        </w:rPr>
        <w:t xml:space="preserve">  </w:t>
      </w:r>
    </w:p>
    <w:p w14:paraId="52712405" w14:textId="20E71D46" w:rsidR="00537530" w:rsidRPr="00322CA3" w:rsidRDefault="00537530" w:rsidP="0031428F">
      <w:pPr>
        <w:spacing w:after="0" w:line="480" w:lineRule="auto"/>
        <w:rPr>
          <w:rFonts w:ascii="Times New Roman" w:eastAsia="Calibri" w:hAnsi="Times New Roman" w:cs="Times New Roman"/>
          <w:b/>
          <w:sz w:val="24"/>
          <w:szCs w:val="24"/>
        </w:rPr>
      </w:pPr>
      <w:r w:rsidRPr="00322CA3">
        <w:rPr>
          <w:rFonts w:ascii="Times New Roman" w:eastAsia="Calibri" w:hAnsi="Times New Roman" w:cs="Times New Roman"/>
          <w:b/>
          <w:sz w:val="24"/>
          <w:szCs w:val="24"/>
        </w:rPr>
        <w:t>Sources</w:t>
      </w:r>
    </w:p>
    <w:p w14:paraId="7F4089D3" w14:textId="70E26CA5" w:rsidR="00832488" w:rsidRPr="005E7BD5" w:rsidRDefault="00832488" w:rsidP="00832488">
      <w:pPr>
        <w:spacing w:after="0" w:line="480" w:lineRule="auto"/>
        <w:ind w:firstLine="720"/>
        <w:rPr>
          <w:rFonts w:ascii="Times New Roman" w:eastAsia="Calibri" w:hAnsi="Times New Roman" w:cs="Times New Roman"/>
          <w:sz w:val="24"/>
          <w:szCs w:val="24"/>
        </w:rPr>
      </w:pPr>
      <w:r w:rsidRPr="00322CA3">
        <w:rPr>
          <w:rFonts w:ascii="Times New Roman" w:eastAsia="Calibri" w:hAnsi="Times New Roman" w:cs="Times New Roman"/>
          <w:sz w:val="24"/>
          <w:szCs w:val="24"/>
        </w:rPr>
        <w:t xml:space="preserve">The 2014 NAEP survey for civics and U.S. history asked students to </w:t>
      </w:r>
      <w:r w:rsidR="00BD37CD" w:rsidRPr="00322CA3">
        <w:rPr>
          <w:rFonts w:ascii="Times New Roman" w:eastAsia="Calibri" w:hAnsi="Times New Roman" w:cs="Times New Roman"/>
          <w:sz w:val="24"/>
          <w:szCs w:val="24"/>
        </w:rPr>
        <w:t>“</w:t>
      </w:r>
      <w:r w:rsidRPr="00322CA3">
        <w:rPr>
          <w:rFonts w:ascii="Times New Roman" w:eastAsia="Calibri" w:hAnsi="Times New Roman" w:cs="Times New Roman"/>
          <w:sz w:val="24"/>
          <w:szCs w:val="24"/>
        </w:rPr>
        <w:t>indicate how often you do each of the following</w:t>
      </w:r>
      <w:r w:rsidRPr="005E7BD5">
        <w:rPr>
          <w:rFonts w:ascii="Times New Roman" w:eastAsia="Calibri" w:hAnsi="Times New Roman" w:cs="Times New Roman"/>
          <w:sz w:val="24"/>
          <w:szCs w:val="24"/>
        </w:rPr>
        <w:t xml:space="preserve"> when you study social studies or civics or government in school</w:t>
      </w:r>
      <w:r w:rsidR="00BD37CD" w:rsidRPr="005E7BD5">
        <w:rPr>
          <w:rFonts w:ascii="Times New Roman" w:eastAsia="Calibri" w:hAnsi="Times New Roman" w:cs="Times New Roman"/>
          <w:sz w:val="24"/>
          <w:szCs w:val="24"/>
        </w:rPr>
        <w:t xml:space="preserve">” (p. 3).  That statement is followed </w:t>
      </w:r>
      <w:r w:rsidR="00F74B01" w:rsidRPr="005E7BD5">
        <w:rPr>
          <w:rFonts w:ascii="Times New Roman" w:eastAsia="Calibri" w:hAnsi="Times New Roman" w:cs="Times New Roman"/>
          <w:sz w:val="24"/>
          <w:szCs w:val="24"/>
        </w:rPr>
        <w:t xml:space="preserve">by </w:t>
      </w:r>
      <w:r w:rsidR="00BD37CD" w:rsidRPr="005E7BD5">
        <w:rPr>
          <w:rFonts w:ascii="Times New Roman" w:eastAsia="Calibri" w:hAnsi="Times New Roman" w:cs="Times New Roman"/>
          <w:sz w:val="24"/>
          <w:szCs w:val="24"/>
        </w:rPr>
        <w:t>15 different action items such as read from a textbook, write a report, watch a movie or video, and discuss current events.</w:t>
      </w:r>
      <w:r w:rsidR="00801FFC" w:rsidRPr="005E7BD5">
        <w:rPr>
          <w:rFonts w:ascii="Times New Roman" w:eastAsia="Calibri" w:hAnsi="Times New Roman" w:cs="Times New Roman"/>
          <w:sz w:val="24"/>
          <w:szCs w:val="24"/>
        </w:rPr>
        <w:t xml:space="preserve">  Of the items listed, six are </w:t>
      </w:r>
      <w:r w:rsidR="00F74B01" w:rsidRPr="005E7BD5">
        <w:rPr>
          <w:rFonts w:ascii="Times New Roman" w:eastAsia="Calibri" w:hAnsi="Times New Roman" w:cs="Times New Roman"/>
          <w:sz w:val="24"/>
          <w:szCs w:val="24"/>
        </w:rPr>
        <w:t xml:space="preserve">directly linked to </w:t>
      </w:r>
      <w:r w:rsidR="00801FFC" w:rsidRPr="005E7BD5">
        <w:rPr>
          <w:rFonts w:ascii="Times New Roman" w:eastAsia="Calibri" w:hAnsi="Times New Roman" w:cs="Times New Roman"/>
          <w:sz w:val="24"/>
          <w:szCs w:val="24"/>
        </w:rPr>
        <w:t>sources of information that students would use to gain information</w:t>
      </w:r>
      <w:r w:rsidR="00F74B01" w:rsidRPr="005E7BD5">
        <w:rPr>
          <w:rFonts w:ascii="Times New Roman" w:eastAsia="Calibri" w:hAnsi="Times New Roman" w:cs="Times New Roman"/>
          <w:sz w:val="24"/>
          <w:szCs w:val="24"/>
        </w:rPr>
        <w:t xml:space="preserve"> (textbook, newspapers, library books, etc.),</w:t>
      </w:r>
      <w:r w:rsidR="00801FFC" w:rsidRPr="005E7BD5">
        <w:rPr>
          <w:rFonts w:ascii="Times New Roman" w:eastAsia="Calibri" w:hAnsi="Times New Roman" w:cs="Times New Roman"/>
          <w:sz w:val="24"/>
          <w:szCs w:val="24"/>
        </w:rPr>
        <w:t xml:space="preserve"> with the remaining </w:t>
      </w:r>
      <w:r w:rsidR="00F74B01" w:rsidRPr="005E7BD5">
        <w:rPr>
          <w:rFonts w:ascii="Times New Roman" w:eastAsia="Calibri" w:hAnsi="Times New Roman" w:cs="Times New Roman"/>
          <w:sz w:val="24"/>
          <w:szCs w:val="24"/>
        </w:rPr>
        <w:t>items being related to some act that students would do following receipt of the that information (discuss the material, write a report, take a test/quiz, etc.).</w:t>
      </w:r>
    </w:p>
    <w:p w14:paraId="1BFE4F30" w14:textId="4892ECE8" w:rsidR="00647BF5" w:rsidRPr="00647BF5" w:rsidRDefault="003F5A51" w:rsidP="00647BF5">
      <w:pPr>
        <w:spacing w:after="0" w:line="480" w:lineRule="auto"/>
        <w:ind w:firstLine="720"/>
        <w:rPr>
          <w:rFonts w:ascii="Times New Roman" w:eastAsia="Calibri" w:hAnsi="Times New Roman" w:cs="Times New Roman"/>
          <w:sz w:val="24"/>
          <w:szCs w:val="24"/>
        </w:rPr>
      </w:pPr>
      <w:r w:rsidRPr="005E7BD5">
        <w:rPr>
          <w:rFonts w:ascii="Times New Roman" w:eastAsia="Calibri" w:hAnsi="Times New Roman" w:cs="Times New Roman"/>
          <w:sz w:val="24"/>
          <w:szCs w:val="24"/>
        </w:rPr>
        <w:lastRenderedPageBreak/>
        <w:t>Like</w:t>
      </w:r>
      <w:r w:rsidR="003772EA" w:rsidRPr="005E7BD5">
        <w:rPr>
          <w:rFonts w:ascii="Times New Roman" w:eastAsia="Calibri" w:hAnsi="Times New Roman" w:cs="Times New Roman"/>
          <w:sz w:val="24"/>
          <w:szCs w:val="24"/>
        </w:rPr>
        <w:t xml:space="preserve"> the NAEP </w:t>
      </w:r>
      <w:r w:rsidR="001B0A5E">
        <w:rPr>
          <w:rFonts w:ascii="Times New Roman" w:eastAsia="Calibri" w:hAnsi="Times New Roman" w:cs="Times New Roman"/>
          <w:sz w:val="24"/>
          <w:szCs w:val="24"/>
        </w:rPr>
        <w:t xml:space="preserve">(2014) </w:t>
      </w:r>
      <w:r w:rsidR="003772EA" w:rsidRPr="005E7BD5">
        <w:rPr>
          <w:rFonts w:ascii="Times New Roman" w:eastAsia="Calibri" w:hAnsi="Times New Roman" w:cs="Times New Roman"/>
          <w:sz w:val="24"/>
          <w:szCs w:val="24"/>
        </w:rPr>
        <w:t xml:space="preserve">survey for students, the survey instrument used </w:t>
      </w:r>
      <w:r w:rsidRPr="005E7BD5">
        <w:rPr>
          <w:rFonts w:ascii="Times New Roman" w:eastAsia="Calibri" w:hAnsi="Times New Roman" w:cs="Times New Roman"/>
          <w:sz w:val="24"/>
          <w:szCs w:val="24"/>
        </w:rPr>
        <w:t xml:space="preserve">with teachers </w:t>
      </w:r>
      <w:r w:rsidR="003772EA" w:rsidRPr="005E7BD5">
        <w:rPr>
          <w:rFonts w:ascii="Times New Roman" w:eastAsia="Calibri" w:hAnsi="Times New Roman" w:cs="Times New Roman"/>
          <w:sz w:val="24"/>
          <w:szCs w:val="24"/>
        </w:rPr>
        <w:t xml:space="preserve">by Vogler (2005) </w:t>
      </w:r>
      <w:r w:rsidR="00574B8D" w:rsidRPr="005E7BD5">
        <w:rPr>
          <w:rFonts w:ascii="Times New Roman" w:eastAsia="Calibri" w:hAnsi="Times New Roman" w:cs="Times New Roman"/>
          <w:sz w:val="24"/>
          <w:szCs w:val="24"/>
        </w:rPr>
        <w:t xml:space="preserve">also </w:t>
      </w:r>
      <w:r w:rsidR="006D64BF" w:rsidRPr="005E7BD5">
        <w:rPr>
          <w:rFonts w:ascii="Times New Roman" w:eastAsia="Calibri" w:hAnsi="Times New Roman" w:cs="Times New Roman"/>
          <w:sz w:val="24"/>
          <w:szCs w:val="24"/>
        </w:rPr>
        <w:t>examined the frequency of a variety of classroom activities</w:t>
      </w:r>
      <w:r w:rsidR="001B0A5E">
        <w:rPr>
          <w:rFonts w:ascii="Times New Roman" w:eastAsia="Calibri" w:hAnsi="Times New Roman" w:cs="Times New Roman"/>
          <w:sz w:val="24"/>
          <w:szCs w:val="24"/>
        </w:rPr>
        <w:t xml:space="preserve"> but was </w:t>
      </w:r>
      <w:r w:rsidR="006D64BF" w:rsidRPr="005E7BD5">
        <w:rPr>
          <w:rFonts w:ascii="Times New Roman" w:eastAsia="Calibri" w:hAnsi="Times New Roman" w:cs="Times New Roman"/>
          <w:sz w:val="24"/>
          <w:szCs w:val="24"/>
        </w:rPr>
        <w:t xml:space="preserve">divided into three sections:  instructional strategies, teaching techniques, and instructional materials </w:t>
      </w:r>
      <w:r w:rsidR="004D3FC3" w:rsidRPr="005E7BD5">
        <w:rPr>
          <w:rFonts w:ascii="Times New Roman" w:eastAsia="Calibri" w:hAnsi="Times New Roman" w:cs="Times New Roman"/>
          <w:sz w:val="24"/>
          <w:szCs w:val="24"/>
        </w:rPr>
        <w:t xml:space="preserve">and </w:t>
      </w:r>
      <w:r w:rsidR="006D64BF" w:rsidRPr="005E7BD5">
        <w:rPr>
          <w:rFonts w:ascii="Times New Roman" w:eastAsia="Calibri" w:hAnsi="Times New Roman" w:cs="Times New Roman"/>
          <w:sz w:val="24"/>
          <w:szCs w:val="24"/>
        </w:rPr>
        <w:t>tools.</w:t>
      </w:r>
      <w:r w:rsidR="004A5D3B" w:rsidRPr="005E7BD5">
        <w:rPr>
          <w:rFonts w:ascii="Times New Roman" w:eastAsia="Calibri" w:hAnsi="Times New Roman" w:cs="Times New Roman"/>
          <w:sz w:val="24"/>
          <w:szCs w:val="24"/>
        </w:rPr>
        <w:t xml:space="preserve">  Again, sources of information for students played a key role as the section titled </w:t>
      </w:r>
      <w:r w:rsidR="004D3FC3" w:rsidRPr="005E7BD5">
        <w:rPr>
          <w:rFonts w:ascii="Times New Roman" w:eastAsia="Calibri" w:hAnsi="Times New Roman" w:cs="Times New Roman"/>
          <w:sz w:val="24"/>
          <w:szCs w:val="24"/>
        </w:rPr>
        <w:t>“</w:t>
      </w:r>
      <w:r w:rsidR="004A5D3B" w:rsidRPr="005E7BD5">
        <w:rPr>
          <w:rFonts w:ascii="Times New Roman" w:eastAsia="Calibri" w:hAnsi="Times New Roman" w:cs="Times New Roman"/>
          <w:sz w:val="24"/>
          <w:szCs w:val="24"/>
        </w:rPr>
        <w:t>instructional materials and tools</w:t>
      </w:r>
      <w:r w:rsidR="004D3FC3" w:rsidRPr="005E7BD5">
        <w:rPr>
          <w:rFonts w:ascii="Times New Roman" w:eastAsia="Calibri" w:hAnsi="Times New Roman" w:cs="Times New Roman"/>
          <w:sz w:val="24"/>
          <w:szCs w:val="24"/>
        </w:rPr>
        <w:t>”</w:t>
      </w:r>
      <w:r w:rsidR="004A5D3B" w:rsidRPr="005E7BD5">
        <w:rPr>
          <w:rFonts w:ascii="Times New Roman" w:eastAsia="Calibri" w:hAnsi="Times New Roman" w:cs="Times New Roman"/>
          <w:sz w:val="24"/>
          <w:szCs w:val="24"/>
        </w:rPr>
        <w:t xml:space="preserve"> </w:t>
      </w:r>
      <w:r w:rsidR="004D3FC3" w:rsidRPr="005E7BD5">
        <w:rPr>
          <w:rFonts w:ascii="Times New Roman" w:eastAsia="Calibri" w:hAnsi="Times New Roman" w:cs="Times New Roman"/>
          <w:sz w:val="24"/>
          <w:szCs w:val="24"/>
        </w:rPr>
        <w:t>contained</w:t>
      </w:r>
      <w:r w:rsidR="004A5D3B" w:rsidRPr="005E7BD5">
        <w:rPr>
          <w:rFonts w:ascii="Times New Roman" w:eastAsia="Calibri" w:hAnsi="Times New Roman" w:cs="Times New Roman"/>
          <w:sz w:val="24"/>
          <w:szCs w:val="24"/>
        </w:rPr>
        <w:t xml:space="preserve"> items such as textbooks, newspapers/magazines, audiovisual materials, computers/internet, and others.</w:t>
      </w:r>
      <w:r w:rsidR="004D3FC3" w:rsidRPr="005E7BD5">
        <w:rPr>
          <w:rFonts w:ascii="Times New Roman" w:eastAsia="Calibri" w:hAnsi="Times New Roman" w:cs="Times New Roman"/>
          <w:sz w:val="24"/>
          <w:szCs w:val="24"/>
        </w:rPr>
        <w:t xml:space="preserve">  </w:t>
      </w:r>
      <w:r w:rsidR="0086106C">
        <w:rPr>
          <w:rFonts w:ascii="Times New Roman" w:eastAsia="Calibri" w:hAnsi="Times New Roman" w:cs="Times New Roman"/>
          <w:sz w:val="24"/>
          <w:szCs w:val="24"/>
        </w:rPr>
        <w:t xml:space="preserve">Also included </w:t>
      </w:r>
      <w:r w:rsidR="00AD1733">
        <w:rPr>
          <w:rFonts w:ascii="Times New Roman" w:eastAsia="Calibri" w:hAnsi="Times New Roman" w:cs="Times New Roman"/>
          <w:sz w:val="24"/>
          <w:szCs w:val="24"/>
        </w:rPr>
        <w:t xml:space="preserve">in the NAEP (2014) survey was lecture, which I have included in the sources category as students are listening to their teacher who is a source of information.  </w:t>
      </w:r>
      <w:r w:rsidR="004B3EE0" w:rsidRPr="005E7BD5">
        <w:rPr>
          <w:rFonts w:ascii="Times New Roman" w:eastAsia="Calibri" w:hAnsi="Times New Roman" w:cs="Times New Roman"/>
          <w:sz w:val="24"/>
          <w:szCs w:val="24"/>
        </w:rPr>
        <w:t xml:space="preserve">In addition to the items found in these two surveys, </w:t>
      </w:r>
      <w:r w:rsidR="005741E5" w:rsidRPr="005E7BD5">
        <w:rPr>
          <w:rFonts w:ascii="Times New Roman" w:eastAsia="Calibri" w:hAnsi="Times New Roman" w:cs="Times New Roman"/>
          <w:sz w:val="24"/>
          <w:szCs w:val="24"/>
        </w:rPr>
        <w:t>other</w:t>
      </w:r>
      <w:r w:rsidR="004B3EE0" w:rsidRPr="005E7BD5">
        <w:rPr>
          <w:rFonts w:ascii="Times New Roman" w:eastAsia="Calibri" w:hAnsi="Times New Roman" w:cs="Times New Roman"/>
          <w:sz w:val="24"/>
          <w:szCs w:val="24"/>
        </w:rPr>
        <w:t xml:space="preserve"> </w:t>
      </w:r>
      <w:r w:rsidR="001B0A5E">
        <w:rPr>
          <w:rFonts w:ascii="Times New Roman" w:eastAsia="Calibri" w:hAnsi="Times New Roman" w:cs="Times New Roman"/>
          <w:sz w:val="24"/>
          <w:szCs w:val="24"/>
        </w:rPr>
        <w:t xml:space="preserve">studies identified </w:t>
      </w:r>
      <w:r w:rsidR="004B3EE0" w:rsidRPr="005E7BD5">
        <w:rPr>
          <w:rFonts w:ascii="Times New Roman" w:eastAsia="Calibri" w:hAnsi="Times New Roman" w:cs="Times New Roman"/>
          <w:sz w:val="24"/>
          <w:szCs w:val="24"/>
        </w:rPr>
        <w:t>sources of information</w:t>
      </w:r>
      <w:r w:rsidR="005741E5" w:rsidRPr="005E7BD5">
        <w:rPr>
          <w:rFonts w:ascii="Times New Roman" w:eastAsia="Calibri" w:hAnsi="Times New Roman" w:cs="Times New Roman"/>
          <w:sz w:val="24"/>
          <w:szCs w:val="24"/>
        </w:rPr>
        <w:t>, with primary and secondary sources emerging as a key source, specifically in research focused on disciplinary literacy</w:t>
      </w:r>
      <w:r w:rsidR="00B47282">
        <w:rPr>
          <w:rFonts w:ascii="Times New Roman" w:eastAsia="Calibri" w:hAnsi="Times New Roman" w:cs="Times New Roman"/>
          <w:sz w:val="24"/>
          <w:szCs w:val="24"/>
        </w:rPr>
        <w:t xml:space="preserve"> (</w:t>
      </w:r>
      <w:r w:rsidR="00B47282" w:rsidRPr="00B47282">
        <w:rPr>
          <w:rFonts w:ascii="Times New Roman" w:eastAsia="Calibri" w:hAnsi="Times New Roman" w:cs="Times New Roman"/>
          <w:sz w:val="24"/>
          <w:szCs w:val="24"/>
        </w:rPr>
        <w:t>Shanahan,</w:t>
      </w:r>
      <w:r w:rsidR="00B47282">
        <w:rPr>
          <w:rFonts w:ascii="Times New Roman" w:eastAsia="Calibri" w:hAnsi="Times New Roman" w:cs="Times New Roman"/>
          <w:sz w:val="24"/>
          <w:szCs w:val="24"/>
        </w:rPr>
        <w:t xml:space="preserve"> </w:t>
      </w:r>
      <w:r w:rsidR="00B47282" w:rsidRPr="00B47282">
        <w:rPr>
          <w:rFonts w:ascii="Times New Roman" w:eastAsia="Calibri" w:hAnsi="Times New Roman" w:cs="Times New Roman"/>
          <w:sz w:val="24"/>
          <w:szCs w:val="24"/>
        </w:rPr>
        <w:t xml:space="preserve">Shanahan, &amp; </w:t>
      </w:r>
      <w:proofErr w:type="spellStart"/>
      <w:r w:rsidR="00B47282" w:rsidRPr="00B47282">
        <w:rPr>
          <w:rFonts w:ascii="Times New Roman" w:eastAsia="Calibri" w:hAnsi="Times New Roman" w:cs="Times New Roman"/>
          <w:sz w:val="24"/>
          <w:szCs w:val="24"/>
        </w:rPr>
        <w:t>Misischia</w:t>
      </w:r>
      <w:proofErr w:type="spellEnd"/>
      <w:r w:rsidR="00B47282" w:rsidRPr="00B47282">
        <w:rPr>
          <w:rFonts w:ascii="Times New Roman" w:eastAsia="Calibri" w:hAnsi="Times New Roman" w:cs="Times New Roman"/>
          <w:sz w:val="24"/>
          <w:szCs w:val="24"/>
        </w:rPr>
        <w:t>, 2011)</w:t>
      </w:r>
      <w:r w:rsidR="005741E5" w:rsidRPr="005E7BD5">
        <w:rPr>
          <w:rFonts w:ascii="Times New Roman" w:eastAsia="Calibri" w:hAnsi="Times New Roman" w:cs="Times New Roman"/>
          <w:sz w:val="24"/>
          <w:szCs w:val="24"/>
        </w:rPr>
        <w:t>.</w:t>
      </w:r>
      <w:r w:rsidR="00647BF5">
        <w:rPr>
          <w:rFonts w:ascii="Times New Roman" w:eastAsia="Calibri" w:hAnsi="Times New Roman" w:cs="Times New Roman"/>
          <w:sz w:val="24"/>
          <w:szCs w:val="24"/>
        </w:rPr>
        <w:t xml:space="preserve">  </w:t>
      </w:r>
      <w:bookmarkStart w:id="25" w:name="_Hlk514168641"/>
      <w:r w:rsidR="00FD15C5">
        <w:rPr>
          <w:rFonts w:ascii="Times New Roman" w:eastAsia="Calibri" w:hAnsi="Times New Roman" w:cs="Times New Roman"/>
          <w:sz w:val="24"/>
          <w:szCs w:val="24"/>
        </w:rPr>
        <w:t>See Table 7 f</w:t>
      </w:r>
      <w:r w:rsidR="00647BF5" w:rsidRPr="00647BF5">
        <w:rPr>
          <w:rFonts w:ascii="Times New Roman" w:eastAsia="Calibri" w:hAnsi="Times New Roman" w:cs="Times New Roman"/>
          <w:sz w:val="24"/>
          <w:szCs w:val="24"/>
        </w:rPr>
        <w:t>or a complete list of items I included as sources</w:t>
      </w:r>
      <w:r w:rsidR="00B47282">
        <w:rPr>
          <w:rFonts w:ascii="Times New Roman" w:eastAsia="Calibri" w:hAnsi="Times New Roman" w:cs="Times New Roman"/>
          <w:sz w:val="24"/>
          <w:szCs w:val="24"/>
        </w:rPr>
        <w:t>.</w:t>
      </w:r>
      <w:bookmarkEnd w:id="25"/>
    </w:p>
    <w:p w14:paraId="741DB91E" w14:textId="586B628C" w:rsidR="00537530" w:rsidRPr="005E7BD5" w:rsidRDefault="00537530" w:rsidP="0031428F">
      <w:pPr>
        <w:spacing w:after="0" w:line="480" w:lineRule="auto"/>
        <w:rPr>
          <w:rFonts w:ascii="Times New Roman" w:eastAsia="Calibri" w:hAnsi="Times New Roman" w:cs="Times New Roman"/>
          <w:b/>
          <w:sz w:val="24"/>
          <w:szCs w:val="24"/>
        </w:rPr>
      </w:pPr>
      <w:r w:rsidRPr="005E7BD5">
        <w:rPr>
          <w:rFonts w:ascii="Times New Roman" w:eastAsia="Calibri" w:hAnsi="Times New Roman" w:cs="Times New Roman"/>
          <w:b/>
          <w:sz w:val="24"/>
          <w:szCs w:val="24"/>
        </w:rPr>
        <w:t>Strategies</w:t>
      </w:r>
    </w:p>
    <w:p w14:paraId="712C51B4" w14:textId="48870996" w:rsidR="00647BF5" w:rsidRPr="00647BF5" w:rsidRDefault="001D16BE" w:rsidP="00647BF5">
      <w:pPr>
        <w:spacing w:after="0"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One of the other</w:t>
      </w:r>
      <w:r w:rsidR="00C654ED" w:rsidRPr="00C654ED">
        <w:rPr>
          <w:rFonts w:ascii="Times New Roman" w:eastAsia="Calibri" w:hAnsi="Times New Roman" w:cs="Times New Roman"/>
          <w:sz w:val="24"/>
          <w:szCs w:val="24"/>
        </w:rPr>
        <w:t xml:space="preserve"> section</w:t>
      </w:r>
      <w:r>
        <w:rPr>
          <w:rFonts w:ascii="Times New Roman" w:eastAsia="Calibri" w:hAnsi="Times New Roman" w:cs="Times New Roman"/>
          <w:sz w:val="24"/>
          <w:szCs w:val="24"/>
        </w:rPr>
        <w:t>s</w:t>
      </w:r>
      <w:r w:rsidR="00C654ED" w:rsidRPr="00C654ED">
        <w:rPr>
          <w:rFonts w:ascii="Times New Roman" w:eastAsia="Calibri" w:hAnsi="Times New Roman" w:cs="Times New Roman"/>
          <w:sz w:val="24"/>
          <w:szCs w:val="24"/>
        </w:rPr>
        <w:t xml:space="preserve"> from the Vogler (2005) study relevant to this study is instructional strategies; it contained 17 items such as writing assignments, inquiry/investigation, and multiple-choice questions.  However, for the purposes of this study focused on literacy-based practices—specifically the reading and understanding of non-fiction texts</w:t>
      </w:r>
      <w:r>
        <w:rPr>
          <w:rFonts w:ascii="Times New Roman" w:eastAsia="Calibri" w:hAnsi="Times New Roman" w:cs="Times New Roman"/>
          <w:sz w:val="24"/>
          <w:szCs w:val="24"/>
        </w:rPr>
        <w:t>—</w:t>
      </w:r>
      <w:r w:rsidR="00C654ED" w:rsidRPr="00C654ED">
        <w:rPr>
          <w:rFonts w:ascii="Times New Roman" w:eastAsia="Calibri" w:hAnsi="Times New Roman" w:cs="Times New Roman"/>
          <w:sz w:val="24"/>
          <w:szCs w:val="24"/>
        </w:rPr>
        <w:t>the</w:t>
      </w:r>
      <w:r>
        <w:rPr>
          <w:rFonts w:ascii="Times New Roman" w:eastAsia="Calibri" w:hAnsi="Times New Roman" w:cs="Times New Roman"/>
          <w:sz w:val="24"/>
          <w:szCs w:val="24"/>
        </w:rPr>
        <w:t xml:space="preserve"> </w:t>
      </w:r>
      <w:r w:rsidR="00C654ED" w:rsidRPr="00C654ED">
        <w:rPr>
          <w:rFonts w:ascii="Times New Roman" w:eastAsia="Calibri" w:hAnsi="Times New Roman" w:cs="Times New Roman"/>
          <w:sz w:val="24"/>
          <w:szCs w:val="24"/>
        </w:rPr>
        <w:t xml:space="preserve">strategies section </w:t>
      </w:r>
      <w:r w:rsidR="00C654ED">
        <w:rPr>
          <w:rFonts w:ascii="Times New Roman" w:eastAsia="Calibri" w:hAnsi="Times New Roman" w:cs="Times New Roman"/>
          <w:sz w:val="24"/>
          <w:szCs w:val="24"/>
        </w:rPr>
        <w:t xml:space="preserve">here </w:t>
      </w:r>
      <w:r w:rsidR="00D34277">
        <w:rPr>
          <w:rFonts w:ascii="Times New Roman" w:eastAsia="Calibri" w:hAnsi="Times New Roman" w:cs="Times New Roman"/>
          <w:sz w:val="24"/>
          <w:szCs w:val="24"/>
        </w:rPr>
        <w:t xml:space="preserve">centers </w:t>
      </w:r>
      <w:r>
        <w:rPr>
          <w:rFonts w:ascii="Times New Roman" w:eastAsia="Calibri" w:hAnsi="Times New Roman" w:cs="Times New Roman"/>
          <w:sz w:val="24"/>
          <w:szCs w:val="24"/>
        </w:rPr>
        <w:t xml:space="preserve">on strategies </w:t>
      </w:r>
      <w:r w:rsidR="00C654ED" w:rsidRPr="00C654ED">
        <w:rPr>
          <w:rFonts w:ascii="Times New Roman" w:eastAsia="Calibri" w:hAnsi="Times New Roman" w:cs="Times New Roman"/>
          <w:sz w:val="24"/>
          <w:szCs w:val="24"/>
        </w:rPr>
        <w:t xml:space="preserve">designed to assist students with the understanding of assigned readings.  Many of these strategies are from Beers and Probst’s (2016) Reading Nonfiction such as possible sentences, syntax surgery, and genre reformulation.  While others such as morphology, previewing text, and interactive note taking are more widely known and were referenced in other content </w:t>
      </w:r>
      <w:r w:rsidR="00C654ED" w:rsidRPr="00C654ED">
        <w:rPr>
          <w:rFonts w:ascii="Times New Roman" w:eastAsia="Calibri" w:hAnsi="Times New Roman" w:cs="Times New Roman"/>
          <w:sz w:val="24"/>
          <w:szCs w:val="24"/>
        </w:rPr>
        <w:lastRenderedPageBreak/>
        <w:t>literacy research studies</w:t>
      </w:r>
      <w:r w:rsidR="003301A3">
        <w:rPr>
          <w:rFonts w:ascii="Times New Roman" w:eastAsia="Calibri" w:hAnsi="Times New Roman" w:cs="Times New Roman"/>
          <w:sz w:val="24"/>
          <w:szCs w:val="24"/>
        </w:rPr>
        <w:t xml:space="preserve"> (Beers &amp; Probst, 2016;</w:t>
      </w:r>
      <w:r w:rsidR="003301A3" w:rsidRPr="003301A3">
        <w:rPr>
          <w:rFonts w:ascii="Times New Roman" w:eastAsia="Calibri" w:hAnsi="Times New Roman" w:cs="Times New Roman"/>
          <w:sz w:val="24"/>
          <w:szCs w:val="24"/>
        </w:rPr>
        <w:t xml:space="preserve"> Fisher &amp; Frey</w:t>
      </w:r>
      <w:r w:rsidR="003301A3">
        <w:rPr>
          <w:rFonts w:ascii="Times New Roman" w:eastAsia="Calibri" w:hAnsi="Times New Roman" w:cs="Times New Roman"/>
          <w:sz w:val="24"/>
          <w:szCs w:val="24"/>
        </w:rPr>
        <w:t xml:space="preserve">, </w:t>
      </w:r>
      <w:r w:rsidR="003301A3" w:rsidRPr="003301A3">
        <w:rPr>
          <w:rFonts w:ascii="Times New Roman" w:eastAsia="Calibri" w:hAnsi="Times New Roman" w:cs="Times New Roman"/>
          <w:sz w:val="24"/>
          <w:szCs w:val="24"/>
        </w:rPr>
        <w:t>2014</w:t>
      </w:r>
      <w:r w:rsidR="003301A3">
        <w:rPr>
          <w:rFonts w:ascii="Times New Roman" w:eastAsia="Calibri" w:hAnsi="Times New Roman" w:cs="Times New Roman"/>
          <w:sz w:val="24"/>
          <w:szCs w:val="24"/>
        </w:rPr>
        <w:t>; Ragland, 2007)</w:t>
      </w:r>
      <w:r w:rsidR="00C654ED" w:rsidRPr="00C654ED">
        <w:rPr>
          <w:rFonts w:ascii="Times New Roman" w:eastAsia="Calibri" w:hAnsi="Times New Roman" w:cs="Times New Roman"/>
          <w:sz w:val="24"/>
          <w:szCs w:val="24"/>
        </w:rPr>
        <w:t>.</w:t>
      </w:r>
      <w:r w:rsidR="00647BF5">
        <w:rPr>
          <w:rFonts w:ascii="Times New Roman" w:eastAsia="Calibri" w:hAnsi="Times New Roman" w:cs="Times New Roman"/>
          <w:sz w:val="24"/>
          <w:szCs w:val="24"/>
        </w:rPr>
        <w:t xml:space="preserve">  </w:t>
      </w:r>
      <w:r w:rsidR="00FD15C5" w:rsidRPr="00FD15C5">
        <w:rPr>
          <w:rFonts w:ascii="Times New Roman" w:eastAsia="Calibri" w:hAnsi="Times New Roman" w:cs="Times New Roman"/>
          <w:sz w:val="24"/>
          <w:szCs w:val="24"/>
        </w:rPr>
        <w:t xml:space="preserve">See Table 7 for a complete list of items I included as </w:t>
      </w:r>
      <w:r w:rsidR="00FD15C5">
        <w:rPr>
          <w:rFonts w:ascii="Times New Roman" w:eastAsia="Calibri" w:hAnsi="Times New Roman" w:cs="Times New Roman"/>
          <w:sz w:val="24"/>
          <w:szCs w:val="24"/>
        </w:rPr>
        <w:t>strategies</w:t>
      </w:r>
      <w:r w:rsidR="00647BF5" w:rsidRPr="00647BF5">
        <w:rPr>
          <w:rFonts w:ascii="Times New Roman" w:eastAsia="Calibri" w:hAnsi="Times New Roman" w:cs="Times New Roman"/>
          <w:sz w:val="24"/>
          <w:szCs w:val="24"/>
        </w:rPr>
        <w:t>.</w:t>
      </w:r>
      <w:r w:rsidR="00647BF5" w:rsidRPr="00647BF5">
        <w:rPr>
          <w:rFonts w:ascii="Times New Roman" w:eastAsia="Calibri" w:hAnsi="Times New Roman" w:cs="Times New Roman"/>
          <w:sz w:val="24"/>
          <w:szCs w:val="24"/>
        </w:rPr>
        <w:tab/>
      </w:r>
    </w:p>
    <w:p w14:paraId="2A067FAA" w14:textId="5D5C8555" w:rsidR="00537530" w:rsidRPr="005E7BD5" w:rsidRDefault="00537530" w:rsidP="0031428F">
      <w:pPr>
        <w:spacing w:after="0" w:line="480" w:lineRule="auto"/>
        <w:rPr>
          <w:rFonts w:ascii="Times New Roman" w:eastAsia="Calibri" w:hAnsi="Times New Roman" w:cs="Times New Roman"/>
          <w:b/>
          <w:sz w:val="24"/>
          <w:szCs w:val="24"/>
        </w:rPr>
      </w:pPr>
      <w:r w:rsidRPr="005E7BD5">
        <w:rPr>
          <w:rFonts w:ascii="Times New Roman" w:eastAsia="Calibri" w:hAnsi="Times New Roman" w:cs="Times New Roman"/>
          <w:b/>
          <w:sz w:val="24"/>
          <w:szCs w:val="24"/>
        </w:rPr>
        <w:t>Purposes</w:t>
      </w:r>
      <w:r w:rsidR="00F94518">
        <w:rPr>
          <w:rFonts w:ascii="Times New Roman" w:eastAsia="Calibri" w:hAnsi="Times New Roman" w:cs="Times New Roman"/>
          <w:b/>
          <w:sz w:val="24"/>
          <w:szCs w:val="24"/>
        </w:rPr>
        <w:t xml:space="preserve"> for Instructional Activities</w:t>
      </w:r>
    </w:p>
    <w:p w14:paraId="6F5E08EB" w14:textId="77777777" w:rsidR="000B3B9B" w:rsidRDefault="00AA00F6" w:rsidP="00647BF5">
      <w:pPr>
        <w:spacing w:after="0" w:line="480" w:lineRule="auto"/>
        <w:ind w:firstLine="720"/>
        <w:rPr>
          <w:rFonts w:ascii="Times New Roman" w:eastAsia="Calibri" w:hAnsi="Times New Roman" w:cs="Times New Roman"/>
          <w:sz w:val="24"/>
          <w:szCs w:val="24"/>
        </w:rPr>
      </w:pPr>
      <w:r w:rsidRPr="005E7BD5">
        <w:rPr>
          <w:rFonts w:ascii="Times New Roman" w:eastAsia="Calibri" w:hAnsi="Times New Roman" w:cs="Times New Roman"/>
          <w:sz w:val="24"/>
          <w:szCs w:val="24"/>
        </w:rPr>
        <w:t>While many o</w:t>
      </w:r>
      <w:r w:rsidR="00DD44A2" w:rsidRPr="005E7BD5">
        <w:rPr>
          <w:rFonts w:ascii="Times New Roman" w:eastAsia="Calibri" w:hAnsi="Times New Roman" w:cs="Times New Roman"/>
          <w:sz w:val="24"/>
          <w:szCs w:val="24"/>
        </w:rPr>
        <w:t xml:space="preserve">f the strategies used for this study emerged from the research on content area literacy, the studies reviewed on disciplinary literacy revealed the importance of the purpose (or rationale) behind </w:t>
      </w:r>
      <w:r w:rsidR="0008322D" w:rsidRPr="005E7BD5">
        <w:rPr>
          <w:rFonts w:ascii="Times New Roman" w:eastAsia="Calibri" w:hAnsi="Times New Roman" w:cs="Times New Roman"/>
          <w:sz w:val="24"/>
          <w:szCs w:val="24"/>
        </w:rPr>
        <w:t xml:space="preserve">the </w:t>
      </w:r>
      <w:r w:rsidR="00DD44A2" w:rsidRPr="005E7BD5">
        <w:rPr>
          <w:rFonts w:ascii="Times New Roman" w:eastAsia="Calibri" w:hAnsi="Times New Roman" w:cs="Times New Roman"/>
          <w:sz w:val="24"/>
          <w:szCs w:val="24"/>
        </w:rPr>
        <w:t>various instructional practices.</w:t>
      </w:r>
      <w:r w:rsidR="002F49BA">
        <w:rPr>
          <w:rFonts w:ascii="Times New Roman" w:eastAsia="Calibri" w:hAnsi="Times New Roman" w:cs="Times New Roman"/>
          <w:sz w:val="24"/>
          <w:szCs w:val="24"/>
        </w:rPr>
        <w:t xml:space="preserve">  For example, </w:t>
      </w:r>
      <w:r w:rsidR="0046204C">
        <w:rPr>
          <w:rFonts w:ascii="Times New Roman" w:eastAsia="Calibri" w:hAnsi="Times New Roman" w:cs="Times New Roman"/>
          <w:sz w:val="24"/>
          <w:szCs w:val="24"/>
        </w:rPr>
        <w:t xml:space="preserve">an activity could be done </w:t>
      </w:r>
      <w:proofErr w:type="gramStart"/>
      <w:r w:rsidR="0046204C">
        <w:rPr>
          <w:rFonts w:ascii="Times New Roman" w:eastAsia="Calibri" w:hAnsi="Times New Roman" w:cs="Times New Roman"/>
          <w:sz w:val="24"/>
          <w:szCs w:val="24"/>
        </w:rPr>
        <w:t>for the purpose of</w:t>
      </w:r>
      <w:proofErr w:type="gramEnd"/>
      <w:r w:rsidR="0046204C">
        <w:rPr>
          <w:rFonts w:ascii="Times New Roman" w:eastAsia="Calibri" w:hAnsi="Times New Roman" w:cs="Times New Roman"/>
          <w:sz w:val="24"/>
          <w:szCs w:val="24"/>
        </w:rPr>
        <w:t xml:space="preserve"> activating students’ prior knowledge or h</w:t>
      </w:r>
      <w:r w:rsidR="00D37B3B">
        <w:rPr>
          <w:rFonts w:ascii="Times New Roman" w:eastAsia="Calibri" w:hAnsi="Times New Roman" w:cs="Times New Roman"/>
          <w:sz w:val="24"/>
          <w:szCs w:val="24"/>
        </w:rPr>
        <w:t xml:space="preserve">aving students think about the background of the author.  </w:t>
      </w:r>
      <w:r w:rsidR="0008322D" w:rsidRPr="005E7BD5">
        <w:rPr>
          <w:rFonts w:ascii="Times New Roman" w:eastAsia="Calibri" w:hAnsi="Times New Roman" w:cs="Times New Roman"/>
          <w:sz w:val="24"/>
          <w:szCs w:val="24"/>
        </w:rPr>
        <w:t xml:space="preserve">With </w:t>
      </w:r>
      <w:r w:rsidR="00DD44A2" w:rsidRPr="005E7BD5">
        <w:rPr>
          <w:rFonts w:ascii="Times New Roman" w:eastAsia="Calibri" w:hAnsi="Times New Roman" w:cs="Times New Roman"/>
          <w:sz w:val="24"/>
          <w:szCs w:val="24"/>
        </w:rPr>
        <w:t xml:space="preserve">the C3 Framework (College, Career, and Civic Life) </w:t>
      </w:r>
      <w:r w:rsidR="0008322D" w:rsidRPr="005E7BD5">
        <w:rPr>
          <w:rFonts w:ascii="Times New Roman" w:eastAsia="Calibri" w:hAnsi="Times New Roman" w:cs="Times New Roman"/>
          <w:sz w:val="24"/>
          <w:szCs w:val="24"/>
        </w:rPr>
        <w:t>from the</w:t>
      </w:r>
      <w:r w:rsidR="0008322D" w:rsidRPr="005E7BD5">
        <w:t xml:space="preserve"> </w:t>
      </w:r>
      <w:r w:rsidR="0008322D" w:rsidRPr="005E7BD5">
        <w:rPr>
          <w:rFonts w:ascii="Times New Roman" w:eastAsia="Calibri" w:hAnsi="Times New Roman" w:cs="Times New Roman"/>
          <w:sz w:val="24"/>
          <w:szCs w:val="24"/>
        </w:rPr>
        <w:t xml:space="preserve">National Council for the Social Studies (21013) </w:t>
      </w:r>
      <w:r w:rsidR="00DD44A2" w:rsidRPr="005E7BD5">
        <w:rPr>
          <w:rFonts w:ascii="Times New Roman" w:eastAsia="Calibri" w:hAnsi="Times New Roman" w:cs="Times New Roman"/>
          <w:sz w:val="24"/>
          <w:szCs w:val="24"/>
        </w:rPr>
        <w:t>requir</w:t>
      </w:r>
      <w:r w:rsidR="0008322D" w:rsidRPr="005E7BD5">
        <w:rPr>
          <w:rFonts w:ascii="Times New Roman" w:eastAsia="Calibri" w:hAnsi="Times New Roman" w:cs="Times New Roman"/>
          <w:sz w:val="24"/>
          <w:szCs w:val="24"/>
        </w:rPr>
        <w:t>ing</w:t>
      </w:r>
      <w:r w:rsidR="00DD44A2" w:rsidRPr="005E7BD5">
        <w:rPr>
          <w:rFonts w:ascii="Times New Roman" w:eastAsia="Calibri" w:hAnsi="Times New Roman" w:cs="Times New Roman"/>
          <w:sz w:val="24"/>
          <w:szCs w:val="24"/>
        </w:rPr>
        <w:t xml:space="preserve"> students to develop skills that will enable them to read, write, and think like a historian</w:t>
      </w:r>
      <w:r w:rsidR="0008322D" w:rsidRPr="005E7BD5">
        <w:rPr>
          <w:rFonts w:ascii="Times New Roman" w:eastAsia="Calibri" w:hAnsi="Times New Roman" w:cs="Times New Roman"/>
          <w:sz w:val="24"/>
          <w:szCs w:val="24"/>
        </w:rPr>
        <w:t>, instructional activities designed to have students inspecting for bias, synthesizing multiple sources, and constructing claims from evidence become critically important</w:t>
      </w:r>
      <w:r w:rsidR="007D1F1E">
        <w:rPr>
          <w:rFonts w:ascii="Times New Roman" w:eastAsia="Calibri" w:hAnsi="Times New Roman" w:cs="Times New Roman"/>
          <w:sz w:val="24"/>
          <w:szCs w:val="24"/>
        </w:rPr>
        <w:t xml:space="preserve"> (</w:t>
      </w:r>
      <w:r w:rsidR="00583751" w:rsidRPr="00583751">
        <w:rPr>
          <w:rFonts w:ascii="Times New Roman" w:eastAsia="Calibri" w:hAnsi="Times New Roman" w:cs="Times New Roman"/>
          <w:sz w:val="24"/>
          <w:szCs w:val="24"/>
        </w:rPr>
        <w:t>De La Paz, 2005</w:t>
      </w:r>
      <w:r w:rsidR="00583751">
        <w:rPr>
          <w:rFonts w:ascii="Times New Roman" w:eastAsia="Calibri" w:hAnsi="Times New Roman" w:cs="Times New Roman"/>
          <w:sz w:val="24"/>
          <w:szCs w:val="24"/>
        </w:rPr>
        <w:t xml:space="preserve">; </w:t>
      </w:r>
      <w:proofErr w:type="spellStart"/>
      <w:r w:rsidR="007D1F1E">
        <w:rPr>
          <w:rFonts w:ascii="Times New Roman" w:eastAsia="Calibri" w:hAnsi="Times New Roman" w:cs="Times New Roman"/>
          <w:sz w:val="24"/>
          <w:szCs w:val="24"/>
        </w:rPr>
        <w:t>Moje</w:t>
      </w:r>
      <w:proofErr w:type="spellEnd"/>
      <w:r w:rsidR="007D1F1E">
        <w:rPr>
          <w:rFonts w:ascii="Times New Roman" w:eastAsia="Calibri" w:hAnsi="Times New Roman" w:cs="Times New Roman"/>
          <w:sz w:val="24"/>
          <w:szCs w:val="24"/>
        </w:rPr>
        <w:t xml:space="preserve">, 2007; </w:t>
      </w:r>
      <w:r w:rsidR="007D1F1E" w:rsidRPr="007D1F1E">
        <w:rPr>
          <w:rFonts w:ascii="Times New Roman" w:eastAsia="Calibri" w:hAnsi="Times New Roman" w:cs="Times New Roman"/>
          <w:sz w:val="24"/>
          <w:szCs w:val="24"/>
        </w:rPr>
        <w:t>Shanahan &amp; Shanahan, 2008</w:t>
      </w:r>
      <w:r w:rsidR="00583751">
        <w:rPr>
          <w:rFonts w:ascii="Times New Roman" w:eastAsia="Calibri" w:hAnsi="Times New Roman" w:cs="Times New Roman"/>
          <w:sz w:val="24"/>
          <w:szCs w:val="24"/>
        </w:rPr>
        <w:t>)</w:t>
      </w:r>
      <w:r w:rsidR="0008322D" w:rsidRPr="005E7BD5">
        <w:rPr>
          <w:rFonts w:ascii="Times New Roman" w:eastAsia="Calibri" w:hAnsi="Times New Roman" w:cs="Times New Roman"/>
          <w:sz w:val="24"/>
          <w:szCs w:val="24"/>
        </w:rPr>
        <w:t xml:space="preserve">.  </w:t>
      </w:r>
    </w:p>
    <w:p w14:paraId="3851D6CA" w14:textId="12D18625" w:rsidR="00647BF5" w:rsidRPr="00647BF5" w:rsidRDefault="0008322D" w:rsidP="00647BF5">
      <w:pPr>
        <w:spacing w:after="0" w:line="480" w:lineRule="auto"/>
        <w:ind w:firstLine="720"/>
        <w:rPr>
          <w:rFonts w:ascii="Times New Roman" w:eastAsia="Calibri" w:hAnsi="Times New Roman" w:cs="Times New Roman"/>
          <w:sz w:val="24"/>
          <w:szCs w:val="24"/>
        </w:rPr>
      </w:pPr>
      <w:r w:rsidRPr="005E7BD5">
        <w:rPr>
          <w:rFonts w:ascii="Times New Roman" w:eastAsia="Calibri" w:hAnsi="Times New Roman" w:cs="Times New Roman"/>
          <w:sz w:val="24"/>
          <w:szCs w:val="24"/>
        </w:rPr>
        <w:t xml:space="preserve">This section </w:t>
      </w:r>
      <w:r w:rsidR="000B3B9B">
        <w:rPr>
          <w:rFonts w:ascii="Times New Roman" w:eastAsia="Calibri" w:hAnsi="Times New Roman" w:cs="Times New Roman"/>
          <w:sz w:val="24"/>
          <w:szCs w:val="24"/>
        </w:rPr>
        <w:t>is</w:t>
      </w:r>
      <w:r w:rsidR="00D855AB" w:rsidRPr="005E7BD5">
        <w:rPr>
          <w:rFonts w:ascii="Times New Roman" w:eastAsia="Calibri" w:hAnsi="Times New Roman" w:cs="Times New Roman"/>
          <w:sz w:val="24"/>
          <w:szCs w:val="24"/>
        </w:rPr>
        <w:t xml:space="preserve"> important </w:t>
      </w:r>
      <w:r w:rsidR="000B3B9B">
        <w:rPr>
          <w:rFonts w:ascii="Times New Roman" w:eastAsia="Calibri" w:hAnsi="Times New Roman" w:cs="Times New Roman"/>
          <w:sz w:val="24"/>
          <w:szCs w:val="24"/>
        </w:rPr>
        <w:t>as it is necessary to understand</w:t>
      </w:r>
      <w:r w:rsidR="00D855AB" w:rsidRPr="005E7BD5">
        <w:rPr>
          <w:rFonts w:ascii="Times New Roman" w:eastAsia="Calibri" w:hAnsi="Times New Roman" w:cs="Times New Roman"/>
          <w:sz w:val="24"/>
          <w:szCs w:val="24"/>
        </w:rPr>
        <w:t xml:space="preserve"> </w:t>
      </w:r>
      <w:r w:rsidR="00D855AB" w:rsidRPr="005E7BD5">
        <w:rPr>
          <w:rFonts w:ascii="Times New Roman" w:eastAsia="Calibri" w:hAnsi="Times New Roman" w:cs="Times New Roman"/>
          <w:i/>
          <w:sz w:val="24"/>
          <w:szCs w:val="24"/>
        </w:rPr>
        <w:t>why</w:t>
      </w:r>
      <w:r w:rsidR="00D855AB" w:rsidRPr="005E7BD5">
        <w:rPr>
          <w:rFonts w:ascii="Times New Roman" w:eastAsia="Calibri" w:hAnsi="Times New Roman" w:cs="Times New Roman"/>
          <w:sz w:val="24"/>
          <w:szCs w:val="24"/>
        </w:rPr>
        <w:t xml:space="preserve"> teachers </w:t>
      </w:r>
      <w:r w:rsidR="000B3B9B">
        <w:rPr>
          <w:rFonts w:ascii="Times New Roman" w:eastAsia="Calibri" w:hAnsi="Times New Roman" w:cs="Times New Roman"/>
          <w:sz w:val="24"/>
          <w:szCs w:val="24"/>
        </w:rPr>
        <w:t>are</w:t>
      </w:r>
      <w:r w:rsidR="00D855AB" w:rsidRPr="005E7BD5">
        <w:rPr>
          <w:rFonts w:ascii="Times New Roman" w:eastAsia="Calibri" w:hAnsi="Times New Roman" w:cs="Times New Roman"/>
          <w:sz w:val="24"/>
          <w:szCs w:val="24"/>
        </w:rPr>
        <w:t xml:space="preserve"> doing various activities in their classrooms, in addition to what they are doing and what sources of information they are using.</w:t>
      </w:r>
      <w:r w:rsidR="00647BF5">
        <w:rPr>
          <w:rFonts w:ascii="Times New Roman" w:eastAsia="Calibri" w:hAnsi="Times New Roman" w:cs="Times New Roman"/>
          <w:sz w:val="24"/>
          <w:szCs w:val="24"/>
        </w:rPr>
        <w:t xml:space="preserve">  </w:t>
      </w:r>
      <w:r w:rsidR="000B3B9B">
        <w:rPr>
          <w:rFonts w:ascii="Times New Roman" w:eastAsia="Calibri" w:hAnsi="Times New Roman" w:cs="Times New Roman"/>
          <w:sz w:val="24"/>
          <w:szCs w:val="24"/>
        </w:rPr>
        <w:t xml:space="preserve">With several of the identified purposes having some similarities, it is important to distinguish their differences.  For example, inspect for bias, inspect claims, and analysis of authorship </w:t>
      </w:r>
      <w:r w:rsidR="00A44BE4">
        <w:rPr>
          <w:rFonts w:ascii="Times New Roman" w:eastAsia="Calibri" w:hAnsi="Times New Roman" w:cs="Times New Roman"/>
          <w:sz w:val="24"/>
          <w:szCs w:val="24"/>
        </w:rPr>
        <w:t xml:space="preserve">have some commonalities, but can be defined differently.  For the purposes of this study, inspecting for bias is </w:t>
      </w:r>
      <w:r w:rsidR="00A44BE4" w:rsidRPr="00A44BE4">
        <w:rPr>
          <w:rFonts w:ascii="Times New Roman" w:eastAsia="Calibri" w:hAnsi="Times New Roman" w:cs="Times New Roman"/>
          <w:sz w:val="24"/>
          <w:szCs w:val="24"/>
        </w:rPr>
        <w:t>investigating the background and position of the author to consider any prejudices they may have</w:t>
      </w:r>
      <w:r w:rsidR="00A44BE4">
        <w:rPr>
          <w:rFonts w:ascii="Times New Roman" w:eastAsia="Calibri" w:hAnsi="Times New Roman" w:cs="Times New Roman"/>
          <w:sz w:val="24"/>
          <w:szCs w:val="24"/>
        </w:rPr>
        <w:t xml:space="preserve">; inspecting claims is </w:t>
      </w:r>
      <w:r w:rsidR="00A44BE4" w:rsidRPr="00A44BE4">
        <w:rPr>
          <w:rFonts w:ascii="Times New Roman" w:eastAsia="Calibri" w:hAnsi="Times New Roman" w:cs="Times New Roman"/>
          <w:sz w:val="24"/>
          <w:szCs w:val="24"/>
        </w:rPr>
        <w:t>examin</w:t>
      </w:r>
      <w:r w:rsidR="00A44BE4">
        <w:rPr>
          <w:rFonts w:ascii="Times New Roman" w:eastAsia="Calibri" w:hAnsi="Times New Roman" w:cs="Times New Roman"/>
          <w:sz w:val="24"/>
          <w:szCs w:val="24"/>
        </w:rPr>
        <w:t>ing</w:t>
      </w:r>
      <w:r w:rsidR="00A44BE4" w:rsidRPr="00A44BE4">
        <w:rPr>
          <w:rFonts w:ascii="Times New Roman" w:eastAsia="Calibri" w:hAnsi="Times New Roman" w:cs="Times New Roman"/>
          <w:sz w:val="24"/>
          <w:szCs w:val="24"/>
        </w:rPr>
        <w:t xml:space="preserve"> statements made in a given source</w:t>
      </w:r>
      <w:r w:rsidR="00A44BE4">
        <w:rPr>
          <w:rFonts w:ascii="Times New Roman" w:eastAsia="Calibri" w:hAnsi="Times New Roman" w:cs="Times New Roman"/>
          <w:sz w:val="24"/>
          <w:szCs w:val="24"/>
        </w:rPr>
        <w:t xml:space="preserve">; and analysis of authorship is </w:t>
      </w:r>
      <w:r w:rsidR="00A44BE4" w:rsidRPr="00A44BE4">
        <w:rPr>
          <w:rFonts w:ascii="Times New Roman" w:eastAsia="Calibri" w:hAnsi="Times New Roman" w:cs="Times New Roman"/>
          <w:sz w:val="24"/>
          <w:szCs w:val="24"/>
        </w:rPr>
        <w:t>a focus on who wrote the given text and what perspectives they may have</w:t>
      </w:r>
      <w:r w:rsidR="00A44BE4">
        <w:rPr>
          <w:rFonts w:ascii="Times New Roman" w:eastAsia="Calibri" w:hAnsi="Times New Roman" w:cs="Times New Roman"/>
          <w:sz w:val="24"/>
          <w:szCs w:val="24"/>
        </w:rPr>
        <w:t xml:space="preserve">.  </w:t>
      </w:r>
      <w:r w:rsidR="00FD15C5" w:rsidRPr="00FD15C5">
        <w:rPr>
          <w:rFonts w:ascii="Times New Roman" w:eastAsia="Calibri" w:hAnsi="Times New Roman" w:cs="Times New Roman"/>
          <w:sz w:val="24"/>
          <w:szCs w:val="24"/>
        </w:rPr>
        <w:t>See Table 7 for a complete list of items I included as purposes for activities</w:t>
      </w:r>
      <w:r w:rsidR="00FD15C5">
        <w:rPr>
          <w:rFonts w:ascii="Times New Roman" w:eastAsia="Calibri" w:hAnsi="Times New Roman" w:cs="Times New Roman"/>
          <w:sz w:val="24"/>
          <w:szCs w:val="24"/>
        </w:rPr>
        <w:t>.</w:t>
      </w:r>
    </w:p>
    <w:p w14:paraId="0C42F58C" w14:textId="5DD91B84" w:rsidR="00537530" w:rsidRPr="005E7BD5" w:rsidRDefault="00537530" w:rsidP="0031428F">
      <w:pPr>
        <w:spacing w:after="0" w:line="480" w:lineRule="auto"/>
        <w:rPr>
          <w:rFonts w:ascii="Times New Roman" w:eastAsia="Calibri" w:hAnsi="Times New Roman" w:cs="Times New Roman"/>
          <w:b/>
          <w:sz w:val="24"/>
          <w:szCs w:val="24"/>
        </w:rPr>
      </w:pPr>
      <w:r w:rsidRPr="005E7BD5">
        <w:rPr>
          <w:rFonts w:ascii="Times New Roman" w:eastAsia="Calibri" w:hAnsi="Times New Roman" w:cs="Times New Roman"/>
          <w:b/>
          <w:sz w:val="24"/>
          <w:szCs w:val="24"/>
        </w:rPr>
        <w:lastRenderedPageBreak/>
        <w:t>Outcomes</w:t>
      </w:r>
    </w:p>
    <w:p w14:paraId="23F002BD" w14:textId="5FB981A0" w:rsidR="00281552" w:rsidRDefault="00BA7196" w:rsidP="00647BF5">
      <w:pPr>
        <w:spacing w:after="0" w:line="480" w:lineRule="auto"/>
        <w:ind w:firstLine="720"/>
        <w:rPr>
          <w:rFonts w:ascii="Times New Roman" w:eastAsia="Calibri" w:hAnsi="Times New Roman" w:cs="Times New Roman"/>
          <w:sz w:val="24"/>
          <w:szCs w:val="24"/>
        </w:rPr>
      </w:pPr>
      <w:r w:rsidRPr="005E7BD5">
        <w:rPr>
          <w:rFonts w:ascii="Times New Roman" w:eastAsia="Calibri" w:hAnsi="Times New Roman" w:cs="Times New Roman"/>
          <w:sz w:val="24"/>
          <w:szCs w:val="24"/>
        </w:rPr>
        <w:t>As indicated by their inclusion on the NAEP</w:t>
      </w:r>
      <w:r w:rsidR="002C31B4">
        <w:rPr>
          <w:rFonts w:ascii="Times New Roman" w:eastAsia="Calibri" w:hAnsi="Times New Roman" w:cs="Times New Roman"/>
          <w:sz w:val="24"/>
          <w:szCs w:val="24"/>
        </w:rPr>
        <w:t xml:space="preserve"> (2014)</w:t>
      </w:r>
      <w:r w:rsidRPr="005E7BD5">
        <w:rPr>
          <w:rFonts w:ascii="Times New Roman" w:eastAsia="Calibri" w:hAnsi="Times New Roman" w:cs="Times New Roman"/>
          <w:sz w:val="24"/>
          <w:szCs w:val="24"/>
        </w:rPr>
        <w:t xml:space="preserve"> and Vogler</w:t>
      </w:r>
      <w:r w:rsidR="002C31B4">
        <w:rPr>
          <w:rFonts w:ascii="Times New Roman" w:eastAsia="Calibri" w:hAnsi="Times New Roman" w:cs="Times New Roman"/>
          <w:sz w:val="24"/>
          <w:szCs w:val="24"/>
        </w:rPr>
        <w:t xml:space="preserve"> (2005)</w:t>
      </w:r>
      <w:r w:rsidRPr="005E7BD5">
        <w:rPr>
          <w:rFonts w:ascii="Times New Roman" w:eastAsia="Calibri" w:hAnsi="Times New Roman" w:cs="Times New Roman"/>
          <w:sz w:val="24"/>
          <w:szCs w:val="24"/>
        </w:rPr>
        <w:t xml:space="preserve"> surveys mentioned previously, student outcomes </w:t>
      </w:r>
      <w:r w:rsidR="00346576" w:rsidRPr="005E7BD5">
        <w:rPr>
          <w:rFonts w:ascii="Times New Roman" w:eastAsia="Calibri" w:hAnsi="Times New Roman" w:cs="Times New Roman"/>
          <w:sz w:val="24"/>
          <w:szCs w:val="24"/>
        </w:rPr>
        <w:t>are an important component of classroom instruction</w:t>
      </w:r>
      <w:r w:rsidR="00BD2F2B" w:rsidRPr="005E7BD5">
        <w:rPr>
          <w:rFonts w:ascii="Times New Roman" w:eastAsia="Calibri" w:hAnsi="Times New Roman" w:cs="Times New Roman"/>
          <w:sz w:val="24"/>
          <w:szCs w:val="24"/>
        </w:rPr>
        <w:t xml:space="preserve"> where students have an opportunity to strengthen their content knowledge about a given topic while also demonstrating their understanding for the teacher.  </w:t>
      </w:r>
      <w:r w:rsidR="00471AA0" w:rsidRPr="005E7BD5">
        <w:rPr>
          <w:rFonts w:ascii="Times New Roman" w:eastAsia="Calibri" w:hAnsi="Times New Roman" w:cs="Times New Roman"/>
          <w:sz w:val="24"/>
          <w:szCs w:val="24"/>
        </w:rPr>
        <w:t>Traditional outcomes such as tests/quizze</w:t>
      </w:r>
      <w:r w:rsidR="00A257A6" w:rsidRPr="005E7BD5">
        <w:rPr>
          <w:rFonts w:ascii="Times New Roman" w:eastAsia="Calibri" w:hAnsi="Times New Roman" w:cs="Times New Roman"/>
          <w:sz w:val="24"/>
          <w:szCs w:val="24"/>
        </w:rPr>
        <w:t>s, short answers to questions, and essays are included, as are student-centered practices such as role-playing and debating that involve students in their learning in more unique ways</w:t>
      </w:r>
      <w:r w:rsidR="00583751">
        <w:rPr>
          <w:rFonts w:ascii="Times New Roman" w:eastAsia="Calibri" w:hAnsi="Times New Roman" w:cs="Times New Roman"/>
          <w:sz w:val="24"/>
          <w:szCs w:val="24"/>
        </w:rPr>
        <w:t xml:space="preserve"> (</w:t>
      </w:r>
      <w:proofErr w:type="spellStart"/>
      <w:r w:rsidR="00583751">
        <w:rPr>
          <w:rFonts w:ascii="Times New Roman" w:eastAsia="Calibri" w:hAnsi="Times New Roman" w:cs="Times New Roman"/>
          <w:sz w:val="24"/>
          <w:szCs w:val="24"/>
        </w:rPr>
        <w:t>Bolinger</w:t>
      </w:r>
      <w:proofErr w:type="spellEnd"/>
      <w:r w:rsidR="00583751">
        <w:rPr>
          <w:rFonts w:ascii="Times New Roman" w:eastAsia="Calibri" w:hAnsi="Times New Roman" w:cs="Times New Roman"/>
          <w:sz w:val="24"/>
          <w:szCs w:val="24"/>
        </w:rPr>
        <w:t xml:space="preserve"> &amp; Warren, 2007)</w:t>
      </w:r>
      <w:r w:rsidR="00A257A6" w:rsidRPr="005E7BD5">
        <w:rPr>
          <w:rFonts w:ascii="Times New Roman" w:eastAsia="Calibri" w:hAnsi="Times New Roman" w:cs="Times New Roman"/>
          <w:sz w:val="24"/>
          <w:szCs w:val="24"/>
        </w:rPr>
        <w:t>.</w:t>
      </w:r>
      <w:r w:rsidR="00AE0CEC">
        <w:rPr>
          <w:rFonts w:ascii="Times New Roman" w:eastAsia="Calibri" w:hAnsi="Times New Roman" w:cs="Times New Roman"/>
          <w:sz w:val="24"/>
          <w:szCs w:val="24"/>
        </w:rPr>
        <w:t xml:space="preserve">  In addition to outcomes identified in previous research, outcomes observed in my educational experiences were also included.  </w:t>
      </w:r>
      <w:r w:rsidR="00F70ED0">
        <w:rPr>
          <w:rFonts w:ascii="Times New Roman" w:eastAsia="Calibri" w:hAnsi="Times New Roman" w:cs="Times New Roman"/>
          <w:sz w:val="24"/>
          <w:szCs w:val="24"/>
        </w:rPr>
        <w:t>Table 7 includes a complete list of outcomes.</w:t>
      </w:r>
    </w:p>
    <w:p w14:paraId="15FEEA59" w14:textId="77777777" w:rsidR="00FD15C5" w:rsidRDefault="00FD15C5" w:rsidP="00655677">
      <w:pPr>
        <w:spacing w:after="0" w:line="240" w:lineRule="auto"/>
        <w:rPr>
          <w:rFonts w:ascii="Times New Roman" w:eastAsia="Calibri" w:hAnsi="Times New Roman" w:cs="Times New Roman"/>
          <w:b/>
          <w:sz w:val="24"/>
          <w:szCs w:val="24"/>
        </w:rPr>
      </w:pPr>
    </w:p>
    <w:p w14:paraId="61209BE0" w14:textId="77777777" w:rsidR="00FD15C5" w:rsidRDefault="00FD15C5" w:rsidP="00655677">
      <w:pPr>
        <w:spacing w:after="0" w:line="240" w:lineRule="auto"/>
        <w:rPr>
          <w:rFonts w:ascii="Times New Roman" w:eastAsia="Calibri" w:hAnsi="Times New Roman" w:cs="Times New Roman"/>
          <w:b/>
          <w:sz w:val="24"/>
          <w:szCs w:val="24"/>
        </w:rPr>
      </w:pPr>
    </w:p>
    <w:p w14:paraId="5B270745" w14:textId="77777777" w:rsidR="00FD15C5" w:rsidRDefault="00FD15C5" w:rsidP="00655677">
      <w:pPr>
        <w:spacing w:after="0" w:line="240" w:lineRule="auto"/>
        <w:rPr>
          <w:rFonts w:ascii="Times New Roman" w:eastAsia="Calibri" w:hAnsi="Times New Roman" w:cs="Times New Roman"/>
          <w:b/>
          <w:sz w:val="24"/>
          <w:szCs w:val="24"/>
        </w:rPr>
      </w:pPr>
    </w:p>
    <w:p w14:paraId="7EF8C009" w14:textId="77777777" w:rsidR="00FD15C5" w:rsidRDefault="00FD15C5" w:rsidP="00655677">
      <w:pPr>
        <w:spacing w:after="0" w:line="240" w:lineRule="auto"/>
        <w:rPr>
          <w:rFonts w:ascii="Times New Roman" w:eastAsia="Calibri" w:hAnsi="Times New Roman" w:cs="Times New Roman"/>
          <w:b/>
          <w:sz w:val="24"/>
          <w:szCs w:val="24"/>
        </w:rPr>
      </w:pPr>
    </w:p>
    <w:p w14:paraId="271025D7" w14:textId="77777777" w:rsidR="00FD15C5" w:rsidRDefault="00FD15C5" w:rsidP="00655677">
      <w:pPr>
        <w:spacing w:after="0" w:line="240" w:lineRule="auto"/>
        <w:rPr>
          <w:rFonts w:ascii="Times New Roman" w:eastAsia="Calibri" w:hAnsi="Times New Roman" w:cs="Times New Roman"/>
          <w:b/>
          <w:sz w:val="24"/>
          <w:szCs w:val="24"/>
        </w:rPr>
      </w:pPr>
    </w:p>
    <w:p w14:paraId="5C8D35AA" w14:textId="77777777" w:rsidR="00FD15C5" w:rsidRDefault="00FD15C5" w:rsidP="00655677">
      <w:pPr>
        <w:spacing w:after="0" w:line="240" w:lineRule="auto"/>
        <w:rPr>
          <w:rFonts w:ascii="Times New Roman" w:eastAsia="Calibri" w:hAnsi="Times New Roman" w:cs="Times New Roman"/>
          <w:b/>
          <w:sz w:val="24"/>
          <w:szCs w:val="24"/>
        </w:rPr>
      </w:pPr>
    </w:p>
    <w:p w14:paraId="1E9820CD" w14:textId="77777777" w:rsidR="00FD15C5" w:rsidRDefault="00FD15C5" w:rsidP="00655677">
      <w:pPr>
        <w:spacing w:after="0" w:line="240" w:lineRule="auto"/>
        <w:rPr>
          <w:rFonts w:ascii="Times New Roman" w:eastAsia="Calibri" w:hAnsi="Times New Roman" w:cs="Times New Roman"/>
          <w:b/>
          <w:sz w:val="24"/>
          <w:szCs w:val="24"/>
        </w:rPr>
      </w:pPr>
    </w:p>
    <w:p w14:paraId="209C9E71" w14:textId="77777777" w:rsidR="00FD15C5" w:rsidRDefault="00FD15C5" w:rsidP="00655677">
      <w:pPr>
        <w:spacing w:after="0" w:line="240" w:lineRule="auto"/>
        <w:rPr>
          <w:rFonts w:ascii="Times New Roman" w:eastAsia="Calibri" w:hAnsi="Times New Roman" w:cs="Times New Roman"/>
          <w:b/>
          <w:sz w:val="24"/>
          <w:szCs w:val="24"/>
        </w:rPr>
      </w:pPr>
    </w:p>
    <w:p w14:paraId="7DAAD9DE" w14:textId="77777777" w:rsidR="00FD15C5" w:rsidRDefault="00FD15C5" w:rsidP="00655677">
      <w:pPr>
        <w:spacing w:after="0" w:line="240" w:lineRule="auto"/>
        <w:rPr>
          <w:rFonts w:ascii="Times New Roman" w:eastAsia="Calibri" w:hAnsi="Times New Roman" w:cs="Times New Roman"/>
          <w:b/>
          <w:sz w:val="24"/>
          <w:szCs w:val="24"/>
        </w:rPr>
      </w:pPr>
    </w:p>
    <w:p w14:paraId="0E116A80" w14:textId="77777777" w:rsidR="00FD15C5" w:rsidRDefault="00FD15C5" w:rsidP="00655677">
      <w:pPr>
        <w:spacing w:after="0" w:line="240" w:lineRule="auto"/>
        <w:rPr>
          <w:rFonts w:ascii="Times New Roman" w:eastAsia="Calibri" w:hAnsi="Times New Roman" w:cs="Times New Roman"/>
          <w:b/>
          <w:sz w:val="24"/>
          <w:szCs w:val="24"/>
        </w:rPr>
      </w:pPr>
    </w:p>
    <w:p w14:paraId="2D54E86B" w14:textId="77777777" w:rsidR="00FD15C5" w:rsidRDefault="00FD15C5" w:rsidP="00655677">
      <w:pPr>
        <w:spacing w:after="0" w:line="240" w:lineRule="auto"/>
        <w:rPr>
          <w:rFonts w:ascii="Times New Roman" w:eastAsia="Calibri" w:hAnsi="Times New Roman" w:cs="Times New Roman"/>
          <w:b/>
          <w:sz w:val="24"/>
          <w:szCs w:val="24"/>
        </w:rPr>
      </w:pPr>
    </w:p>
    <w:p w14:paraId="19B1E17F" w14:textId="77777777" w:rsidR="00FD15C5" w:rsidRDefault="00FD15C5" w:rsidP="00655677">
      <w:pPr>
        <w:spacing w:after="0" w:line="240" w:lineRule="auto"/>
        <w:rPr>
          <w:rFonts w:ascii="Times New Roman" w:eastAsia="Calibri" w:hAnsi="Times New Roman" w:cs="Times New Roman"/>
          <w:b/>
          <w:sz w:val="24"/>
          <w:szCs w:val="24"/>
        </w:rPr>
      </w:pPr>
    </w:p>
    <w:p w14:paraId="0A0312E9" w14:textId="77777777" w:rsidR="00FD15C5" w:rsidRDefault="00FD15C5" w:rsidP="00655677">
      <w:pPr>
        <w:spacing w:after="0" w:line="240" w:lineRule="auto"/>
        <w:rPr>
          <w:rFonts w:ascii="Times New Roman" w:eastAsia="Calibri" w:hAnsi="Times New Roman" w:cs="Times New Roman"/>
          <w:b/>
          <w:sz w:val="24"/>
          <w:szCs w:val="24"/>
        </w:rPr>
      </w:pPr>
    </w:p>
    <w:p w14:paraId="1A73EB39" w14:textId="77777777" w:rsidR="00FD15C5" w:rsidRDefault="00FD15C5" w:rsidP="00655677">
      <w:pPr>
        <w:spacing w:after="0" w:line="240" w:lineRule="auto"/>
        <w:rPr>
          <w:rFonts w:ascii="Times New Roman" w:eastAsia="Calibri" w:hAnsi="Times New Roman" w:cs="Times New Roman"/>
          <w:b/>
          <w:sz w:val="24"/>
          <w:szCs w:val="24"/>
        </w:rPr>
      </w:pPr>
    </w:p>
    <w:p w14:paraId="489E78F1" w14:textId="77777777" w:rsidR="00FD15C5" w:rsidRDefault="00FD15C5" w:rsidP="00655677">
      <w:pPr>
        <w:spacing w:after="0" w:line="240" w:lineRule="auto"/>
        <w:rPr>
          <w:rFonts w:ascii="Times New Roman" w:eastAsia="Calibri" w:hAnsi="Times New Roman" w:cs="Times New Roman"/>
          <w:b/>
          <w:sz w:val="24"/>
          <w:szCs w:val="24"/>
        </w:rPr>
      </w:pPr>
    </w:p>
    <w:p w14:paraId="4D9EE976" w14:textId="77777777" w:rsidR="00FD15C5" w:rsidRDefault="00FD15C5" w:rsidP="00655677">
      <w:pPr>
        <w:spacing w:after="0" w:line="240" w:lineRule="auto"/>
        <w:rPr>
          <w:rFonts w:ascii="Times New Roman" w:eastAsia="Calibri" w:hAnsi="Times New Roman" w:cs="Times New Roman"/>
          <w:b/>
          <w:sz w:val="24"/>
          <w:szCs w:val="24"/>
        </w:rPr>
      </w:pPr>
    </w:p>
    <w:p w14:paraId="1ABD4476" w14:textId="77777777" w:rsidR="00FD15C5" w:rsidRDefault="00FD15C5" w:rsidP="00655677">
      <w:pPr>
        <w:spacing w:after="0" w:line="240" w:lineRule="auto"/>
        <w:rPr>
          <w:rFonts w:ascii="Times New Roman" w:eastAsia="Calibri" w:hAnsi="Times New Roman" w:cs="Times New Roman"/>
          <w:b/>
          <w:sz w:val="24"/>
          <w:szCs w:val="24"/>
        </w:rPr>
      </w:pPr>
    </w:p>
    <w:p w14:paraId="7174B1FC" w14:textId="77777777" w:rsidR="00FD15C5" w:rsidRDefault="00FD15C5" w:rsidP="00655677">
      <w:pPr>
        <w:spacing w:after="0" w:line="240" w:lineRule="auto"/>
        <w:rPr>
          <w:rFonts w:ascii="Times New Roman" w:eastAsia="Calibri" w:hAnsi="Times New Roman" w:cs="Times New Roman"/>
          <w:b/>
          <w:sz w:val="24"/>
          <w:szCs w:val="24"/>
        </w:rPr>
      </w:pPr>
    </w:p>
    <w:p w14:paraId="503D030B" w14:textId="77777777" w:rsidR="00FD15C5" w:rsidRDefault="00FD15C5" w:rsidP="00655677">
      <w:pPr>
        <w:spacing w:after="0" w:line="240" w:lineRule="auto"/>
        <w:rPr>
          <w:rFonts w:ascii="Times New Roman" w:eastAsia="Calibri" w:hAnsi="Times New Roman" w:cs="Times New Roman"/>
          <w:b/>
          <w:sz w:val="24"/>
          <w:szCs w:val="24"/>
        </w:rPr>
      </w:pPr>
    </w:p>
    <w:p w14:paraId="61D05A3A" w14:textId="77777777" w:rsidR="00FD15C5" w:rsidRDefault="00FD15C5" w:rsidP="00655677">
      <w:pPr>
        <w:spacing w:after="0" w:line="240" w:lineRule="auto"/>
        <w:rPr>
          <w:rFonts w:ascii="Times New Roman" w:eastAsia="Calibri" w:hAnsi="Times New Roman" w:cs="Times New Roman"/>
          <w:b/>
          <w:sz w:val="24"/>
          <w:szCs w:val="24"/>
        </w:rPr>
      </w:pPr>
    </w:p>
    <w:p w14:paraId="6C0E4B37" w14:textId="77777777" w:rsidR="00FD15C5" w:rsidRDefault="00FD15C5" w:rsidP="00655677">
      <w:pPr>
        <w:spacing w:after="0" w:line="240" w:lineRule="auto"/>
        <w:rPr>
          <w:rFonts w:ascii="Times New Roman" w:eastAsia="Calibri" w:hAnsi="Times New Roman" w:cs="Times New Roman"/>
          <w:b/>
          <w:sz w:val="24"/>
          <w:szCs w:val="24"/>
        </w:rPr>
      </w:pPr>
    </w:p>
    <w:p w14:paraId="718BF1EC" w14:textId="77777777" w:rsidR="00FD15C5" w:rsidRDefault="00FD15C5" w:rsidP="00655677">
      <w:pPr>
        <w:spacing w:after="0" w:line="240" w:lineRule="auto"/>
        <w:rPr>
          <w:rFonts w:ascii="Times New Roman" w:eastAsia="Calibri" w:hAnsi="Times New Roman" w:cs="Times New Roman"/>
          <w:b/>
          <w:sz w:val="24"/>
          <w:szCs w:val="24"/>
        </w:rPr>
      </w:pPr>
    </w:p>
    <w:p w14:paraId="6C97F663" w14:textId="77777777" w:rsidR="00FD15C5" w:rsidRDefault="00FD15C5" w:rsidP="00655677">
      <w:pPr>
        <w:spacing w:after="0" w:line="240" w:lineRule="auto"/>
        <w:rPr>
          <w:rFonts w:ascii="Times New Roman" w:eastAsia="Calibri" w:hAnsi="Times New Roman" w:cs="Times New Roman"/>
          <w:b/>
          <w:sz w:val="24"/>
          <w:szCs w:val="24"/>
        </w:rPr>
      </w:pPr>
    </w:p>
    <w:p w14:paraId="0FA67834" w14:textId="77777777" w:rsidR="00FD15C5" w:rsidRDefault="00FD15C5" w:rsidP="00655677">
      <w:pPr>
        <w:spacing w:after="0" w:line="240" w:lineRule="auto"/>
        <w:rPr>
          <w:rFonts w:ascii="Times New Roman" w:eastAsia="Calibri" w:hAnsi="Times New Roman" w:cs="Times New Roman"/>
          <w:b/>
          <w:sz w:val="24"/>
          <w:szCs w:val="24"/>
        </w:rPr>
      </w:pPr>
    </w:p>
    <w:p w14:paraId="33AF8FC8" w14:textId="77777777" w:rsidR="00FD15C5" w:rsidRDefault="00FD15C5" w:rsidP="00655677">
      <w:pPr>
        <w:spacing w:after="0" w:line="240" w:lineRule="auto"/>
        <w:rPr>
          <w:rFonts w:ascii="Times New Roman" w:eastAsia="Calibri" w:hAnsi="Times New Roman" w:cs="Times New Roman"/>
          <w:b/>
          <w:sz w:val="24"/>
          <w:szCs w:val="24"/>
        </w:rPr>
      </w:pPr>
    </w:p>
    <w:p w14:paraId="5DB4DFC3" w14:textId="005E109A" w:rsidR="00655677" w:rsidRPr="00655677" w:rsidRDefault="00655677" w:rsidP="00655677">
      <w:pPr>
        <w:spacing w:after="0" w:line="240" w:lineRule="auto"/>
        <w:rPr>
          <w:rFonts w:ascii="Times New Roman" w:eastAsia="Calibri" w:hAnsi="Times New Roman" w:cs="Times New Roman"/>
          <w:b/>
          <w:sz w:val="24"/>
          <w:szCs w:val="24"/>
        </w:rPr>
      </w:pPr>
      <w:r w:rsidRPr="00655677">
        <w:rPr>
          <w:rFonts w:ascii="Times New Roman" w:eastAsia="Calibri" w:hAnsi="Times New Roman" w:cs="Times New Roman"/>
          <w:b/>
          <w:sz w:val="24"/>
          <w:szCs w:val="24"/>
        </w:rPr>
        <w:lastRenderedPageBreak/>
        <w:t xml:space="preserve">Table 7.  </w:t>
      </w:r>
      <w:r w:rsidRPr="00655677">
        <w:rPr>
          <w:rFonts w:ascii="Times New Roman" w:eastAsia="Calibri" w:hAnsi="Times New Roman" w:cs="Times New Roman"/>
          <w:sz w:val="24"/>
          <w:szCs w:val="24"/>
        </w:rPr>
        <w:t>Summary of Sources, Strategies, Purposes, and Outcomes Identified in the Literature.</w:t>
      </w:r>
    </w:p>
    <w:tbl>
      <w:tblPr>
        <w:tblStyle w:val="TableGrid"/>
        <w:tblW w:w="852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0"/>
        <w:gridCol w:w="2366"/>
        <w:gridCol w:w="2214"/>
        <w:gridCol w:w="1967"/>
      </w:tblGrid>
      <w:tr w:rsidR="00655677" w:rsidRPr="00655677" w14:paraId="14422D87" w14:textId="77777777" w:rsidTr="0087372A">
        <w:trPr>
          <w:trHeight w:val="235"/>
        </w:trPr>
        <w:tc>
          <w:tcPr>
            <w:tcW w:w="1980" w:type="dxa"/>
            <w:tcBorders>
              <w:top w:val="single" w:sz="12" w:space="0" w:color="auto"/>
              <w:bottom w:val="single" w:sz="4" w:space="0" w:color="auto"/>
            </w:tcBorders>
          </w:tcPr>
          <w:p w14:paraId="7EF92243" w14:textId="77777777" w:rsidR="00655677" w:rsidRPr="00655677" w:rsidRDefault="00655677" w:rsidP="0087372A">
            <w:pPr>
              <w:rPr>
                <w:rFonts w:ascii="Times New Roman" w:eastAsia="Calibri" w:hAnsi="Times New Roman" w:cs="Times New Roman"/>
                <w:sz w:val="24"/>
              </w:rPr>
            </w:pPr>
            <w:r w:rsidRPr="00655677">
              <w:rPr>
                <w:rFonts w:ascii="Times New Roman" w:eastAsia="Calibri" w:hAnsi="Times New Roman" w:cs="Times New Roman"/>
                <w:sz w:val="24"/>
              </w:rPr>
              <w:t>Sources</w:t>
            </w:r>
          </w:p>
        </w:tc>
        <w:tc>
          <w:tcPr>
            <w:tcW w:w="2366" w:type="dxa"/>
            <w:tcBorders>
              <w:top w:val="single" w:sz="12" w:space="0" w:color="auto"/>
              <w:bottom w:val="single" w:sz="4" w:space="0" w:color="auto"/>
            </w:tcBorders>
          </w:tcPr>
          <w:p w14:paraId="36A47028" w14:textId="77777777" w:rsidR="00655677" w:rsidRPr="00655677" w:rsidRDefault="00655677" w:rsidP="0087372A">
            <w:pPr>
              <w:rPr>
                <w:rFonts w:ascii="Times New Roman" w:eastAsia="Calibri" w:hAnsi="Times New Roman" w:cs="Times New Roman"/>
                <w:sz w:val="24"/>
              </w:rPr>
            </w:pPr>
            <w:r w:rsidRPr="00655677">
              <w:rPr>
                <w:rFonts w:ascii="Times New Roman" w:eastAsia="Calibri" w:hAnsi="Times New Roman" w:cs="Times New Roman"/>
                <w:sz w:val="24"/>
              </w:rPr>
              <w:t>Strategies</w:t>
            </w:r>
          </w:p>
        </w:tc>
        <w:tc>
          <w:tcPr>
            <w:tcW w:w="2214" w:type="dxa"/>
            <w:tcBorders>
              <w:top w:val="single" w:sz="12" w:space="0" w:color="auto"/>
              <w:bottom w:val="single" w:sz="4" w:space="0" w:color="auto"/>
            </w:tcBorders>
          </w:tcPr>
          <w:p w14:paraId="5D6F8645" w14:textId="77777777" w:rsidR="00655677" w:rsidRPr="00655677" w:rsidRDefault="00655677" w:rsidP="0087372A">
            <w:pPr>
              <w:rPr>
                <w:rFonts w:ascii="Times New Roman" w:eastAsia="Calibri" w:hAnsi="Times New Roman" w:cs="Times New Roman"/>
                <w:sz w:val="24"/>
              </w:rPr>
            </w:pPr>
            <w:r w:rsidRPr="00655677">
              <w:rPr>
                <w:rFonts w:ascii="Times New Roman" w:eastAsia="Calibri" w:hAnsi="Times New Roman" w:cs="Times New Roman"/>
                <w:sz w:val="24"/>
              </w:rPr>
              <w:t>Purposes</w:t>
            </w:r>
          </w:p>
        </w:tc>
        <w:tc>
          <w:tcPr>
            <w:tcW w:w="1967" w:type="dxa"/>
            <w:tcBorders>
              <w:top w:val="single" w:sz="12" w:space="0" w:color="auto"/>
              <w:bottom w:val="single" w:sz="4" w:space="0" w:color="auto"/>
            </w:tcBorders>
          </w:tcPr>
          <w:p w14:paraId="1A7EF9CF" w14:textId="77777777" w:rsidR="00655677" w:rsidRPr="00655677" w:rsidRDefault="00655677" w:rsidP="0087372A">
            <w:pPr>
              <w:ind w:right="-650"/>
              <w:rPr>
                <w:rFonts w:ascii="Times New Roman" w:eastAsia="Calibri" w:hAnsi="Times New Roman" w:cs="Times New Roman"/>
                <w:sz w:val="24"/>
              </w:rPr>
            </w:pPr>
            <w:r w:rsidRPr="00655677">
              <w:rPr>
                <w:rFonts w:ascii="Times New Roman" w:eastAsia="Calibri" w:hAnsi="Times New Roman" w:cs="Times New Roman"/>
                <w:sz w:val="24"/>
              </w:rPr>
              <w:t>Outcomes</w:t>
            </w:r>
          </w:p>
        </w:tc>
      </w:tr>
      <w:tr w:rsidR="00655677" w:rsidRPr="00655677" w14:paraId="2762D1EF" w14:textId="77777777" w:rsidTr="0087372A">
        <w:trPr>
          <w:trHeight w:val="5525"/>
        </w:trPr>
        <w:tc>
          <w:tcPr>
            <w:tcW w:w="1980" w:type="dxa"/>
            <w:tcBorders>
              <w:top w:val="single" w:sz="4" w:space="0" w:color="auto"/>
              <w:bottom w:val="single" w:sz="4" w:space="0" w:color="auto"/>
            </w:tcBorders>
          </w:tcPr>
          <w:p w14:paraId="49D957C7" w14:textId="77777777" w:rsidR="00655677" w:rsidRPr="00655677" w:rsidRDefault="00655677" w:rsidP="0087372A">
            <w:pPr>
              <w:rPr>
                <w:rFonts w:ascii="Times New Roman" w:eastAsia="Calibri" w:hAnsi="Times New Roman" w:cs="Times New Roman"/>
                <w:sz w:val="24"/>
              </w:rPr>
            </w:pPr>
            <w:r w:rsidRPr="00655677">
              <w:rPr>
                <w:rFonts w:ascii="Times New Roman" w:eastAsia="Calibri" w:hAnsi="Times New Roman" w:cs="Times New Roman"/>
                <w:sz w:val="24"/>
              </w:rPr>
              <w:t>Textbook readings</w:t>
            </w:r>
          </w:p>
          <w:p w14:paraId="32094EED" w14:textId="77777777" w:rsidR="00655677" w:rsidRPr="00655677" w:rsidRDefault="00655677" w:rsidP="0087372A">
            <w:pPr>
              <w:rPr>
                <w:rFonts w:ascii="Times New Roman" w:eastAsia="Calibri" w:hAnsi="Times New Roman" w:cs="Times New Roman"/>
                <w:sz w:val="24"/>
              </w:rPr>
            </w:pPr>
            <w:r w:rsidRPr="00655677">
              <w:rPr>
                <w:rFonts w:ascii="Times New Roman" w:eastAsia="Calibri" w:hAnsi="Times New Roman" w:cs="Times New Roman"/>
                <w:sz w:val="24"/>
              </w:rPr>
              <w:t>Lecture</w:t>
            </w:r>
          </w:p>
          <w:p w14:paraId="2A25A793" w14:textId="77777777" w:rsidR="00655677" w:rsidRPr="00655677" w:rsidRDefault="00655677" w:rsidP="0087372A">
            <w:pPr>
              <w:rPr>
                <w:rFonts w:ascii="Times New Roman" w:eastAsia="Calibri" w:hAnsi="Times New Roman" w:cs="Times New Roman"/>
                <w:sz w:val="24"/>
              </w:rPr>
            </w:pPr>
            <w:r w:rsidRPr="00655677">
              <w:rPr>
                <w:rFonts w:ascii="Times New Roman" w:eastAsia="Calibri" w:hAnsi="Times New Roman" w:cs="Times New Roman"/>
                <w:sz w:val="24"/>
              </w:rPr>
              <w:t>Movies/videos</w:t>
            </w:r>
          </w:p>
          <w:p w14:paraId="019A8534" w14:textId="77777777" w:rsidR="00655677" w:rsidRPr="00655677" w:rsidRDefault="00655677" w:rsidP="0087372A">
            <w:pPr>
              <w:rPr>
                <w:rFonts w:ascii="Times New Roman" w:eastAsia="Calibri" w:hAnsi="Times New Roman" w:cs="Times New Roman"/>
                <w:sz w:val="24"/>
              </w:rPr>
            </w:pPr>
            <w:r w:rsidRPr="00655677">
              <w:rPr>
                <w:rFonts w:ascii="Times New Roman" w:eastAsia="Calibri" w:hAnsi="Times New Roman" w:cs="Times New Roman"/>
                <w:sz w:val="24"/>
              </w:rPr>
              <w:t>Current events</w:t>
            </w:r>
          </w:p>
          <w:p w14:paraId="1FF4C45B" w14:textId="77777777" w:rsidR="00655677" w:rsidRPr="00655677" w:rsidRDefault="00655677" w:rsidP="0087372A">
            <w:pPr>
              <w:rPr>
                <w:rFonts w:ascii="Times New Roman" w:eastAsia="Calibri" w:hAnsi="Times New Roman" w:cs="Times New Roman"/>
                <w:sz w:val="24"/>
              </w:rPr>
            </w:pPr>
            <w:r w:rsidRPr="00655677">
              <w:rPr>
                <w:rFonts w:ascii="Times New Roman" w:eastAsia="Calibri" w:hAnsi="Times New Roman" w:cs="Times New Roman"/>
                <w:sz w:val="24"/>
              </w:rPr>
              <w:t>Websites</w:t>
            </w:r>
          </w:p>
          <w:p w14:paraId="0C1D8DD6" w14:textId="77777777" w:rsidR="00655677" w:rsidRPr="00655677" w:rsidRDefault="00655677" w:rsidP="0087372A">
            <w:pPr>
              <w:rPr>
                <w:rFonts w:ascii="Times New Roman" w:eastAsia="Calibri" w:hAnsi="Times New Roman" w:cs="Times New Roman"/>
                <w:sz w:val="24"/>
              </w:rPr>
            </w:pPr>
            <w:r w:rsidRPr="00655677">
              <w:rPr>
                <w:rFonts w:ascii="Times New Roman" w:eastAsia="Calibri" w:hAnsi="Times New Roman" w:cs="Times New Roman"/>
                <w:sz w:val="24"/>
              </w:rPr>
              <w:t>Primary source documents</w:t>
            </w:r>
          </w:p>
          <w:p w14:paraId="64D70140" w14:textId="77777777" w:rsidR="00655677" w:rsidRPr="00655677" w:rsidRDefault="00655677" w:rsidP="0087372A">
            <w:pPr>
              <w:rPr>
                <w:rFonts w:ascii="Times New Roman" w:eastAsia="Calibri" w:hAnsi="Times New Roman" w:cs="Times New Roman"/>
                <w:sz w:val="24"/>
              </w:rPr>
            </w:pPr>
            <w:r w:rsidRPr="00655677">
              <w:rPr>
                <w:rFonts w:ascii="Times New Roman" w:eastAsia="Calibri" w:hAnsi="Times New Roman" w:cs="Times New Roman"/>
                <w:sz w:val="24"/>
              </w:rPr>
              <w:t>Secondary source documents</w:t>
            </w:r>
          </w:p>
          <w:p w14:paraId="2757E6C8" w14:textId="77777777" w:rsidR="00655677" w:rsidRPr="00655677" w:rsidRDefault="00655677" w:rsidP="0087372A">
            <w:pPr>
              <w:rPr>
                <w:rFonts w:ascii="Times New Roman" w:eastAsia="Calibri" w:hAnsi="Times New Roman" w:cs="Times New Roman"/>
                <w:sz w:val="24"/>
              </w:rPr>
            </w:pPr>
            <w:r w:rsidRPr="00655677">
              <w:rPr>
                <w:rFonts w:ascii="Times New Roman" w:eastAsia="Calibri" w:hAnsi="Times New Roman" w:cs="Times New Roman"/>
                <w:sz w:val="24"/>
              </w:rPr>
              <w:t>Literature (non-fiction)</w:t>
            </w:r>
          </w:p>
        </w:tc>
        <w:tc>
          <w:tcPr>
            <w:tcW w:w="2366" w:type="dxa"/>
            <w:tcBorders>
              <w:top w:val="single" w:sz="4" w:space="0" w:color="auto"/>
              <w:bottom w:val="single" w:sz="4" w:space="0" w:color="auto"/>
            </w:tcBorders>
          </w:tcPr>
          <w:p w14:paraId="723D3F73" w14:textId="77777777" w:rsidR="00655677" w:rsidRPr="00655677" w:rsidRDefault="00655677" w:rsidP="0087372A">
            <w:pPr>
              <w:rPr>
                <w:rFonts w:ascii="Times New Roman" w:eastAsia="Calibri" w:hAnsi="Times New Roman" w:cs="Times New Roman"/>
                <w:sz w:val="24"/>
              </w:rPr>
            </w:pPr>
            <w:r w:rsidRPr="00655677">
              <w:rPr>
                <w:rFonts w:ascii="Times New Roman" w:eastAsia="Calibri" w:hAnsi="Times New Roman" w:cs="Times New Roman"/>
                <w:sz w:val="24"/>
              </w:rPr>
              <w:t>Comprehension monitoring</w:t>
            </w:r>
          </w:p>
          <w:p w14:paraId="32B812D8" w14:textId="77777777" w:rsidR="00655677" w:rsidRPr="00655677" w:rsidRDefault="00655677" w:rsidP="0087372A">
            <w:pPr>
              <w:rPr>
                <w:rFonts w:ascii="Times New Roman" w:eastAsia="Calibri" w:hAnsi="Times New Roman" w:cs="Times New Roman"/>
                <w:sz w:val="24"/>
              </w:rPr>
            </w:pPr>
            <w:r w:rsidRPr="00655677">
              <w:rPr>
                <w:rFonts w:ascii="Times New Roman" w:eastAsia="Calibri" w:hAnsi="Times New Roman" w:cs="Times New Roman"/>
                <w:sz w:val="24"/>
              </w:rPr>
              <w:t>Previewing text</w:t>
            </w:r>
          </w:p>
          <w:p w14:paraId="5AB7A9E1" w14:textId="77777777" w:rsidR="00655677" w:rsidRPr="00655677" w:rsidRDefault="00655677" w:rsidP="0087372A">
            <w:pPr>
              <w:rPr>
                <w:rFonts w:ascii="Times New Roman" w:eastAsia="Calibri" w:hAnsi="Times New Roman" w:cs="Times New Roman"/>
                <w:sz w:val="24"/>
              </w:rPr>
            </w:pPr>
            <w:r w:rsidRPr="00655677">
              <w:rPr>
                <w:rFonts w:ascii="Times New Roman" w:eastAsia="Calibri" w:hAnsi="Times New Roman" w:cs="Times New Roman"/>
                <w:sz w:val="24"/>
              </w:rPr>
              <w:t>Vocabulary definitions</w:t>
            </w:r>
          </w:p>
          <w:p w14:paraId="52FD0C88" w14:textId="77777777" w:rsidR="00655677" w:rsidRPr="00655677" w:rsidRDefault="00655677" w:rsidP="0087372A">
            <w:pPr>
              <w:rPr>
                <w:rFonts w:ascii="Times New Roman" w:eastAsia="Calibri" w:hAnsi="Times New Roman" w:cs="Times New Roman"/>
                <w:sz w:val="24"/>
              </w:rPr>
            </w:pPr>
            <w:r w:rsidRPr="00655677">
              <w:rPr>
                <w:rFonts w:ascii="Times New Roman" w:eastAsia="Calibri" w:hAnsi="Times New Roman" w:cs="Times New Roman"/>
                <w:sz w:val="24"/>
              </w:rPr>
              <w:t>Morphology</w:t>
            </w:r>
          </w:p>
          <w:p w14:paraId="50D6978B" w14:textId="77777777" w:rsidR="00655677" w:rsidRPr="00655677" w:rsidRDefault="00655677" w:rsidP="0087372A">
            <w:pPr>
              <w:rPr>
                <w:rFonts w:ascii="Times New Roman" w:eastAsia="Calibri" w:hAnsi="Times New Roman" w:cs="Times New Roman"/>
                <w:sz w:val="24"/>
              </w:rPr>
            </w:pPr>
            <w:r w:rsidRPr="00655677">
              <w:rPr>
                <w:rFonts w:ascii="Times New Roman" w:eastAsia="Calibri" w:hAnsi="Times New Roman" w:cs="Times New Roman"/>
                <w:sz w:val="24"/>
              </w:rPr>
              <w:t>Context clues</w:t>
            </w:r>
          </w:p>
          <w:p w14:paraId="53809D0A" w14:textId="77777777" w:rsidR="00655677" w:rsidRPr="00655677" w:rsidRDefault="00655677" w:rsidP="0087372A">
            <w:pPr>
              <w:rPr>
                <w:rFonts w:ascii="Times New Roman" w:eastAsia="Calibri" w:hAnsi="Times New Roman" w:cs="Times New Roman"/>
                <w:sz w:val="24"/>
              </w:rPr>
            </w:pPr>
            <w:r w:rsidRPr="00655677">
              <w:rPr>
                <w:rFonts w:ascii="Times New Roman" w:eastAsia="Calibri" w:hAnsi="Times New Roman" w:cs="Times New Roman"/>
                <w:sz w:val="24"/>
              </w:rPr>
              <w:t>Contrasts and contradictions</w:t>
            </w:r>
          </w:p>
          <w:p w14:paraId="081577E8" w14:textId="77777777" w:rsidR="00655677" w:rsidRPr="00655677" w:rsidRDefault="00655677" w:rsidP="0087372A">
            <w:pPr>
              <w:rPr>
                <w:rFonts w:ascii="Times New Roman" w:eastAsia="Calibri" w:hAnsi="Times New Roman" w:cs="Times New Roman"/>
                <w:sz w:val="24"/>
              </w:rPr>
            </w:pPr>
            <w:r w:rsidRPr="00655677">
              <w:rPr>
                <w:rFonts w:ascii="Times New Roman" w:eastAsia="Calibri" w:hAnsi="Times New Roman" w:cs="Times New Roman"/>
                <w:sz w:val="24"/>
              </w:rPr>
              <w:t>Extreme or absolute language</w:t>
            </w:r>
          </w:p>
          <w:p w14:paraId="3AA5A8A4" w14:textId="77777777" w:rsidR="00655677" w:rsidRPr="00655677" w:rsidRDefault="00655677" w:rsidP="0087372A">
            <w:pPr>
              <w:rPr>
                <w:rFonts w:ascii="Times New Roman" w:eastAsia="Calibri" w:hAnsi="Times New Roman" w:cs="Times New Roman"/>
                <w:sz w:val="24"/>
              </w:rPr>
            </w:pPr>
            <w:r w:rsidRPr="00655677">
              <w:rPr>
                <w:rFonts w:ascii="Times New Roman" w:eastAsia="Calibri" w:hAnsi="Times New Roman" w:cs="Times New Roman"/>
                <w:sz w:val="24"/>
              </w:rPr>
              <w:t>Numbers and statistics</w:t>
            </w:r>
          </w:p>
          <w:p w14:paraId="00437F9D" w14:textId="77777777" w:rsidR="00655677" w:rsidRPr="00655677" w:rsidRDefault="00655677" w:rsidP="0087372A">
            <w:pPr>
              <w:rPr>
                <w:rFonts w:ascii="Times New Roman" w:eastAsia="Calibri" w:hAnsi="Times New Roman" w:cs="Times New Roman"/>
                <w:sz w:val="24"/>
              </w:rPr>
            </w:pPr>
            <w:r w:rsidRPr="00655677">
              <w:rPr>
                <w:rFonts w:ascii="Times New Roman" w:eastAsia="Calibri" w:hAnsi="Times New Roman" w:cs="Times New Roman"/>
                <w:sz w:val="24"/>
              </w:rPr>
              <w:t>Quoted words</w:t>
            </w:r>
          </w:p>
          <w:p w14:paraId="388349F5" w14:textId="77777777" w:rsidR="00655677" w:rsidRPr="00655677" w:rsidRDefault="00655677" w:rsidP="0087372A">
            <w:pPr>
              <w:rPr>
                <w:rFonts w:ascii="Times New Roman" w:eastAsia="Calibri" w:hAnsi="Times New Roman" w:cs="Times New Roman"/>
                <w:sz w:val="24"/>
              </w:rPr>
            </w:pPr>
            <w:r w:rsidRPr="00655677">
              <w:rPr>
                <w:rFonts w:ascii="Times New Roman" w:eastAsia="Calibri" w:hAnsi="Times New Roman" w:cs="Times New Roman"/>
                <w:sz w:val="24"/>
              </w:rPr>
              <w:t>Word gaps</w:t>
            </w:r>
          </w:p>
          <w:p w14:paraId="1FB8FE05" w14:textId="77777777" w:rsidR="00655677" w:rsidRPr="00655677" w:rsidRDefault="00655677" w:rsidP="0087372A">
            <w:pPr>
              <w:rPr>
                <w:rFonts w:ascii="Times New Roman" w:eastAsia="Calibri" w:hAnsi="Times New Roman" w:cs="Times New Roman"/>
                <w:sz w:val="24"/>
              </w:rPr>
            </w:pPr>
            <w:r w:rsidRPr="00655677">
              <w:rPr>
                <w:rFonts w:ascii="Times New Roman" w:eastAsia="Calibri" w:hAnsi="Times New Roman" w:cs="Times New Roman"/>
                <w:sz w:val="24"/>
              </w:rPr>
              <w:t>Possible sentences</w:t>
            </w:r>
          </w:p>
          <w:p w14:paraId="16F5C8A8" w14:textId="77777777" w:rsidR="00655677" w:rsidRPr="00655677" w:rsidRDefault="00655677" w:rsidP="0087372A">
            <w:pPr>
              <w:rPr>
                <w:rFonts w:ascii="Times New Roman" w:eastAsia="Calibri" w:hAnsi="Times New Roman" w:cs="Times New Roman"/>
                <w:sz w:val="24"/>
              </w:rPr>
            </w:pPr>
            <w:r w:rsidRPr="00655677">
              <w:rPr>
                <w:rFonts w:ascii="Times New Roman" w:eastAsia="Calibri" w:hAnsi="Times New Roman" w:cs="Times New Roman"/>
                <w:sz w:val="24"/>
              </w:rPr>
              <w:t>KWL 2.0</w:t>
            </w:r>
          </w:p>
          <w:p w14:paraId="6E1F8967" w14:textId="77777777" w:rsidR="00655677" w:rsidRPr="00655677" w:rsidRDefault="00655677" w:rsidP="0087372A">
            <w:pPr>
              <w:rPr>
                <w:rFonts w:ascii="Times New Roman" w:eastAsia="Calibri" w:hAnsi="Times New Roman" w:cs="Times New Roman"/>
                <w:sz w:val="24"/>
              </w:rPr>
            </w:pPr>
            <w:r w:rsidRPr="00655677">
              <w:rPr>
                <w:rFonts w:ascii="Times New Roman" w:eastAsia="Calibri" w:hAnsi="Times New Roman" w:cs="Times New Roman"/>
                <w:sz w:val="24"/>
              </w:rPr>
              <w:t>Somebody wanted but so</w:t>
            </w:r>
          </w:p>
          <w:p w14:paraId="4AE73359" w14:textId="77777777" w:rsidR="00655677" w:rsidRPr="00655677" w:rsidRDefault="00655677" w:rsidP="0087372A">
            <w:pPr>
              <w:rPr>
                <w:rFonts w:ascii="Times New Roman" w:eastAsia="Calibri" w:hAnsi="Times New Roman" w:cs="Times New Roman"/>
                <w:sz w:val="24"/>
              </w:rPr>
            </w:pPr>
            <w:r w:rsidRPr="00655677">
              <w:rPr>
                <w:rFonts w:ascii="Times New Roman" w:eastAsia="Calibri" w:hAnsi="Times New Roman" w:cs="Times New Roman"/>
                <w:sz w:val="24"/>
              </w:rPr>
              <w:t>Syntax surgery</w:t>
            </w:r>
          </w:p>
          <w:p w14:paraId="22A9ABC9" w14:textId="77777777" w:rsidR="00655677" w:rsidRPr="00655677" w:rsidRDefault="00655677" w:rsidP="0087372A">
            <w:pPr>
              <w:rPr>
                <w:rFonts w:ascii="Times New Roman" w:eastAsia="Calibri" w:hAnsi="Times New Roman" w:cs="Times New Roman"/>
                <w:sz w:val="24"/>
              </w:rPr>
            </w:pPr>
            <w:r w:rsidRPr="00655677">
              <w:rPr>
                <w:rFonts w:ascii="Times New Roman" w:eastAsia="Calibri" w:hAnsi="Times New Roman" w:cs="Times New Roman"/>
                <w:sz w:val="24"/>
              </w:rPr>
              <w:t>Sketch to stretch</w:t>
            </w:r>
          </w:p>
          <w:p w14:paraId="622FF850" w14:textId="77777777" w:rsidR="00655677" w:rsidRPr="00655677" w:rsidRDefault="00655677" w:rsidP="0087372A">
            <w:pPr>
              <w:rPr>
                <w:rFonts w:ascii="Times New Roman" w:eastAsia="Calibri" w:hAnsi="Times New Roman" w:cs="Times New Roman"/>
                <w:sz w:val="24"/>
              </w:rPr>
            </w:pPr>
            <w:r w:rsidRPr="00655677">
              <w:rPr>
                <w:rFonts w:ascii="Times New Roman" w:eastAsia="Calibri" w:hAnsi="Times New Roman" w:cs="Times New Roman"/>
                <w:sz w:val="24"/>
              </w:rPr>
              <w:t>Genre reformulation</w:t>
            </w:r>
          </w:p>
          <w:p w14:paraId="6555FB0A" w14:textId="77777777" w:rsidR="00655677" w:rsidRPr="00655677" w:rsidRDefault="00655677" w:rsidP="0087372A">
            <w:pPr>
              <w:rPr>
                <w:rFonts w:ascii="Times New Roman" w:eastAsia="Calibri" w:hAnsi="Times New Roman" w:cs="Times New Roman"/>
                <w:sz w:val="24"/>
              </w:rPr>
            </w:pPr>
            <w:r w:rsidRPr="00655677">
              <w:rPr>
                <w:rFonts w:ascii="Times New Roman" w:eastAsia="Calibri" w:hAnsi="Times New Roman" w:cs="Times New Roman"/>
                <w:sz w:val="24"/>
              </w:rPr>
              <w:t>Poster</w:t>
            </w:r>
          </w:p>
          <w:p w14:paraId="2E8C90A4" w14:textId="77777777" w:rsidR="00655677" w:rsidRPr="00655677" w:rsidRDefault="00655677" w:rsidP="0087372A">
            <w:pPr>
              <w:rPr>
                <w:rFonts w:ascii="Times New Roman" w:eastAsia="Calibri" w:hAnsi="Times New Roman" w:cs="Times New Roman"/>
                <w:sz w:val="24"/>
              </w:rPr>
            </w:pPr>
            <w:r w:rsidRPr="00655677">
              <w:rPr>
                <w:rFonts w:ascii="Times New Roman" w:eastAsia="Calibri" w:hAnsi="Times New Roman" w:cs="Times New Roman"/>
                <w:sz w:val="24"/>
              </w:rPr>
              <w:t>Interactive note taking</w:t>
            </w:r>
          </w:p>
          <w:p w14:paraId="6195AD88" w14:textId="77777777" w:rsidR="00655677" w:rsidRPr="00655677" w:rsidRDefault="00655677" w:rsidP="0087372A">
            <w:pPr>
              <w:rPr>
                <w:rFonts w:ascii="Times New Roman" w:eastAsia="Calibri" w:hAnsi="Times New Roman" w:cs="Times New Roman"/>
                <w:sz w:val="24"/>
              </w:rPr>
            </w:pPr>
            <w:r w:rsidRPr="00655677">
              <w:rPr>
                <w:rFonts w:ascii="Times New Roman" w:eastAsia="Calibri" w:hAnsi="Times New Roman" w:cs="Times New Roman"/>
                <w:sz w:val="24"/>
              </w:rPr>
              <w:t>Discussions</w:t>
            </w:r>
          </w:p>
        </w:tc>
        <w:tc>
          <w:tcPr>
            <w:tcW w:w="2214" w:type="dxa"/>
            <w:tcBorders>
              <w:top w:val="single" w:sz="4" w:space="0" w:color="auto"/>
              <w:bottom w:val="single" w:sz="4" w:space="0" w:color="auto"/>
            </w:tcBorders>
          </w:tcPr>
          <w:p w14:paraId="462F1EF6" w14:textId="77777777" w:rsidR="00655677" w:rsidRPr="00655677" w:rsidRDefault="00655677" w:rsidP="0087372A">
            <w:pPr>
              <w:rPr>
                <w:rFonts w:ascii="Times New Roman" w:eastAsia="Calibri" w:hAnsi="Times New Roman" w:cs="Times New Roman"/>
                <w:sz w:val="24"/>
              </w:rPr>
            </w:pPr>
            <w:r w:rsidRPr="00655677">
              <w:rPr>
                <w:rFonts w:ascii="Times New Roman" w:eastAsia="Calibri" w:hAnsi="Times New Roman" w:cs="Times New Roman"/>
                <w:sz w:val="24"/>
              </w:rPr>
              <w:t>Access background knowledge</w:t>
            </w:r>
          </w:p>
          <w:p w14:paraId="18C39411" w14:textId="77777777" w:rsidR="00655677" w:rsidRPr="00655677" w:rsidRDefault="00655677" w:rsidP="0087372A">
            <w:pPr>
              <w:rPr>
                <w:rFonts w:ascii="Times New Roman" w:eastAsia="Calibri" w:hAnsi="Times New Roman" w:cs="Times New Roman"/>
                <w:sz w:val="24"/>
              </w:rPr>
            </w:pPr>
            <w:r w:rsidRPr="00655677">
              <w:rPr>
                <w:rFonts w:ascii="Times New Roman" w:eastAsia="Calibri" w:hAnsi="Times New Roman" w:cs="Times New Roman"/>
                <w:sz w:val="24"/>
              </w:rPr>
              <w:t>Inspect for bias</w:t>
            </w:r>
          </w:p>
          <w:p w14:paraId="22141BB5" w14:textId="77777777" w:rsidR="00655677" w:rsidRPr="00655677" w:rsidRDefault="00655677" w:rsidP="0087372A">
            <w:pPr>
              <w:rPr>
                <w:rFonts w:ascii="Times New Roman" w:eastAsia="Calibri" w:hAnsi="Times New Roman" w:cs="Times New Roman"/>
                <w:sz w:val="24"/>
              </w:rPr>
            </w:pPr>
            <w:r w:rsidRPr="00655677">
              <w:rPr>
                <w:rFonts w:ascii="Times New Roman" w:eastAsia="Calibri" w:hAnsi="Times New Roman" w:cs="Times New Roman"/>
                <w:sz w:val="24"/>
              </w:rPr>
              <w:t>Historical reasoning</w:t>
            </w:r>
          </w:p>
          <w:p w14:paraId="7877A5D3" w14:textId="77777777" w:rsidR="00655677" w:rsidRPr="00655677" w:rsidRDefault="00655677" w:rsidP="0087372A">
            <w:pPr>
              <w:rPr>
                <w:rFonts w:ascii="Times New Roman" w:eastAsia="Calibri" w:hAnsi="Times New Roman" w:cs="Times New Roman"/>
                <w:sz w:val="24"/>
              </w:rPr>
            </w:pPr>
            <w:r w:rsidRPr="00655677">
              <w:rPr>
                <w:rFonts w:ascii="Times New Roman" w:eastAsia="Calibri" w:hAnsi="Times New Roman" w:cs="Times New Roman"/>
                <w:sz w:val="24"/>
              </w:rPr>
              <w:t>Analysis of authorship</w:t>
            </w:r>
          </w:p>
          <w:p w14:paraId="21217CE6" w14:textId="77777777" w:rsidR="00655677" w:rsidRPr="00655677" w:rsidRDefault="00655677" w:rsidP="0087372A">
            <w:pPr>
              <w:rPr>
                <w:rFonts w:ascii="Times New Roman" w:eastAsia="Calibri" w:hAnsi="Times New Roman" w:cs="Times New Roman"/>
                <w:sz w:val="24"/>
              </w:rPr>
            </w:pPr>
            <w:r w:rsidRPr="00655677">
              <w:rPr>
                <w:rFonts w:ascii="Times New Roman" w:eastAsia="Calibri" w:hAnsi="Times New Roman" w:cs="Times New Roman"/>
                <w:sz w:val="24"/>
              </w:rPr>
              <w:t>Inspect claims</w:t>
            </w:r>
          </w:p>
          <w:p w14:paraId="1CC1571A" w14:textId="77777777" w:rsidR="00655677" w:rsidRPr="00655677" w:rsidRDefault="00655677" w:rsidP="0087372A">
            <w:pPr>
              <w:rPr>
                <w:rFonts w:ascii="Times New Roman" w:eastAsia="Calibri" w:hAnsi="Times New Roman" w:cs="Times New Roman"/>
                <w:sz w:val="24"/>
              </w:rPr>
            </w:pPr>
            <w:r w:rsidRPr="00655677">
              <w:rPr>
                <w:rFonts w:ascii="Times New Roman" w:eastAsia="Calibri" w:hAnsi="Times New Roman" w:cs="Times New Roman"/>
                <w:sz w:val="24"/>
              </w:rPr>
              <w:t>Close examination of text</w:t>
            </w:r>
          </w:p>
          <w:p w14:paraId="4037483A" w14:textId="77777777" w:rsidR="00655677" w:rsidRPr="00655677" w:rsidRDefault="00655677" w:rsidP="0087372A">
            <w:pPr>
              <w:rPr>
                <w:rFonts w:ascii="Times New Roman" w:eastAsia="Calibri" w:hAnsi="Times New Roman" w:cs="Times New Roman"/>
                <w:sz w:val="24"/>
              </w:rPr>
            </w:pPr>
            <w:r w:rsidRPr="00655677">
              <w:rPr>
                <w:rFonts w:ascii="Times New Roman" w:eastAsia="Calibri" w:hAnsi="Times New Roman" w:cs="Times New Roman"/>
                <w:sz w:val="24"/>
              </w:rPr>
              <w:t>Synthesize and reason multiple resources</w:t>
            </w:r>
          </w:p>
          <w:p w14:paraId="23DAB35C" w14:textId="77777777" w:rsidR="00655677" w:rsidRPr="00655677" w:rsidRDefault="00655677" w:rsidP="0087372A">
            <w:pPr>
              <w:rPr>
                <w:rFonts w:ascii="Times New Roman" w:eastAsia="Calibri" w:hAnsi="Times New Roman" w:cs="Times New Roman"/>
                <w:sz w:val="24"/>
              </w:rPr>
            </w:pPr>
            <w:r w:rsidRPr="00655677">
              <w:rPr>
                <w:rFonts w:ascii="Times New Roman" w:eastAsia="Calibri" w:hAnsi="Times New Roman" w:cs="Times New Roman"/>
                <w:sz w:val="24"/>
              </w:rPr>
              <w:t>Evaluate interpretation</w:t>
            </w:r>
          </w:p>
          <w:p w14:paraId="181FA58B" w14:textId="77777777" w:rsidR="00655677" w:rsidRPr="00655677" w:rsidRDefault="00655677" w:rsidP="0087372A">
            <w:pPr>
              <w:rPr>
                <w:rFonts w:ascii="Times New Roman" w:eastAsia="Calibri" w:hAnsi="Times New Roman" w:cs="Times New Roman"/>
                <w:sz w:val="24"/>
              </w:rPr>
            </w:pPr>
            <w:r w:rsidRPr="00655677">
              <w:rPr>
                <w:rFonts w:ascii="Times New Roman" w:eastAsia="Calibri" w:hAnsi="Times New Roman" w:cs="Times New Roman"/>
                <w:sz w:val="24"/>
              </w:rPr>
              <w:t>Historical argumentation</w:t>
            </w:r>
          </w:p>
          <w:p w14:paraId="111E862A" w14:textId="77777777" w:rsidR="00655677" w:rsidRPr="00655677" w:rsidRDefault="00655677" w:rsidP="0087372A">
            <w:pPr>
              <w:rPr>
                <w:rFonts w:ascii="Times New Roman" w:eastAsia="Calibri" w:hAnsi="Times New Roman" w:cs="Times New Roman"/>
                <w:sz w:val="24"/>
              </w:rPr>
            </w:pPr>
            <w:r w:rsidRPr="00655677">
              <w:rPr>
                <w:rFonts w:ascii="Times New Roman" w:eastAsia="Calibri" w:hAnsi="Times New Roman" w:cs="Times New Roman"/>
                <w:sz w:val="24"/>
              </w:rPr>
              <w:t>Construct claims from evidence</w:t>
            </w:r>
          </w:p>
        </w:tc>
        <w:tc>
          <w:tcPr>
            <w:tcW w:w="1967" w:type="dxa"/>
            <w:tcBorders>
              <w:top w:val="single" w:sz="4" w:space="0" w:color="auto"/>
              <w:bottom w:val="single" w:sz="4" w:space="0" w:color="auto"/>
            </w:tcBorders>
          </w:tcPr>
          <w:p w14:paraId="5B0DA35E" w14:textId="77777777" w:rsidR="00655677" w:rsidRPr="00655677" w:rsidRDefault="00655677" w:rsidP="0087372A">
            <w:pPr>
              <w:rPr>
                <w:rFonts w:ascii="Times New Roman" w:eastAsia="Calibri" w:hAnsi="Times New Roman" w:cs="Times New Roman"/>
                <w:sz w:val="24"/>
              </w:rPr>
            </w:pPr>
            <w:r w:rsidRPr="00655677">
              <w:rPr>
                <w:rFonts w:ascii="Times New Roman" w:eastAsia="Calibri" w:hAnsi="Times New Roman" w:cs="Times New Roman"/>
                <w:sz w:val="24"/>
              </w:rPr>
              <w:t>Tests/quizzes</w:t>
            </w:r>
          </w:p>
          <w:p w14:paraId="35412A23" w14:textId="77777777" w:rsidR="00655677" w:rsidRPr="00655677" w:rsidRDefault="00655677" w:rsidP="0087372A">
            <w:pPr>
              <w:rPr>
                <w:rFonts w:ascii="Times New Roman" w:eastAsia="Calibri" w:hAnsi="Times New Roman" w:cs="Times New Roman"/>
                <w:sz w:val="24"/>
              </w:rPr>
            </w:pPr>
            <w:r w:rsidRPr="00655677">
              <w:rPr>
                <w:rFonts w:ascii="Times New Roman" w:eastAsia="Calibri" w:hAnsi="Times New Roman" w:cs="Times New Roman"/>
                <w:sz w:val="24"/>
              </w:rPr>
              <w:t xml:space="preserve">Projects </w:t>
            </w:r>
          </w:p>
          <w:p w14:paraId="1FFA4427" w14:textId="77777777" w:rsidR="00655677" w:rsidRPr="00655677" w:rsidRDefault="00655677" w:rsidP="0087372A">
            <w:pPr>
              <w:rPr>
                <w:rFonts w:ascii="Times New Roman" w:eastAsia="Calibri" w:hAnsi="Times New Roman" w:cs="Times New Roman"/>
                <w:sz w:val="24"/>
              </w:rPr>
            </w:pPr>
            <w:r w:rsidRPr="00655677">
              <w:rPr>
                <w:rFonts w:ascii="Times New Roman" w:eastAsia="Calibri" w:hAnsi="Times New Roman" w:cs="Times New Roman"/>
                <w:sz w:val="24"/>
              </w:rPr>
              <w:t>Short answers to questions</w:t>
            </w:r>
          </w:p>
          <w:p w14:paraId="5F1551ED" w14:textId="77777777" w:rsidR="00655677" w:rsidRPr="00655677" w:rsidRDefault="00655677" w:rsidP="0087372A">
            <w:pPr>
              <w:rPr>
                <w:rFonts w:ascii="Times New Roman" w:eastAsia="Calibri" w:hAnsi="Times New Roman" w:cs="Times New Roman"/>
                <w:sz w:val="24"/>
              </w:rPr>
            </w:pPr>
            <w:r w:rsidRPr="00655677">
              <w:rPr>
                <w:rFonts w:ascii="Times New Roman" w:eastAsia="Calibri" w:hAnsi="Times New Roman" w:cs="Times New Roman"/>
                <w:sz w:val="24"/>
              </w:rPr>
              <w:t>Role playing</w:t>
            </w:r>
          </w:p>
          <w:p w14:paraId="4FF4CF0F" w14:textId="77777777" w:rsidR="00655677" w:rsidRPr="00655677" w:rsidRDefault="00655677" w:rsidP="0087372A">
            <w:pPr>
              <w:rPr>
                <w:rFonts w:ascii="Times New Roman" w:eastAsia="Calibri" w:hAnsi="Times New Roman" w:cs="Times New Roman"/>
                <w:sz w:val="24"/>
              </w:rPr>
            </w:pPr>
            <w:r w:rsidRPr="00655677">
              <w:rPr>
                <w:rFonts w:ascii="Times New Roman" w:eastAsia="Calibri" w:hAnsi="Times New Roman" w:cs="Times New Roman"/>
                <w:sz w:val="24"/>
              </w:rPr>
              <w:t>Debate</w:t>
            </w:r>
          </w:p>
          <w:p w14:paraId="7DB843BE" w14:textId="77777777" w:rsidR="00655677" w:rsidRPr="00655677" w:rsidRDefault="00655677" w:rsidP="0087372A">
            <w:pPr>
              <w:rPr>
                <w:rFonts w:ascii="Times New Roman" w:eastAsia="Calibri" w:hAnsi="Times New Roman" w:cs="Times New Roman"/>
                <w:sz w:val="24"/>
              </w:rPr>
            </w:pPr>
            <w:r w:rsidRPr="00655677">
              <w:rPr>
                <w:rFonts w:ascii="Times New Roman" w:eastAsia="Calibri" w:hAnsi="Times New Roman" w:cs="Times New Roman"/>
                <w:sz w:val="24"/>
              </w:rPr>
              <w:t>Essays</w:t>
            </w:r>
          </w:p>
          <w:p w14:paraId="210BD34D" w14:textId="77777777" w:rsidR="00655677" w:rsidRPr="00655677" w:rsidRDefault="00655677" w:rsidP="0087372A">
            <w:pPr>
              <w:rPr>
                <w:rFonts w:ascii="Times New Roman" w:eastAsia="Calibri" w:hAnsi="Times New Roman" w:cs="Times New Roman"/>
                <w:sz w:val="24"/>
              </w:rPr>
            </w:pPr>
            <w:r w:rsidRPr="00655677">
              <w:rPr>
                <w:rFonts w:ascii="Times New Roman" w:eastAsia="Calibri" w:hAnsi="Times New Roman" w:cs="Times New Roman"/>
                <w:sz w:val="24"/>
              </w:rPr>
              <w:t>Research reports</w:t>
            </w:r>
          </w:p>
          <w:p w14:paraId="5DB5ED70" w14:textId="77777777" w:rsidR="00655677" w:rsidRPr="00655677" w:rsidRDefault="00655677" w:rsidP="0087372A">
            <w:pPr>
              <w:rPr>
                <w:rFonts w:ascii="Times New Roman" w:eastAsia="Calibri" w:hAnsi="Times New Roman" w:cs="Times New Roman"/>
                <w:sz w:val="24"/>
              </w:rPr>
            </w:pPr>
            <w:r w:rsidRPr="00655677">
              <w:rPr>
                <w:rFonts w:ascii="Times New Roman" w:eastAsia="Calibri" w:hAnsi="Times New Roman" w:cs="Times New Roman"/>
                <w:sz w:val="24"/>
              </w:rPr>
              <w:t>Presentations</w:t>
            </w:r>
          </w:p>
        </w:tc>
      </w:tr>
    </w:tbl>
    <w:p w14:paraId="53E7F453" w14:textId="77777777" w:rsidR="00281552" w:rsidRDefault="00281552" w:rsidP="0031428F">
      <w:pPr>
        <w:spacing w:after="0" w:line="480" w:lineRule="auto"/>
        <w:jc w:val="center"/>
        <w:rPr>
          <w:rFonts w:ascii="Times New Roman" w:eastAsia="Calibri" w:hAnsi="Times New Roman" w:cs="Times New Roman"/>
          <w:b/>
          <w:sz w:val="24"/>
          <w:szCs w:val="24"/>
        </w:rPr>
      </w:pPr>
    </w:p>
    <w:p w14:paraId="0B979E61" w14:textId="76E67853" w:rsidR="008A0CBF" w:rsidRPr="008A0CBF" w:rsidRDefault="008A0CBF" w:rsidP="008A0CBF">
      <w:pPr>
        <w:spacing w:after="0" w:line="480" w:lineRule="auto"/>
        <w:ind w:firstLine="720"/>
        <w:rPr>
          <w:rFonts w:ascii="Times New Roman" w:eastAsia="Calibri" w:hAnsi="Times New Roman" w:cs="Times New Roman"/>
          <w:b/>
          <w:sz w:val="24"/>
          <w:szCs w:val="24"/>
        </w:rPr>
      </w:pPr>
      <w:r w:rsidRPr="0031428F">
        <w:rPr>
          <w:rFonts w:ascii="Times New Roman" w:eastAsia="Calibri" w:hAnsi="Times New Roman" w:cs="Times New Roman"/>
          <w:sz w:val="24"/>
          <w:szCs w:val="24"/>
        </w:rPr>
        <w:t xml:space="preserve">This literature review has examined empirical research focused on high school social studies teachers’ classroom practices and has identified </w:t>
      </w:r>
      <w:proofErr w:type="gramStart"/>
      <w:r w:rsidRPr="0031428F">
        <w:rPr>
          <w:rFonts w:ascii="Times New Roman" w:eastAsia="Calibri" w:hAnsi="Times New Roman" w:cs="Times New Roman"/>
          <w:sz w:val="24"/>
          <w:szCs w:val="24"/>
        </w:rPr>
        <w:t>a number of</w:t>
      </w:r>
      <w:proofErr w:type="gramEnd"/>
      <w:r w:rsidRPr="0031428F">
        <w:rPr>
          <w:rFonts w:ascii="Times New Roman" w:eastAsia="Calibri" w:hAnsi="Times New Roman" w:cs="Times New Roman"/>
          <w:sz w:val="24"/>
          <w:szCs w:val="24"/>
        </w:rPr>
        <w:t xml:space="preserve"> practices in the areas of general social studies/history practices, disciplinary literacy, and content literacy.  These recognized practices can assist in investigating what is currently happening in high school social studies classrooms in the Jefferson School District.  With literacy playing an important role in preparing students for post-secondary success, social studies teachers can assist in improving the reading and writing abilities of students by incorporating the use of a variety of non-fiction, discipline-specific texts to support </w:t>
      </w:r>
      <w:r w:rsidRPr="0031428F">
        <w:rPr>
          <w:rFonts w:ascii="Times New Roman" w:eastAsia="Calibri" w:hAnsi="Times New Roman" w:cs="Times New Roman"/>
          <w:sz w:val="24"/>
          <w:szCs w:val="24"/>
        </w:rPr>
        <w:lastRenderedPageBreak/>
        <w:t>stu</w:t>
      </w:r>
      <w:r w:rsidRPr="008A0CBF">
        <w:rPr>
          <w:rFonts w:ascii="Times New Roman" w:eastAsia="Calibri" w:hAnsi="Times New Roman" w:cs="Times New Roman"/>
          <w:sz w:val="24"/>
          <w:szCs w:val="24"/>
        </w:rPr>
        <w:t>dents as they acquire new content knowledge.  Based upon the information presented in this review, a study focusing on</w:t>
      </w:r>
      <w:r w:rsidRPr="008A0CBF">
        <w:rPr>
          <w:rFonts w:ascii="Times New Roman" w:eastAsia="Calibri" w:hAnsi="Times New Roman" w:cs="Times New Roman"/>
          <w:b/>
          <w:sz w:val="24"/>
          <w:szCs w:val="24"/>
        </w:rPr>
        <w:t xml:space="preserve"> </w:t>
      </w:r>
      <w:r w:rsidRPr="008A0CBF">
        <w:rPr>
          <w:rFonts w:ascii="Times New Roman" w:eastAsia="Calibri" w:hAnsi="Times New Roman" w:cs="Times New Roman"/>
          <w:sz w:val="24"/>
          <w:szCs w:val="24"/>
        </w:rPr>
        <w:t>literacy instruction in social studies classrooms was conducted to examine both teacher practices and perceptions.</w:t>
      </w:r>
    </w:p>
    <w:p w14:paraId="2E3DD42E" w14:textId="45593D75" w:rsidR="006968B7" w:rsidRPr="008A0CBF" w:rsidRDefault="006968B7" w:rsidP="0031428F">
      <w:pPr>
        <w:spacing w:after="0" w:line="480" w:lineRule="auto"/>
        <w:jc w:val="center"/>
        <w:rPr>
          <w:rFonts w:ascii="Times New Roman" w:eastAsia="Calibri" w:hAnsi="Times New Roman" w:cs="Times New Roman"/>
          <w:b/>
          <w:sz w:val="24"/>
          <w:szCs w:val="24"/>
        </w:rPr>
      </w:pPr>
      <w:r w:rsidRPr="008A0CBF">
        <w:rPr>
          <w:rFonts w:ascii="Times New Roman" w:eastAsia="Calibri" w:hAnsi="Times New Roman" w:cs="Times New Roman"/>
          <w:b/>
          <w:sz w:val="24"/>
          <w:szCs w:val="24"/>
        </w:rPr>
        <w:t>Theoretical Framework</w:t>
      </w:r>
    </w:p>
    <w:p w14:paraId="6E13B5DE" w14:textId="7799DBA2" w:rsidR="006968B7" w:rsidRPr="008A0CBF" w:rsidRDefault="00AA5B09" w:rsidP="006968B7">
      <w:pPr>
        <w:spacing w:after="0"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 xml:space="preserve">To help contextualize the results of the </w:t>
      </w:r>
      <w:r w:rsidR="00323309">
        <w:rPr>
          <w:rFonts w:ascii="Times New Roman" w:eastAsia="Calibri" w:hAnsi="Times New Roman" w:cs="Times New Roman"/>
          <w:sz w:val="24"/>
          <w:szCs w:val="24"/>
        </w:rPr>
        <w:t xml:space="preserve">previous </w:t>
      </w:r>
      <w:r>
        <w:rPr>
          <w:rFonts w:ascii="Times New Roman" w:eastAsia="Calibri" w:hAnsi="Times New Roman" w:cs="Times New Roman"/>
          <w:sz w:val="24"/>
          <w:szCs w:val="24"/>
        </w:rPr>
        <w:t>studies discussed in the literature review</w:t>
      </w:r>
      <w:r w:rsidR="004F04FD">
        <w:rPr>
          <w:rFonts w:ascii="Times New Roman" w:eastAsia="Calibri" w:hAnsi="Times New Roman" w:cs="Times New Roman"/>
          <w:sz w:val="24"/>
          <w:szCs w:val="24"/>
        </w:rPr>
        <w:t>,</w:t>
      </w:r>
      <w:r w:rsidR="009B4305">
        <w:rPr>
          <w:rFonts w:ascii="Times New Roman" w:eastAsia="Calibri" w:hAnsi="Times New Roman" w:cs="Times New Roman"/>
          <w:sz w:val="24"/>
          <w:szCs w:val="24"/>
        </w:rPr>
        <w:t xml:space="preserve"> and to explain the framework for which the results of this current study </w:t>
      </w:r>
      <w:r w:rsidR="00323309">
        <w:rPr>
          <w:rFonts w:ascii="Times New Roman" w:eastAsia="Calibri" w:hAnsi="Times New Roman" w:cs="Times New Roman"/>
          <w:sz w:val="24"/>
          <w:szCs w:val="24"/>
        </w:rPr>
        <w:t xml:space="preserve">are analyzed, </w:t>
      </w:r>
      <w:r w:rsidR="0049682D">
        <w:rPr>
          <w:rFonts w:ascii="Times New Roman" w:eastAsia="Calibri" w:hAnsi="Times New Roman" w:cs="Times New Roman"/>
          <w:sz w:val="24"/>
          <w:szCs w:val="24"/>
        </w:rPr>
        <w:t xml:space="preserve">the </w:t>
      </w:r>
      <w:r w:rsidR="00AA142C">
        <w:rPr>
          <w:rFonts w:ascii="Times New Roman" w:eastAsia="Calibri" w:hAnsi="Times New Roman" w:cs="Times New Roman"/>
          <w:sz w:val="24"/>
          <w:szCs w:val="24"/>
        </w:rPr>
        <w:t>guiding theories are examined</w:t>
      </w:r>
      <w:r w:rsidR="001D22DA">
        <w:rPr>
          <w:rFonts w:ascii="Times New Roman" w:eastAsia="Calibri" w:hAnsi="Times New Roman" w:cs="Times New Roman"/>
          <w:sz w:val="24"/>
          <w:szCs w:val="24"/>
        </w:rPr>
        <w:t xml:space="preserve"> and described here</w:t>
      </w:r>
      <w:r w:rsidR="00AA142C">
        <w:rPr>
          <w:rFonts w:ascii="Times New Roman" w:eastAsia="Calibri" w:hAnsi="Times New Roman" w:cs="Times New Roman"/>
          <w:sz w:val="24"/>
          <w:szCs w:val="24"/>
        </w:rPr>
        <w:t>.</w:t>
      </w:r>
      <w:r w:rsidR="004F04FD">
        <w:rPr>
          <w:rFonts w:ascii="Times New Roman" w:eastAsia="Calibri" w:hAnsi="Times New Roman" w:cs="Times New Roman"/>
          <w:sz w:val="24"/>
          <w:szCs w:val="24"/>
        </w:rPr>
        <w:t xml:space="preserve">  </w:t>
      </w:r>
      <w:r w:rsidR="006968B7" w:rsidRPr="008A0CBF">
        <w:rPr>
          <w:rFonts w:ascii="Times New Roman" w:eastAsia="Calibri" w:hAnsi="Times New Roman" w:cs="Times New Roman"/>
          <w:sz w:val="24"/>
          <w:szCs w:val="24"/>
        </w:rPr>
        <w:t>The roots of disciplinary literacy are grounded in discourse theory and reflect the ideas that communication in classrooms constructs knowledge, is social in nature, and involves both spoken and written language (</w:t>
      </w:r>
      <w:proofErr w:type="spellStart"/>
      <w:r w:rsidR="006968B7" w:rsidRPr="008A0CBF">
        <w:rPr>
          <w:rFonts w:ascii="Times New Roman" w:eastAsia="Calibri" w:hAnsi="Times New Roman" w:cs="Times New Roman"/>
          <w:sz w:val="24"/>
          <w:szCs w:val="24"/>
        </w:rPr>
        <w:t>Alvermann</w:t>
      </w:r>
      <w:proofErr w:type="spellEnd"/>
      <w:r w:rsidR="006968B7" w:rsidRPr="008A0CBF">
        <w:rPr>
          <w:rFonts w:ascii="Times New Roman" w:eastAsia="Calibri" w:hAnsi="Times New Roman" w:cs="Times New Roman"/>
          <w:sz w:val="24"/>
          <w:szCs w:val="24"/>
        </w:rPr>
        <w:t xml:space="preserve"> &amp; </w:t>
      </w:r>
      <w:proofErr w:type="spellStart"/>
      <w:r w:rsidR="006968B7" w:rsidRPr="008A0CBF">
        <w:rPr>
          <w:rFonts w:ascii="Times New Roman" w:eastAsia="Calibri" w:hAnsi="Times New Roman" w:cs="Times New Roman"/>
          <w:sz w:val="24"/>
          <w:szCs w:val="24"/>
        </w:rPr>
        <w:t>Moje</w:t>
      </w:r>
      <w:proofErr w:type="spellEnd"/>
      <w:r w:rsidR="006968B7" w:rsidRPr="008A0CBF">
        <w:rPr>
          <w:rFonts w:ascii="Times New Roman" w:eastAsia="Calibri" w:hAnsi="Times New Roman" w:cs="Times New Roman"/>
          <w:sz w:val="24"/>
          <w:szCs w:val="24"/>
        </w:rPr>
        <w:t xml:space="preserve">, 2013).  John Dewey (1903) </w:t>
      </w:r>
      <w:r w:rsidR="001F1FA4" w:rsidRPr="008A0CBF">
        <w:rPr>
          <w:rFonts w:ascii="Times New Roman" w:eastAsia="Calibri" w:hAnsi="Times New Roman" w:cs="Times New Roman"/>
          <w:sz w:val="24"/>
          <w:szCs w:val="24"/>
        </w:rPr>
        <w:t xml:space="preserve">believed in a democratic form of government and emphasized the need for an informed citizenry.  He also </w:t>
      </w:r>
      <w:r w:rsidR="006968B7" w:rsidRPr="008A0CBF">
        <w:rPr>
          <w:rFonts w:ascii="Times New Roman" w:eastAsia="Calibri" w:hAnsi="Times New Roman" w:cs="Times New Roman"/>
          <w:sz w:val="24"/>
          <w:szCs w:val="24"/>
        </w:rPr>
        <w:t xml:space="preserve">believed that students learn best by doing and encouraged educators to provide students with authentic learning opportunities.  Building from this foundation, James Gee’s (2012) Discourse theory concerns language use in a societal or cultural context and supports the use of disciplinary literacy to teach students the habits and practices of experts in the field, for example, scientists or historians.  Gee (2001) asserts that “meaning in language is tied to people’s experiences of situated action in the material and social world” (p. 715).  These contextualized learning experiences offer purposeful discipline-specific tasks for students in their meaning-making process.  </w:t>
      </w:r>
    </w:p>
    <w:p w14:paraId="27114EC5" w14:textId="63C99CF5" w:rsidR="00BB68B1" w:rsidRPr="008A0CBF" w:rsidRDefault="006968B7" w:rsidP="006968B7">
      <w:pPr>
        <w:spacing w:after="0" w:line="480" w:lineRule="auto"/>
        <w:ind w:firstLine="720"/>
        <w:rPr>
          <w:rFonts w:ascii="Times New Roman" w:eastAsia="Calibri" w:hAnsi="Times New Roman" w:cs="Times New Roman"/>
          <w:sz w:val="24"/>
          <w:szCs w:val="24"/>
        </w:rPr>
      </w:pPr>
      <w:r w:rsidRPr="008A0CBF">
        <w:rPr>
          <w:rFonts w:ascii="Times New Roman" w:eastAsia="Calibri" w:hAnsi="Times New Roman" w:cs="Times New Roman"/>
          <w:sz w:val="24"/>
          <w:szCs w:val="24"/>
        </w:rPr>
        <w:t>Further, Gee (2014) emphasizes the role that identity plays in literacy</w:t>
      </w:r>
      <w:r w:rsidR="001F1FA4" w:rsidRPr="008A0CBF">
        <w:rPr>
          <w:rFonts w:ascii="Times New Roman" w:eastAsia="Calibri" w:hAnsi="Times New Roman" w:cs="Times New Roman"/>
          <w:sz w:val="24"/>
          <w:szCs w:val="24"/>
        </w:rPr>
        <w:t>-based instruction</w:t>
      </w:r>
      <w:r w:rsidRPr="008A0CBF">
        <w:rPr>
          <w:rFonts w:ascii="Times New Roman" w:eastAsia="Calibri" w:hAnsi="Times New Roman" w:cs="Times New Roman"/>
          <w:sz w:val="24"/>
          <w:szCs w:val="24"/>
        </w:rPr>
        <w:t xml:space="preserve">, arguing that when someone “speaks or writes, they simultaneously say something, do something, and are something” (p. 20).  When classroom environments promote talking and writing, students </w:t>
      </w:r>
      <w:proofErr w:type="gramStart"/>
      <w:r w:rsidRPr="008A0CBF">
        <w:rPr>
          <w:rFonts w:ascii="Times New Roman" w:eastAsia="Calibri" w:hAnsi="Times New Roman" w:cs="Times New Roman"/>
          <w:sz w:val="24"/>
          <w:szCs w:val="24"/>
        </w:rPr>
        <w:t>are able to</w:t>
      </w:r>
      <w:proofErr w:type="gramEnd"/>
      <w:r w:rsidRPr="008A0CBF">
        <w:rPr>
          <w:rFonts w:ascii="Times New Roman" w:eastAsia="Calibri" w:hAnsi="Times New Roman" w:cs="Times New Roman"/>
          <w:sz w:val="24"/>
          <w:szCs w:val="24"/>
        </w:rPr>
        <w:t xml:space="preserve"> take on the identity of a practitioner and </w:t>
      </w:r>
      <w:r w:rsidRPr="008A0CBF">
        <w:rPr>
          <w:rFonts w:ascii="Times New Roman" w:eastAsia="Calibri" w:hAnsi="Times New Roman" w:cs="Times New Roman"/>
          <w:sz w:val="24"/>
          <w:szCs w:val="24"/>
        </w:rPr>
        <w:lastRenderedPageBreak/>
        <w:t>communicate with teachers and other students about texts from this perspective.  Accordingly, students are indoctrinated into the given content and learn how professionals in that field think (</w:t>
      </w:r>
      <w:proofErr w:type="spellStart"/>
      <w:r w:rsidRPr="008A0CBF">
        <w:rPr>
          <w:rFonts w:ascii="Times New Roman" w:eastAsia="Calibri" w:hAnsi="Times New Roman" w:cs="Times New Roman"/>
          <w:sz w:val="24"/>
          <w:szCs w:val="24"/>
        </w:rPr>
        <w:t>Moje</w:t>
      </w:r>
      <w:proofErr w:type="spellEnd"/>
      <w:r w:rsidRPr="008A0CBF">
        <w:rPr>
          <w:rFonts w:ascii="Times New Roman" w:eastAsia="Calibri" w:hAnsi="Times New Roman" w:cs="Times New Roman"/>
          <w:sz w:val="24"/>
          <w:szCs w:val="24"/>
        </w:rPr>
        <w:t>, 2007).</w:t>
      </w:r>
      <w:r w:rsidR="001F1FA4" w:rsidRPr="008A0CBF">
        <w:rPr>
          <w:rFonts w:ascii="Times New Roman" w:eastAsia="Calibri" w:hAnsi="Times New Roman" w:cs="Times New Roman"/>
          <w:sz w:val="24"/>
          <w:szCs w:val="24"/>
        </w:rPr>
        <w:t xml:space="preserve">  </w:t>
      </w:r>
      <w:r w:rsidR="00BB68B1" w:rsidRPr="008A0CBF">
        <w:rPr>
          <w:rFonts w:ascii="Times New Roman" w:eastAsia="Calibri" w:hAnsi="Times New Roman" w:cs="Times New Roman"/>
          <w:sz w:val="24"/>
          <w:szCs w:val="24"/>
        </w:rPr>
        <w:t>S</w:t>
      </w:r>
      <w:r w:rsidR="001F1FA4" w:rsidRPr="008A0CBF">
        <w:rPr>
          <w:rFonts w:ascii="Times New Roman" w:eastAsia="Calibri" w:hAnsi="Times New Roman" w:cs="Times New Roman"/>
          <w:sz w:val="24"/>
          <w:szCs w:val="24"/>
        </w:rPr>
        <w:t xml:space="preserve">tudents </w:t>
      </w:r>
      <w:r w:rsidR="00BB68B1" w:rsidRPr="008A0CBF">
        <w:rPr>
          <w:rFonts w:ascii="Times New Roman" w:eastAsia="Calibri" w:hAnsi="Times New Roman" w:cs="Times New Roman"/>
          <w:sz w:val="24"/>
          <w:szCs w:val="24"/>
        </w:rPr>
        <w:t xml:space="preserve">can be given </w:t>
      </w:r>
      <w:r w:rsidR="001F1FA4" w:rsidRPr="008A0CBF">
        <w:rPr>
          <w:rFonts w:ascii="Times New Roman" w:eastAsia="Calibri" w:hAnsi="Times New Roman" w:cs="Times New Roman"/>
          <w:sz w:val="24"/>
          <w:szCs w:val="24"/>
        </w:rPr>
        <w:t xml:space="preserve">the opportunity to assume the role of an expert in the field of history by examining primary source documents and other </w:t>
      </w:r>
      <w:proofErr w:type="gramStart"/>
      <w:r w:rsidR="001F1FA4" w:rsidRPr="008A0CBF">
        <w:rPr>
          <w:rFonts w:ascii="Times New Roman" w:eastAsia="Calibri" w:hAnsi="Times New Roman" w:cs="Times New Roman"/>
          <w:sz w:val="24"/>
          <w:szCs w:val="24"/>
        </w:rPr>
        <w:t>texts</w:t>
      </w:r>
      <w:r w:rsidR="00BB68B1" w:rsidRPr="008A0CBF">
        <w:rPr>
          <w:rFonts w:ascii="Times New Roman" w:eastAsia="Calibri" w:hAnsi="Times New Roman" w:cs="Times New Roman"/>
          <w:sz w:val="24"/>
          <w:szCs w:val="24"/>
        </w:rPr>
        <w:t xml:space="preserve">, </w:t>
      </w:r>
      <w:r w:rsidR="005926E4" w:rsidRPr="008A0CBF">
        <w:rPr>
          <w:rFonts w:ascii="Times New Roman" w:eastAsia="Calibri" w:hAnsi="Times New Roman" w:cs="Times New Roman"/>
          <w:sz w:val="24"/>
          <w:szCs w:val="24"/>
        </w:rPr>
        <w:t>and</w:t>
      </w:r>
      <w:proofErr w:type="gramEnd"/>
      <w:r w:rsidR="005926E4" w:rsidRPr="008A0CBF">
        <w:rPr>
          <w:rFonts w:ascii="Times New Roman" w:eastAsia="Calibri" w:hAnsi="Times New Roman" w:cs="Times New Roman"/>
          <w:sz w:val="24"/>
          <w:szCs w:val="24"/>
        </w:rPr>
        <w:t xml:space="preserve"> </w:t>
      </w:r>
      <w:r w:rsidR="00BB68B1" w:rsidRPr="008A0CBF">
        <w:rPr>
          <w:rFonts w:ascii="Times New Roman" w:eastAsia="Calibri" w:hAnsi="Times New Roman" w:cs="Times New Roman"/>
          <w:sz w:val="24"/>
          <w:szCs w:val="24"/>
        </w:rPr>
        <w:t>draw</w:t>
      </w:r>
      <w:r w:rsidR="005926E4" w:rsidRPr="008A0CBF">
        <w:rPr>
          <w:rFonts w:ascii="Times New Roman" w:eastAsia="Calibri" w:hAnsi="Times New Roman" w:cs="Times New Roman"/>
          <w:sz w:val="24"/>
          <w:szCs w:val="24"/>
        </w:rPr>
        <w:t>ing</w:t>
      </w:r>
      <w:r w:rsidR="00BB68B1" w:rsidRPr="008A0CBF">
        <w:rPr>
          <w:rFonts w:ascii="Times New Roman" w:eastAsia="Calibri" w:hAnsi="Times New Roman" w:cs="Times New Roman"/>
          <w:sz w:val="24"/>
          <w:szCs w:val="24"/>
        </w:rPr>
        <w:t xml:space="preserve"> conclusions about events of the past and then share their findings with others.  </w:t>
      </w:r>
    </w:p>
    <w:p w14:paraId="57EFF5C0" w14:textId="3F17C236" w:rsidR="006968B7" w:rsidRPr="008A0CBF" w:rsidRDefault="006968B7" w:rsidP="00EC1D71">
      <w:pPr>
        <w:spacing w:after="0" w:line="480" w:lineRule="auto"/>
        <w:ind w:firstLine="720"/>
        <w:rPr>
          <w:rFonts w:ascii="Times New Roman" w:eastAsia="Calibri" w:hAnsi="Times New Roman" w:cs="Times New Roman"/>
          <w:sz w:val="24"/>
          <w:szCs w:val="24"/>
        </w:rPr>
      </w:pPr>
      <w:r w:rsidRPr="008A0CBF">
        <w:rPr>
          <w:rFonts w:ascii="Times New Roman" w:eastAsia="Calibri" w:hAnsi="Times New Roman" w:cs="Times New Roman"/>
          <w:sz w:val="24"/>
          <w:szCs w:val="24"/>
        </w:rPr>
        <w:t xml:space="preserve">Gee’s (2012) apprenticeship model advances disciplinary literacy practices.  Students are introduced to the reading, writing, thinking, and speaking of a specific field as they are actively involved in the learning process (Gee, 2012; </w:t>
      </w:r>
      <w:proofErr w:type="spellStart"/>
      <w:r w:rsidRPr="008A0CBF">
        <w:rPr>
          <w:rFonts w:ascii="Times New Roman" w:eastAsia="Calibri" w:hAnsi="Times New Roman" w:cs="Times New Roman"/>
          <w:sz w:val="24"/>
          <w:szCs w:val="24"/>
        </w:rPr>
        <w:t>Hillmam</w:t>
      </w:r>
      <w:proofErr w:type="spellEnd"/>
      <w:r w:rsidRPr="008A0CBF">
        <w:rPr>
          <w:rFonts w:ascii="Times New Roman" w:eastAsia="Calibri" w:hAnsi="Times New Roman" w:cs="Times New Roman"/>
          <w:sz w:val="24"/>
          <w:szCs w:val="24"/>
        </w:rPr>
        <w:t xml:space="preserve">, 2014; </w:t>
      </w:r>
      <w:proofErr w:type="spellStart"/>
      <w:r w:rsidRPr="008A0CBF">
        <w:rPr>
          <w:rFonts w:ascii="Times New Roman" w:eastAsia="Calibri" w:hAnsi="Times New Roman" w:cs="Times New Roman"/>
          <w:sz w:val="24"/>
          <w:szCs w:val="24"/>
        </w:rPr>
        <w:t>Schoenbach</w:t>
      </w:r>
      <w:proofErr w:type="spellEnd"/>
      <w:r w:rsidRPr="008A0CBF">
        <w:rPr>
          <w:rFonts w:ascii="Times New Roman" w:eastAsia="Calibri" w:hAnsi="Times New Roman" w:cs="Times New Roman"/>
          <w:sz w:val="24"/>
          <w:szCs w:val="24"/>
        </w:rPr>
        <w:t>, Greenleaf, &amp; Murphy, 2012).  In traditional apprenticeship models, the apprentice learns from the expert and gradually assumes responsibility, first by observing, then incrementally undertaking tasks, finally being proficient in all areas.  Similarly, the cognitive apprenticeship model, which occurs in classrooms, situates teachers as the expert who make</w:t>
      </w:r>
      <w:r w:rsidR="00E31A36" w:rsidRPr="008A0CBF">
        <w:rPr>
          <w:rFonts w:ascii="Times New Roman" w:eastAsia="Calibri" w:hAnsi="Times New Roman" w:cs="Times New Roman"/>
          <w:sz w:val="24"/>
          <w:szCs w:val="24"/>
        </w:rPr>
        <w:t>s</w:t>
      </w:r>
      <w:r w:rsidRPr="008A0CBF">
        <w:rPr>
          <w:rFonts w:ascii="Times New Roman" w:eastAsia="Calibri" w:hAnsi="Times New Roman" w:cs="Times New Roman"/>
          <w:sz w:val="24"/>
          <w:szCs w:val="24"/>
        </w:rPr>
        <w:t xml:space="preserve"> visible the practices and processes of the field to students through authentic tasks (Collins, Brown, &amp; </w:t>
      </w:r>
      <w:proofErr w:type="spellStart"/>
      <w:r w:rsidRPr="008A0CBF">
        <w:rPr>
          <w:rFonts w:ascii="Times New Roman" w:eastAsia="Calibri" w:hAnsi="Times New Roman" w:cs="Times New Roman"/>
          <w:sz w:val="24"/>
          <w:szCs w:val="24"/>
        </w:rPr>
        <w:t>Holum</w:t>
      </w:r>
      <w:proofErr w:type="spellEnd"/>
      <w:r w:rsidRPr="008A0CBF">
        <w:rPr>
          <w:rFonts w:ascii="Times New Roman" w:eastAsia="Calibri" w:hAnsi="Times New Roman" w:cs="Times New Roman"/>
          <w:sz w:val="24"/>
          <w:szCs w:val="24"/>
        </w:rPr>
        <w:t>, 1991).</w:t>
      </w:r>
      <w:r w:rsidR="00992852" w:rsidRPr="008A0CBF">
        <w:rPr>
          <w:rFonts w:ascii="Times New Roman" w:eastAsia="Calibri" w:hAnsi="Times New Roman" w:cs="Times New Roman"/>
          <w:sz w:val="24"/>
          <w:szCs w:val="24"/>
        </w:rPr>
        <w:t xml:space="preserve">  </w:t>
      </w:r>
      <w:r w:rsidR="009F79ED" w:rsidRPr="008A0CBF">
        <w:rPr>
          <w:rFonts w:ascii="Times New Roman" w:eastAsia="Calibri" w:hAnsi="Times New Roman" w:cs="Times New Roman"/>
          <w:sz w:val="24"/>
          <w:szCs w:val="24"/>
        </w:rPr>
        <w:t>Through this model, s</w:t>
      </w:r>
      <w:r w:rsidR="00992852" w:rsidRPr="008A0CBF">
        <w:rPr>
          <w:rFonts w:ascii="Times New Roman" w:eastAsia="Calibri" w:hAnsi="Times New Roman" w:cs="Times New Roman"/>
          <w:sz w:val="24"/>
          <w:szCs w:val="24"/>
        </w:rPr>
        <w:t>tudents develop the necessary skills t</w:t>
      </w:r>
      <w:r w:rsidR="009F79ED" w:rsidRPr="008A0CBF">
        <w:rPr>
          <w:rFonts w:ascii="Times New Roman" w:eastAsia="Calibri" w:hAnsi="Times New Roman" w:cs="Times New Roman"/>
          <w:sz w:val="24"/>
          <w:szCs w:val="24"/>
        </w:rPr>
        <w:t xml:space="preserve">hat </w:t>
      </w:r>
      <w:r w:rsidR="00EC1D71" w:rsidRPr="008A0CBF">
        <w:rPr>
          <w:rFonts w:ascii="Times New Roman" w:eastAsia="Calibri" w:hAnsi="Times New Roman" w:cs="Times New Roman"/>
          <w:sz w:val="24"/>
          <w:szCs w:val="24"/>
        </w:rPr>
        <w:t>will assist them in being part of an informed citizenry as they increase their ability to read and understand a variety of texts while also growing the capacity to distinguish fact from opinion.</w:t>
      </w:r>
    </w:p>
    <w:p w14:paraId="2AAF1C9A" w14:textId="0388B2BE" w:rsidR="0031428F" w:rsidRPr="008A0CBF" w:rsidRDefault="0031428F" w:rsidP="0031428F">
      <w:pPr>
        <w:spacing w:after="0" w:line="480" w:lineRule="auto"/>
        <w:jc w:val="center"/>
        <w:rPr>
          <w:rFonts w:ascii="Times New Roman" w:eastAsia="Calibri" w:hAnsi="Times New Roman" w:cs="Times New Roman"/>
          <w:b/>
          <w:sz w:val="24"/>
          <w:szCs w:val="24"/>
        </w:rPr>
      </w:pPr>
      <w:r w:rsidRPr="008A0CBF">
        <w:rPr>
          <w:rFonts w:ascii="Times New Roman" w:eastAsia="Calibri" w:hAnsi="Times New Roman" w:cs="Times New Roman"/>
          <w:b/>
          <w:sz w:val="24"/>
          <w:szCs w:val="24"/>
        </w:rPr>
        <w:t>Conclusion</w:t>
      </w:r>
    </w:p>
    <w:p w14:paraId="40CD444E" w14:textId="269C26F1" w:rsidR="00281552" w:rsidRDefault="00281552" w:rsidP="0094029C">
      <w:pPr>
        <w:spacing w:after="0" w:line="480" w:lineRule="auto"/>
        <w:ind w:firstLine="720"/>
        <w:rPr>
          <w:rFonts w:ascii="Times New Roman" w:eastAsia="Calibri" w:hAnsi="Times New Roman" w:cs="Times New Roman"/>
          <w:sz w:val="24"/>
          <w:szCs w:val="24"/>
        </w:rPr>
      </w:pPr>
      <w:r w:rsidRPr="008A0CBF">
        <w:rPr>
          <w:rFonts w:ascii="Times New Roman" w:eastAsia="Calibri" w:hAnsi="Times New Roman" w:cs="Times New Roman"/>
          <w:sz w:val="24"/>
          <w:szCs w:val="24"/>
        </w:rPr>
        <w:t xml:space="preserve">Both researchers and educators point to infusing literacy instruction into content area classes as a way of improving content area learning </w:t>
      </w:r>
      <w:r w:rsidR="005961D8" w:rsidRPr="008A0CBF">
        <w:rPr>
          <w:rFonts w:ascii="Times New Roman" w:eastAsia="Calibri" w:hAnsi="Times New Roman" w:cs="Times New Roman"/>
          <w:sz w:val="24"/>
          <w:szCs w:val="24"/>
        </w:rPr>
        <w:t>as well as</w:t>
      </w:r>
      <w:r w:rsidRPr="008A0CBF">
        <w:rPr>
          <w:rFonts w:ascii="Times New Roman" w:eastAsia="Calibri" w:hAnsi="Times New Roman" w:cs="Times New Roman"/>
          <w:sz w:val="24"/>
          <w:szCs w:val="24"/>
        </w:rPr>
        <w:t xml:space="preserve"> literacy acquisition (Bean, 2000; </w:t>
      </w:r>
      <w:proofErr w:type="spellStart"/>
      <w:r w:rsidRPr="008A0CBF">
        <w:rPr>
          <w:rFonts w:ascii="Times New Roman" w:eastAsia="Calibri" w:hAnsi="Times New Roman" w:cs="Times New Roman"/>
          <w:sz w:val="24"/>
          <w:szCs w:val="24"/>
        </w:rPr>
        <w:t>Dishner</w:t>
      </w:r>
      <w:proofErr w:type="spellEnd"/>
      <w:r w:rsidRPr="008A0CBF">
        <w:rPr>
          <w:rFonts w:ascii="Times New Roman" w:eastAsia="Calibri" w:hAnsi="Times New Roman" w:cs="Times New Roman"/>
          <w:sz w:val="24"/>
          <w:szCs w:val="24"/>
        </w:rPr>
        <w:t xml:space="preserve"> &amp; Olson, 1989).  But this suggestion has met with some resistance from secondary school teachers due to previous practices, the backgrounds of content </w:t>
      </w:r>
      <w:r w:rsidRPr="008A0CBF">
        <w:rPr>
          <w:rFonts w:ascii="Times New Roman" w:eastAsia="Calibri" w:hAnsi="Times New Roman" w:cs="Times New Roman"/>
          <w:sz w:val="24"/>
          <w:szCs w:val="24"/>
        </w:rPr>
        <w:lastRenderedPageBreak/>
        <w:t xml:space="preserve">area teachers, and their lack of confidence as literacy teachers (O’Brien, Stewart, &amp; </w:t>
      </w:r>
      <w:proofErr w:type="spellStart"/>
      <w:r w:rsidRPr="008A0CBF">
        <w:rPr>
          <w:rFonts w:ascii="Times New Roman" w:eastAsia="Calibri" w:hAnsi="Times New Roman" w:cs="Times New Roman"/>
          <w:sz w:val="24"/>
          <w:szCs w:val="24"/>
        </w:rPr>
        <w:t>Moje</w:t>
      </w:r>
      <w:proofErr w:type="spellEnd"/>
      <w:r w:rsidRPr="008A0CBF">
        <w:rPr>
          <w:rFonts w:ascii="Times New Roman" w:eastAsia="Calibri" w:hAnsi="Times New Roman" w:cs="Times New Roman"/>
          <w:sz w:val="24"/>
          <w:szCs w:val="24"/>
        </w:rPr>
        <w:t>, 1995).  While teachers may see the value of content literacy strategies, they often do not see the usefulness of these strategies in helping them meet their own instructional goals as they feel that time spent on literacy instruction takes away from time focused on content.  Another reason for teachers’ resistance is the necessary shift in instructional practices that would be required with an infusion of content literacy instruction.  Teachers who are accustomed to predominately teacher-centered instruction (content dissemination) would need to transition to a more student-centered approach utilizing more collaborative learning, discussion, and inquiry where the teacher would serve as a facilitator in the learning process.</w:t>
      </w:r>
    </w:p>
    <w:p w14:paraId="1AE9063B" w14:textId="6625707C" w:rsidR="0031428F" w:rsidRPr="0031428F" w:rsidRDefault="0031428F" w:rsidP="0094029C">
      <w:pPr>
        <w:spacing w:after="0" w:line="480" w:lineRule="auto"/>
        <w:ind w:firstLine="720"/>
        <w:rPr>
          <w:rFonts w:ascii="Times New Roman" w:eastAsia="Calibri" w:hAnsi="Times New Roman" w:cs="Times New Roman"/>
          <w:sz w:val="24"/>
          <w:szCs w:val="24"/>
        </w:rPr>
      </w:pPr>
    </w:p>
    <w:p w14:paraId="5CDF7667" w14:textId="751B42B1" w:rsidR="00806809" w:rsidRDefault="006015BA" w:rsidP="005B6144">
      <w:pPr>
        <w:spacing w:line="480" w:lineRule="auto"/>
        <w:ind w:firstLine="720"/>
        <w:outlineLvl w:val="0"/>
        <w:rPr>
          <w:rFonts w:ascii="Times New Roman" w:hAnsi="Times New Roman" w:cs="Times New Roman"/>
          <w:sz w:val="24"/>
          <w:szCs w:val="24"/>
        </w:rPr>
      </w:pPr>
      <w:r>
        <w:rPr>
          <w:rFonts w:ascii="Times New Roman" w:hAnsi="Times New Roman" w:cs="Times New Roman"/>
          <w:sz w:val="24"/>
          <w:szCs w:val="24"/>
        </w:rPr>
        <w:br w:type="page"/>
      </w:r>
    </w:p>
    <w:p w14:paraId="0776D0A8" w14:textId="3ED3CD2A" w:rsidR="0027192A" w:rsidRDefault="00DE1B80" w:rsidP="003D2B54">
      <w:pPr>
        <w:spacing w:line="480" w:lineRule="auto"/>
        <w:jc w:val="center"/>
        <w:outlineLvl w:val="0"/>
        <w:rPr>
          <w:rFonts w:ascii="Times New Roman" w:hAnsi="Times New Roman" w:cs="Times New Roman"/>
          <w:b/>
          <w:sz w:val="24"/>
          <w:szCs w:val="24"/>
        </w:rPr>
      </w:pPr>
      <w:r>
        <w:rPr>
          <w:rFonts w:ascii="Times New Roman" w:hAnsi="Times New Roman" w:cs="Times New Roman"/>
          <w:b/>
          <w:sz w:val="24"/>
          <w:szCs w:val="24"/>
        </w:rPr>
        <w:lastRenderedPageBreak/>
        <w:t>Chapter 3</w:t>
      </w:r>
      <w:r w:rsidR="006015BA">
        <w:rPr>
          <w:rFonts w:ascii="Times New Roman" w:hAnsi="Times New Roman" w:cs="Times New Roman"/>
          <w:b/>
          <w:sz w:val="24"/>
          <w:szCs w:val="24"/>
        </w:rPr>
        <w:t xml:space="preserve">: </w:t>
      </w:r>
      <w:r w:rsidR="003D2B54" w:rsidRPr="003D2B54">
        <w:rPr>
          <w:rFonts w:ascii="Times New Roman" w:hAnsi="Times New Roman" w:cs="Times New Roman"/>
          <w:b/>
          <w:sz w:val="24"/>
          <w:szCs w:val="24"/>
        </w:rPr>
        <w:t>Methodology</w:t>
      </w:r>
    </w:p>
    <w:p w14:paraId="3BCD5626" w14:textId="11553368" w:rsidR="00B373E4" w:rsidRPr="00B373E4" w:rsidRDefault="00B373E4" w:rsidP="00B373E4">
      <w:pPr>
        <w:spacing w:after="0" w:line="480" w:lineRule="auto"/>
        <w:ind w:firstLine="720"/>
        <w:rPr>
          <w:rFonts w:ascii="Times New Roman" w:eastAsia="Calibri" w:hAnsi="Times New Roman" w:cs="Times New Roman"/>
          <w:sz w:val="24"/>
          <w:szCs w:val="24"/>
        </w:rPr>
      </w:pPr>
      <w:r w:rsidRPr="00B373E4">
        <w:rPr>
          <w:rFonts w:ascii="Times New Roman" w:eastAsia="Calibri" w:hAnsi="Times New Roman" w:cs="Times New Roman"/>
          <w:sz w:val="24"/>
          <w:szCs w:val="24"/>
        </w:rPr>
        <w:t>The National Governors Association Center for Best Practices (2010) suggest</w:t>
      </w:r>
      <w:r w:rsidR="000B7A94">
        <w:rPr>
          <w:rFonts w:ascii="Times New Roman" w:eastAsia="Calibri" w:hAnsi="Times New Roman" w:cs="Times New Roman"/>
          <w:sz w:val="24"/>
          <w:szCs w:val="24"/>
        </w:rPr>
        <w:t>s</w:t>
      </w:r>
      <w:r w:rsidRPr="00B373E4">
        <w:rPr>
          <w:rFonts w:ascii="Times New Roman" w:eastAsia="Calibri" w:hAnsi="Times New Roman" w:cs="Times New Roman"/>
          <w:sz w:val="24"/>
          <w:szCs w:val="24"/>
        </w:rPr>
        <w:t xml:space="preserve"> that high school juniors and seniors in social studies courses should be able to “evaluate various explanations for actions or events and determine which explanation best accords with textual evidence, acknowledging where the text leaves </w:t>
      </w:r>
      <w:proofErr w:type="gramStart"/>
      <w:r w:rsidRPr="00B373E4">
        <w:rPr>
          <w:rFonts w:ascii="Times New Roman" w:eastAsia="Calibri" w:hAnsi="Times New Roman" w:cs="Times New Roman"/>
          <w:sz w:val="24"/>
          <w:szCs w:val="24"/>
        </w:rPr>
        <w:t>matters</w:t>
      </w:r>
      <w:proofErr w:type="gramEnd"/>
      <w:r w:rsidRPr="00B373E4">
        <w:rPr>
          <w:rFonts w:ascii="Times New Roman" w:eastAsia="Calibri" w:hAnsi="Times New Roman" w:cs="Times New Roman"/>
          <w:sz w:val="24"/>
          <w:szCs w:val="24"/>
        </w:rPr>
        <w:t xml:space="preserve"> uncertain” (p. 61).  Expectations such as this, and other similar standards found in the </w:t>
      </w:r>
      <w:r w:rsidR="0021126D">
        <w:rPr>
          <w:rFonts w:ascii="Times New Roman" w:eastAsia="Calibri" w:hAnsi="Times New Roman" w:cs="Times New Roman"/>
          <w:sz w:val="24"/>
          <w:szCs w:val="24"/>
        </w:rPr>
        <w:t>CCSS</w:t>
      </w:r>
      <w:r w:rsidRPr="00B373E4">
        <w:rPr>
          <w:rFonts w:ascii="Times New Roman" w:eastAsia="Calibri" w:hAnsi="Times New Roman" w:cs="Times New Roman"/>
          <w:sz w:val="24"/>
          <w:szCs w:val="24"/>
        </w:rPr>
        <w:t xml:space="preserve">, call for a focus on </w:t>
      </w:r>
      <w:bookmarkStart w:id="26" w:name="_Hlk510179516"/>
      <w:r w:rsidR="00B1259D" w:rsidRPr="00B1259D">
        <w:rPr>
          <w:rFonts w:ascii="Times New Roman" w:eastAsia="Calibri" w:hAnsi="Times New Roman" w:cs="Times New Roman"/>
          <w:sz w:val="24"/>
          <w:szCs w:val="24"/>
        </w:rPr>
        <w:t xml:space="preserve">reading and understanding non-fiction </w:t>
      </w:r>
      <w:r w:rsidR="00B1259D">
        <w:rPr>
          <w:rFonts w:ascii="Times New Roman" w:eastAsia="Calibri" w:hAnsi="Times New Roman" w:cs="Times New Roman"/>
          <w:sz w:val="24"/>
          <w:szCs w:val="24"/>
        </w:rPr>
        <w:t xml:space="preserve">texts </w:t>
      </w:r>
      <w:bookmarkEnd w:id="26"/>
      <w:r w:rsidRPr="00B373E4">
        <w:rPr>
          <w:rFonts w:ascii="Times New Roman" w:eastAsia="Calibri" w:hAnsi="Times New Roman" w:cs="Times New Roman"/>
          <w:sz w:val="24"/>
          <w:szCs w:val="24"/>
        </w:rPr>
        <w:t>by social studies teachers.  However, many social studies teachers do not have confidence in their background knowledge, skills, or training to effectively integrate literacy instruction into their classrooms and believe instructional time should be focused on content instead of literacy (</w:t>
      </w:r>
      <w:proofErr w:type="spellStart"/>
      <w:r w:rsidRPr="00B373E4">
        <w:rPr>
          <w:rFonts w:ascii="Times New Roman" w:eastAsia="Calibri" w:hAnsi="Times New Roman" w:cs="Times New Roman"/>
          <w:sz w:val="24"/>
          <w:szCs w:val="24"/>
        </w:rPr>
        <w:t>Alvermann</w:t>
      </w:r>
      <w:proofErr w:type="spellEnd"/>
      <w:r w:rsidRPr="00B373E4">
        <w:rPr>
          <w:rFonts w:ascii="Times New Roman" w:eastAsia="Calibri" w:hAnsi="Times New Roman" w:cs="Times New Roman"/>
          <w:sz w:val="24"/>
          <w:szCs w:val="24"/>
        </w:rPr>
        <w:t xml:space="preserve"> &amp; </w:t>
      </w:r>
      <w:proofErr w:type="spellStart"/>
      <w:r w:rsidRPr="00B373E4">
        <w:rPr>
          <w:rFonts w:ascii="Times New Roman" w:eastAsia="Calibri" w:hAnsi="Times New Roman" w:cs="Times New Roman"/>
          <w:sz w:val="24"/>
          <w:szCs w:val="24"/>
        </w:rPr>
        <w:t>Moje</w:t>
      </w:r>
      <w:proofErr w:type="spellEnd"/>
      <w:r w:rsidRPr="00B373E4">
        <w:rPr>
          <w:rFonts w:ascii="Times New Roman" w:eastAsia="Calibri" w:hAnsi="Times New Roman" w:cs="Times New Roman"/>
          <w:sz w:val="24"/>
          <w:szCs w:val="24"/>
        </w:rPr>
        <w:t xml:space="preserve"> 2013; </w:t>
      </w:r>
      <w:proofErr w:type="spellStart"/>
      <w:r w:rsidRPr="00B373E4">
        <w:rPr>
          <w:rFonts w:ascii="Times New Roman" w:eastAsia="Calibri" w:hAnsi="Times New Roman" w:cs="Times New Roman"/>
          <w:sz w:val="24"/>
          <w:szCs w:val="24"/>
        </w:rPr>
        <w:t>McCoss-Yergian</w:t>
      </w:r>
      <w:proofErr w:type="spellEnd"/>
      <w:r w:rsidRPr="00B373E4">
        <w:rPr>
          <w:rFonts w:ascii="Times New Roman" w:eastAsia="Calibri" w:hAnsi="Times New Roman" w:cs="Times New Roman"/>
          <w:sz w:val="24"/>
          <w:szCs w:val="24"/>
        </w:rPr>
        <w:t xml:space="preserve"> &amp; Krepps, 2010).  The National Council for the Social Studies (2016) recognizes the importance of literacy in social studies instruction and believes that a combination of disciplinary practices and literacies, critical thinking, and problem-solving aid in helping students become prepared for both college and career.</w:t>
      </w:r>
    </w:p>
    <w:p w14:paraId="4F6ED243" w14:textId="77777777" w:rsidR="00B373E4" w:rsidRPr="00B373E4" w:rsidRDefault="00B373E4" w:rsidP="00D46497">
      <w:pPr>
        <w:spacing w:after="0" w:line="480" w:lineRule="auto"/>
        <w:ind w:firstLine="720"/>
        <w:rPr>
          <w:rFonts w:ascii="Times New Roman" w:eastAsia="Calibri" w:hAnsi="Times New Roman" w:cs="Times New Roman"/>
          <w:sz w:val="24"/>
        </w:rPr>
      </w:pPr>
      <w:r w:rsidRPr="00B373E4">
        <w:rPr>
          <w:rFonts w:ascii="Times New Roman" w:eastAsia="Calibri" w:hAnsi="Times New Roman" w:cs="Times New Roman"/>
          <w:sz w:val="24"/>
          <w:szCs w:val="24"/>
        </w:rPr>
        <w:t>These new standards and frameworks now in place require a change from the lecture-based practices previously used by many social studies teachers and call for a move towards incorporating practices that have students analyzing and evaluating a variety of texts (Agarwal-</w:t>
      </w:r>
      <w:proofErr w:type="spellStart"/>
      <w:r w:rsidRPr="00B373E4">
        <w:rPr>
          <w:rFonts w:ascii="Times New Roman" w:eastAsia="Calibri" w:hAnsi="Times New Roman" w:cs="Times New Roman"/>
          <w:sz w:val="24"/>
          <w:szCs w:val="24"/>
        </w:rPr>
        <w:t>Rangnath</w:t>
      </w:r>
      <w:proofErr w:type="spellEnd"/>
      <w:r w:rsidRPr="00B373E4">
        <w:rPr>
          <w:rFonts w:ascii="Times New Roman" w:eastAsia="Calibri" w:hAnsi="Times New Roman" w:cs="Times New Roman"/>
          <w:sz w:val="24"/>
          <w:szCs w:val="24"/>
        </w:rPr>
        <w:t xml:space="preserve">, 2013).  This necessary instructional change, combined with students’ low performance on a variety of reading and social studies assessments, indicate the need to continue investigating literacy instruction in social studies classrooms.  The purpose of this case study was to determine </w:t>
      </w:r>
      <w:bookmarkStart w:id="27" w:name="_Hlk499127114"/>
      <w:r w:rsidRPr="00B373E4">
        <w:rPr>
          <w:rFonts w:ascii="Times New Roman" w:eastAsia="Calibri" w:hAnsi="Times New Roman" w:cs="Times New Roman"/>
          <w:sz w:val="24"/>
        </w:rPr>
        <w:t>what literacy practices high school social studies teachers utilize with their students</w:t>
      </w:r>
      <w:bookmarkEnd w:id="27"/>
      <w:r w:rsidRPr="00B373E4">
        <w:rPr>
          <w:rFonts w:ascii="Times New Roman" w:eastAsia="Calibri" w:hAnsi="Times New Roman" w:cs="Times New Roman"/>
          <w:sz w:val="24"/>
        </w:rPr>
        <w:t xml:space="preserve">; which literacy practices high school social studies teachers feel are most effective; what supports are in </w:t>
      </w:r>
      <w:r w:rsidRPr="00B373E4">
        <w:rPr>
          <w:rFonts w:ascii="Times New Roman" w:eastAsia="Calibri" w:hAnsi="Times New Roman" w:cs="Times New Roman"/>
          <w:sz w:val="24"/>
        </w:rPr>
        <w:lastRenderedPageBreak/>
        <w:t>place to help high school social studies teachers effectively utilize literacy strategies; and what barriers exist for high school social studies teachers to effectively utilize literacy strategies?</w:t>
      </w:r>
      <w:r w:rsidRPr="00B373E4">
        <w:rPr>
          <w:rFonts w:ascii="Times New Roman" w:eastAsia="Calibri" w:hAnsi="Times New Roman" w:cs="Times New Roman"/>
          <w:sz w:val="24"/>
        </w:rPr>
        <w:tab/>
      </w:r>
    </w:p>
    <w:p w14:paraId="698521BD" w14:textId="2E1401A6" w:rsidR="00B373E4" w:rsidRPr="00B373E4" w:rsidRDefault="00B373E4" w:rsidP="00CD65B1">
      <w:pPr>
        <w:spacing w:after="0" w:line="480" w:lineRule="auto"/>
        <w:jc w:val="center"/>
        <w:rPr>
          <w:rFonts w:ascii="Times New Roman" w:eastAsia="Calibri" w:hAnsi="Times New Roman" w:cs="Times New Roman"/>
          <w:i/>
          <w:sz w:val="24"/>
        </w:rPr>
      </w:pPr>
      <w:r w:rsidRPr="00B373E4">
        <w:rPr>
          <w:rFonts w:ascii="Times New Roman" w:eastAsia="Calibri" w:hAnsi="Times New Roman" w:cs="Times New Roman"/>
          <w:b/>
          <w:sz w:val="24"/>
        </w:rPr>
        <w:t>Overall Design</w:t>
      </w:r>
    </w:p>
    <w:p w14:paraId="336C41DA" w14:textId="50BC195D" w:rsidR="00B373E4" w:rsidRPr="00B373E4" w:rsidRDefault="00B373E4" w:rsidP="00D46497">
      <w:pPr>
        <w:spacing w:after="0" w:line="480" w:lineRule="auto"/>
        <w:ind w:firstLine="720"/>
        <w:rPr>
          <w:rFonts w:ascii="Times New Roman" w:eastAsia="Calibri" w:hAnsi="Times New Roman" w:cs="Times New Roman"/>
          <w:sz w:val="24"/>
        </w:rPr>
      </w:pPr>
      <w:r w:rsidRPr="00B373E4">
        <w:rPr>
          <w:rFonts w:ascii="Times New Roman" w:eastAsia="Calibri" w:hAnsi="Times New Roman" w:cs="Times New Roman"/>
          <w:sz w:val="24"/>
        </w:rPr>
        <w:t xml:space="preserve">A case study approach was chosen to investigate high school social studies teachers’ literacy-based instructional practices and rationales for using </w:t>
      </w:r>
      <w:proofErr w:type="gramStart"/>
      <w:r w:rsidRPr="00B373E4">
        <w:rPr>
          <w:rFonts w:ascii="Times New Roman" w:eastAsia="Calibri" w:hAnsi="Times New Roman" w:cs="Times New Roman"/>
          <w:sz w:val="24"/>
        </w:rPr>
        <w:t>particular instructional</w:t>
      </w:r>
      <w:proofErr w:type="gramEnd"/>
      <w:r w:rsidRPr="00B373E4">
        <w:rPr>
          <w:rFonts w:ascii="Times New Roman" w:eastAsia="Calibri" w:hAnsi="Times New Roman" w:cs="Times New Roman"/>
          <w:sz w:val="24"/>
        </w:rPr>
        <w:t xml:space="preserve"> methods; </w:t>
      </w:r>
      <w:r w:rsidR="00281552">
        <w:rPr>
          <w:rFonts w:ascii="Times New Roman" w:eastAsia="Calibri" w:hAnsi="Times New Roman" w:cs="Times New Roman"/>
          <w:sz w:val="24"/>
        </w:rPr>
        <w:t>my goal</w:t>
      </w:r>
      <w:r w:rsidRPr="00B373E4">
        <w:rPr>
          <w:rFonts w:ascii="Times New Roman" w:eastAsia="Calibri" w:hAnsi="Times New Roman" w:cs="Times New Roman"/>
          <w:sz w:val="24"/>
        </w:rPr>
        <w:t xml:space="preserve"> to better understand this real-life phenomenon in more depth (Yin, 2014).  Because I hoped to gain insights into one specific district, a case study allow</w:t>
      </w:r>
      <w:r w:rsidR="00281552">
        <w:rPr>
          <w:rFonts w:ascii="Times New Roman" w:eastAsia="Calibri" w:hAnsi="Times New Roman" w:cs="Times New Roman"/>
          <w:sz w:val="24"/>
        </w:rPr>
        <w:t>ed</w:t>
      </w:r>
      <w:r w:rsidRPr="00B373E4">
        <w:rPr>
          <w:rFonts w:ascii="Times New Roman" w:eastAsia="Calibri" w:hAnsi="Times New Roman" w:cs="Times New Roman"/>
          <w:sz w:val="24"/>
        </w:rPr>
        <w:t xml:space="preserve"> for a focused examination of an explicit group of teachers.</w:t>
      </w:r>
    </w:p>
    <w:p w14:paraId="5B271B24" w14:textId="7E9D0DB5" w:rsidR="00B373E4" w:rsidRPr="00B373E4" w:rsidRDefault="00B373E4" w:rsidP="00B373E4">
      <w:pPr>
        <w:spacing w:after="0" w:line="480" w:lineRule="auto"/>
        <w:ind w:firstLine="720"/>
        <w:rPr>
          <w:rFonts w:ascii="Times New Roman" w:eastAsia="Calibri" w:hAnsi="Times New Roman" w:cs="Times New Roman"/>
          <w:i/>
          <w:sz w:val="24"/>
        </w:rPr>
      </w:pPr>
      <w:r w:rsidRPr="00B373E4">
        <w:rPr>
          <w:rFonts w:ascii="Times New Roman" w:eastAsia="Calibri" w:hAnsi="Times New Roman" w:cs="Times New Roman"/>
          <w:sz w:val="24"/>
        </w:rPr>
        <w:t xml:space="preserve">As part of the case study, two different types of data collection were used:  survey and focus groups.  Convergence of the two data sources assisted in increasing the validity of the findings (Creswell, 2014; </w:t>
      </w:r>
      <w:proofErr w:type="spellStart"/>
      <w:r w:rsidRPr="00B373E4">
        <w:rPr>
          <w:rFonts w:ascii="Times New Roman" w:eastAsia="Calibri" w:hAnsi="Times New Roman" w:cs="Times New Roman"/>
          <w:sz w:val="24"/>
        </w:rPr>
        <w:t>Glesne</w:t>
      </w:r>
      <w:proofErr w:type="spellEnd"/>
      <w:r w:rsidRPr="00B373E4">
        <w:rPr>
          <w:rFonts w:ascii="Times New Roman" w:eastAsia="Calibri" w:hAnsi="Times New Roman" w:cs="Times New Roman"/>
          <w:sz w:val="24"/>
        </w:rPr>
        <w:t>, 2016) as the qualitative and quantitative data complemented one another to increase the accuracy of decisions about the study (</w:t>
      </w:r>
      <w:proofErr w:type="spellStart"/>
      <w:r w:rsidRPr="00B373E4">
        <w:rPr>
          <w:rFonts w:ascii="Times New Roman" w:eastAsia="Calibri" w:hAnsi="Times New Roman" w:cs="Times New Roman"/>
          <w:sz w:val="24"/>
        </w:rPr>
        <w:t>Jick</w:t>
      </w:r>
      <w:proofErr w:type="spellEnd"/>
      <w:r w:rsidRPr="00B373E4">
        <w:rPr>
          <w:rFonts w:ascii="Times New Roman" w:eastAsia="Calibri" w:hAnsi="Times New Roman" w:cs="Times New Roman"/>
          <w:sz w:val="24"/>
        </w:rPr>
        <w:t xml:space="preserve">, 1979).  A survey was an appropriate tool for this study as the researcher was looking to gather information from a group of teachers by asking questions of them about their teaching practices (Fowler, 2014; </w:t>
      </w:r>
      <w:proofErr w:type="spellStart"/>
      <w:r w:rsidRPr="00B373E4">
        <w:rPr>
          <w:rFonts w:ascii="Times New Roman" w:eastAsia="Calibri" w:hAnsi="Times New Roman" w:cs="Times New Roman"/>
          <w:sz w:val="24"/>
        </w:rPr>
        <w:t>Krosnick</w:t>
      </w:r>
      <w:proofErr w:type="spellEnd"/>
      <w:r w:rsidRPr="00B373E4">
        <w:rPr>
          <w:rFonts w:ascii="Times New Roman" w:eastAsia="Calibri" w:hAnsi="Times New Roman" w:cs="Times New Roman"/>
          <w:sz w:val="24"/>
        </w:rPr>
        <w:t xml:space="preserve">, 1999).  Following the survey, utilizing an emergent design, three focus group discussions were conducted with separate groups of teachers to gain deeper insight into the practices identified as frequently and infrequently used, as well as those identified as effective and ineffective (Kidd &amp; Parshall, 2000).  </w:t>
      </w:r>
    </w:p>
    <w:p w14:paraId="064910D8" w14:textId="77777777" w:rsidR="00B373E4" w:rsidRPr="00B373E4" w:rsidRDefault="00B373E4" w:rsidP="00B373E4">
      <w:pPr>
        <w:spacing w:after="200" w:line="276" w:lineRule="auto"/>
        <w:jc w:val="center"/>
        <w:rPr>
          <w:rFonts w:ascii="Times New Roman" w:eastAsia="Calibri" w:hAnsi="Times New Roman" w:cs="Times New Roman"/>
          <w:b/>
          <w:sz w:val="24"/>
        </w:rPr>
      </w:pPr>
      <w:r w:rsidRPr="00B373E4">
        <w:rPr>
          <w:rFonts w:ascii="Times New Roman" w:eastAsia="Calibri" w:hAnsi="Times New Roman" w:cs="Times New Roman"/>
          <w:b/>
          <w:sz w:val="24"/>
        </w:rPr>
        <w:t>Research Setting</w:t>
      </w:r>
    </w:p>
    <w:p w14:paraId="3C17DD00" w14:textId="48C14E34" w:rsidR="00B373E4" w:rsidRPr="00B373E4" w:rsidRDefault="00B373E4" w:rsidP="00B373E4">
      <w:pPr>
        <w:spacing w:after="0" w:line="480" w:lineRule="auto"/>
        <w:ind w:firstLine="720"/>
        <w:rPr>
          <w:rFonts w:ascii="Times New Roman" w:eastAsia="Calibri" w:hAnsi="Times New Roman" w:cs="Times New Roman"/>
          <w:sz w:val="24"/>
          <w:szCs w:val="24"/>
        </w:rPr>
      </w:pPr>
      <w:r w:rsidRPr="00B373E4">
        <w:rPr>
          <w:rFonts w:ascii="Times New Roman" w:eastAsia="Calibri" w:hAnsi="Times New Roman" w:cs="Times New Roman"/>
          <w:sz w:val="24"/>
          <w:szCs w:val="24"/>
        </w:rPr>
        <w:t xml:space="preserve">The setting for this study was the Jefferson School District, which is in a mid-Atlantic state in the United States.  The district is defined by county boundaries and has a mix of rural and urban schools with a small city centrally located in the middle of the district where </w:t>
      </w:r>
      <w:proofErr w:type="gramStart"/>
      <w:r w:rsidRPr="00B373E4">
        <w:rPr>
          <w:rFonts w:ascii="Times New Roman" w:eastAsia="Calibri" w:hAnsi="Times New Roman" w:cs="Times New Roman"/>
          <w:sz w:val="24"/>
          <w:szCs w:val="24"/>
        </w:rPr>
        <w:t>the majority of</w:t>
      </w:r>
      <w:proofErr w:type="gramEnd"/>
      <w:r w:rsidRPr="00B373E4">
        <w:rPr>
          <w:rFonts w:ascii="Times New Roman" w:eastAsia="Calibri" w:hAnsi="Times New Roman" w:cs="Times New Roman"/>
          <w:sz w:val="24"/>
          <w:szCs w:val="24"/>
        </w:rPr>
        <w:t xml:space="preserve"> schools are located.  The city, which contains a downtown </w:t>
      </w:r>
      <w:r w:rsidRPr="00B373E4">
        <w:rPr>
          <w:rFonts w:ascii="Times New Roman" w:eastAsia="Calibri" w:hAnsi="Times New Roman" w:cs="Times New Roman"/>
          <w:sz w:val="24"/>
          <w:szCs w:val="24"/>
        </w:rPr>
        <w:lastRenderedPageBreak/>
        <w:t>community currently undergoing revitalization, is the center of business and general activity for the larger geographical area.  The city also includes a university that has an impact on social</w:t>
      </w:r>
      <w:r w:rsidR="00835467">
        <w:rPr>
          <w:rFonts w:ascii="Times New Roman" w:eastAsia="Calibri" w:hAnsi="Times New Roman" w:cs="Times New Roman"/>
          <w:sz w:val="24"/>
          <w:szCs w:val="24"/>
        </w:rPr>
        <w:t xml:space="preserve"> life</w:t>
      </w:r>
      <w:r w:rsidRPr="00B373E4">
        <w:rPr>
          <w:rFonts w:ascii="Times New Roman" w:eastAsia="Calibri" w:hAnsi="Times New Roman" w:cs="Times New Roman"/>
          <w:sz w:val="24"/>
          <w:szCs w:val="24"/>
        </w:rPr>
        <w:t xml:space="preserve">, </w:t>
      </w:r>
      <w:r w:rsidR="00835467">
        <w:rPr>
          <w:rFonts w:ascii="Times New Roman" w:eastAsia="Calibri" w:hAnsi="Times New Roman" w:cs="Times New Roman"/>
          <w:sz w:val="24"/>
          <w:szCs w:val="24"/>
        </w:rPr>
        <w:t xml:space="preserve">the </w:t>
      </w:r>
      <w:r w:rsidRPr="00B373E4">
        <w:rPr>
          <w:rFonts w:ascii="Times New Roman" w:eastAsia="Calibri" w:hAnsi="Times New Roman" w:cs="Times New Roman"/>
          <w:sz w:val="24"/>
          <w:szCs w:val="24"/>
        </w:rPr>
        <w:t>econom</w:t>
      </w:r>
      <w:r w:rsidR="00835467">
        <w:rPr>
          <w:rFonts w:ascii="Times New Roman" w:eastAsia="Calibri" w:hAnsi="Times New Roman" w:cs="Times New Roman"/>
          <w:sz w:val="24"/>
          <w:szCs w:val="24"/>
        </w:rPr>
        <w:t>y</w:t>
      </w:r>
      <w:r w:rsidRPr="00B373E4">
        <w:rPr>
          <w:rFonts w:ascii="Times New Roman" w:eastAsia="Calibri" w:hAnsi="Times New Roman" w:cs="Times New Roman"/>
          <w:sz w:val="24"/>
          <w:szCs w:val="24"/>
        </w:rPr>
        <w:t xml:space="preserve">, and </w:t>
      </w:r>
      <w:r w:rsidR="00835467">
        <w:rPr>
          <w:rFonts w:ascii="Times New Roman" w:eastAsia="Calibri" w:hAnsi="Times New Roman" w:cs="Times New Roman"/>
          <w:sz w:val="24"/>
          <w:szCs w:val="24"/>
        </w:rPr>
        <w:t>the educational environment in the area</w:t>
      </w:r>
      <w:r w:rsidRPr="00B373E4">
        <w:rPr>
          <w:rFonts w:ascii="Times New Roman" w:eastAsia="Calibri" w:hAnsi="Times New Roman" w:cs="Times New Roman"/>
          <w:sz w:val="24"/>
          <w:szCs w:val="24"/>
        </w:rPr>
        <w:t xml:space="preserve">.  The school district and the university have a mutually beneficial collaborative relationship.  The district’s classrooms are labs for the university, providing teacher education students with real life teaching experiences.  The university’s students observe classroom instruction and complete teaching internships under the direction of qualified teachers.  Additionally, the university’s education professors provide professional development for the district when requested.  </w:t>
      </w:r>
    </w:p>
    <w:p w14:paraId="7A861B1E" w14:textId="4FF42972" w:rsidR="00B373E4" w:rsidRPr="00B373E4" w:rsidRDefault="00B373E4" w:rsidP="00B373E4">
      <w:pPr>
        <w:spacing w:after="0" w:line="480" w:lineRule="auto"/>
        <w:ind w:firstLine="720"/>
        <w:rPr>
          <w:rFonts w:ascii="Times New Roman" w:eastAsia="Calibri" w:hAnsi="Times New Roman" w:cs="Times New Roman"/>
          <w:sz w:val="24"/>
          <w:szCs w:val="24"/>
        </w:rPr>
      </w:pPr>
      <w:r w:rsidRPr="00B373E4">
        <w:rPr>
          <w:rFonts w:ascii="Times New Roman" w:eastAsia="Calibri" w:hAnsi="Times New Roman" w:cs="Times New Roman"/>
          <w:sz w:val="24"/>
          <w:szCs w:val="24"/>
        </w:rPr>
        <w:t xml:space="preserve">The district consists of over 15,000 students with approximately 3,000 staff members.  </w:t>
      </w:r>
      <w:r w:rsidR="00887A40">
        <w:rPr>
          <w:rFonts w:ascii="Times New Roman" w:eastAsia="Calibri" w:hAnsi="Times New Roman" w:cs="Times New Roman"/>
          <w:sz w:val="24"/>
          <w:szCs w:val="24"/>
        </w:rPr>
        <w:t>Table 8 describes t</w:t>
      </w:r>
      <w:r w:rsidRPr="00B373E4">
        <w:rPr>
          <w:rFonts w:ascii="Times New Roman" w:eastAsia="Calibri" w:hAnsi="Times New Roman" w:cs="Times New Roman"/>
          <w:sz w:val="24"/>
          <w:szCs w:val="24"/>
        </w:rPr>
        <w:t xml:space="preserve">he student population </w:t>
      </w:r>
      <w:r w:rsidR="00887A40">
        <w:rPr>
          <w:rFonts w:ascii="Times New Roman" w:eastAsia="Calibri" w:hAnsi="Times New Roman" w:cs="Times New Roman"/>
          <w:sz w:val="24"/>
          <w:szCs w:val="24"/>
        </w:rPr>
        <w:t xml:space="preserve">which </w:t>
      </w:r>
      <w:r w:rsidRPr="00B373E4">
        <w:rPr>
          <w:rFonts w:ascii="Times New Roman" w:eastAsia="Calibri" w:hAnsi="Times New Roman" w:cs="Times New Roman"/>
          <w:sz w:val="24"/>
          <w:szCs w:val="24"/>
        </w:rPr>
        <w:t>is comprised of about 44</w:t>
      </w:r>
      <w:r w:rsidR="009449F4">
        <w:rPr>
          <w:rFonts w:ascii="Times New Roman" w:eastAsia="Calibri" w:hAnsi="Times New Roman" w:cs="Times New Roman"/>
          <w:sz w:val="24"/>
          <w:szCs w:val="24"/>
        </w:rPr>
        <w:t xml:space="preserve">% </w:t>
      </w:r>
      <w:r w:rsidRPr="00B373E4">
        <w:rPr>
          <w:rFonts w:ascii="Times New Roman" w:eastAsia="Calibri" w:hAnsi="Times New Roman" w:cs="Times New Roman"/>
          <w:sz w:val="24"/>
          <w:szCs w:val="24"/>
        </w:rPr>
        <w:t>white students, approximately 36</w:t>
      </w:r>
      <w:r w:rsidR="009449F4">
        <w:rPr>
          <w:rFonts w:ascii="Times New Roman" w:eastAsia="Calibri" w:hAnsi="Times New Roman" w:cs="Times New Roman"/>
          <w:sz w:val="24"/>
          <w:szCs w:val="24"/>
        </w:rPr>
        <w:t>%</w:t>
      </w:r>
      <w:r w:rsidRPr="00B373E4">
        <w:rPr>
          <w:rFonts w:ascii="Times New Roman" w:eastAsia="Calibri" w:hAnsi="Times New Roman" w:cs="Times New Roman"/>
          <w:sz w:val="24"/>
          <w:szCs w:val="24"/>
        </w:rPr>
        <w:t xml:space="preserve"> black students, over </w:t>
      </w:r>
      <w:r w:rsidR="007B2D10">
        <w:rPr>
          <w:rFonts w:ascii="Times New Roman" w:eastAsia="Calibri" w:hAnsi="Times New Roman" w:cs="Times New Roman"/>
          <w:sz w:val="24"/>
          <w:szCs w:val="24"/>
        </w:rPr>
        <w:t>9%</w:t>
      </w:r>
      <w:r w:rsidRPr="00B373E4">
        <w:rPr>
          <w:rFonts w:ascii="Times New Roman" w:eastAsia="Calibri" w:hAnsi="Times New Roman" w:cs="Times New Roman"/>
          <w:sz w:val="24"/>
          <w:szCs w:val="24"/>
        </w:rPr>
        <w:t xml:space="preserve"> Latin</w:t>
      </w:r>
      <w:r w:rsidR="000129B7">
        <w:rPr>
          <w:rFonts w:ascii="Times New Roman" w:eastAsia="Calibri" w:hAnsi="Times New Roman" w:cs="Times New Roman"/>
          <w:sz w:val="24"/>
          <w:szCs w:val="24"/>
        </w:rPr>
        <w:t>x</w:t>
      </w:r>
      <w:r w:rsidRPr="00B373E4">
        <w:rPr>
          <w:rFonts w:ascii="Times New Roman" w:eastAsia="Calibri" w:hAnsi="Times New Roman" w:cs="Times New Roman"/>
          <w:sz w:val="24"/>
          <w:szCs w:val="24"/>
        </w:rPr>
        <w:t xml:space="preserve"> students, and just under </w:t>
      </w:r>
      <w:r w:rsidR="007B2D10">
        <w:rPr>
          <w:rFonts w:ascii="Times New Roman" w:eastAsia="Calibri" w:hAnsi="Times New Roman" w:cs="Times New Roman"/>
          <w:sz w:val="24"/>
          <w:szCs w:val="24"/>
        </w:rPr>
        <w:t>7%</w:t>
      </w:r>
      <w:r w:rsidRPr="00B373E4">
        <w:rPr>
          <w:rFonts w:ascii="Times New Roman" w:eastAsia="Calibri" w:hAnsi="Times New Roman" w:cs="Times New Roman"/>
          <w:sz w:val="24"/>
          <w:szCs w:val="24"/>
        </w:rPr>
        <w:t xml:space="preserve"> identifying as two or more</w:t>
      </w:r>
      <w:r w:rsidR="007B2D10">
        <w:rPr>
          <w:rFonts w:ascii="Times New Roman" w:eastAsia="Calibri" w:hAnsi="Times New Roman" w:cs="Times New Roman"/>
          <w:sz w:val="24"/>
          <w:szCs w:val="24"/>
        </w:rPr>
        <w:t xml:space="preserve"> races</w:t>
      </w:r>
      <w:r w:rsidRPr="00B373E4">
        <w:rPr>
          <w:rFonts w:ascii="Times New Roman" w:eastAsia="Calibri" w:hAnsi="Times New Roman" w:cs="Times New Roman"/>
          <w:sz w:val="24"/>
          <w:szCs w:val="24"/>
        </w:rPr>
        <w:t>.  Additionally, 63</w:t>
      </w:r>
      <w:r w:rsidR="009449F4">
        <w:rPr>
          <w:rFonts w:ascii="Times New Roman" w:eastAsia="Calibri" w:hAnsi="Times New Roman" w:cs="Times New Roman"/>
          <w:sz w:val="24"/>
          <w:szCs w:val="24"/>
        </w:rPr>
        <w:t xml:space="preserve">% </w:t>
      </w:r>
      <w:r w:rsidRPr="00B373E4">
        <w:rPr>
          <w:rFonts w:ascii="Times New Roman" w:eastAsia="Calibri" w:hAnsi="Times New Roman" w:cs="Times New Roman"/>
          <w:sz w:val="24"/>
          <w:szCs w:val="24"/>
        </w:rPr>
        <w:t xml:space="preserve">of the students receive Free and Reduced Meals (FARMS) and </w:t>
      </w:r>
      <w:r w:rsidR="00507A9D">
        <w:rPr>
          <w:rFonts w:ascii="Times New Roman" w:eastAsia="Calibri" w:hAnsi="Times New Roman" w:cs="Times New Roman"/>
          <w:sz w:val="24"/>
          <w:szCs w:val="24"/>
        </w:rPr>
        <w:t>8%</w:t>
      </w:r>
      <w:r w:rsidR="00D46497">
        <w:rPr>
          <w:rFonts w:ascii="Times New Roman" w:eastAsia="Calibri" w:hAnsi="Times New Roman" w:cs="Times New Roman"/>
          <w:sz w:val="24"/>
          <w:szCs w:val="24"/>
        </w:rPr>
        <w:t xml:space="preserve"> </w:t>
      </w:r>
      <w:r w:rsidRPr="00B373E4">
        <w:rPr>
          <w:rFonts w:ascii="Times New Roman" w:eastAsia="Calibri" w:hAnsi="Times New Roman" w:cs="Times New Roman"/>
          <w:sz w:val="24"/>
          <w:szCs w:val="24"/>
        </w:rPr>
        <w:t>are English Language Learners (ELL).</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58"/>
        <w:gridCol w:w="2582"/>
      </w:tblGrid>
      <w:tr w:rsidR="00B373E4" w:rsidRPr="00B373E4" w14:paraId="63F30804" w14:textId="77777777" w:rsidTr="00B373E4">
        <w:tc>
          <w:tcPr>
            <w:tcW w:w="9350" w:type="dxa"/>
            <w:gridSpan w:val="2"/>
            <w:tcBorders>
              <w:bottom w:val="single" w:sz="4" w:space="0" w:color="auto"/>
            </w:tcBorders>
          </w:tcPr>
          <w:p w14:paraId="05CB511A" w14:textId="77777777" w:rsidR="00B373E4" w:rsidRPr="00B373E4" w:rsidRDefault="00B373E4" w:rsidP="00B373E4">
            <w:pPr>
              <w:rPr>
                <w:rFonts w:ascii="Times New Roman" w:eastAsia="Calibri" w:hAnsi="Times New Roman" w:cs="Times New Roman"/>
                <w:sz w:val="24"/>
              </w:rPr>
            </w:pPr>
            <w:r w:rsidRPr="00B373E4">
              <w:rPr>
                <w:rFonts w:ascii="Times New Roman" w:eastAsia="Calibri" w:hAnsi="Times New Roman" w:cs="Times New Roman"/>
                <w:b/>
                <w:sz w:val="24"/>
              </w:rPr>
              <w:t>Table 8</w:t>
            </w:r>
            <w:r w:rsidRPr="00B373E4">
              <w:rPr>
                <w:rFonts w:ascii="Times New Roman" w:eastAsia="Calibri" w:hAnsi="Times New Roman" w:cs="Times New Roman"/>
                <w:sz w:val="24"/>
              </w:rPr>
              <w:t>.  Student Demographics of Jefferson School District.</w:t>
            </w:r>
          </w:p>
        </w:tc>
      </w:tr>
      <w:tr w:rsidR="00B373E4" w:rsidRPr="00B373E4" w14:paraId="74697EF6" w14:textId="77777777" w:rsidTr="00B373E4">
        <w:tc>
          <w:tcPr>
            <w:tcW w:w="6498" w:type="dxa"/>
            <w:tcBorders>
              <w:top w:val="single" w:sz="12" w:space="0" w:color="auto"/>
              <w:bottom w:val="single" w:sz="4" w:space="0" w:color="auto"/>
            </w:tcBorders>
          </w:tcPr>
          <w:p w14:paraId="7D877CC8" w14:textId="77777777" w:rsidR="00B373E4" w:rsidRPr="00B373E4" w:rsidRDefault="00B373E4" w:rsidP="00B373E4">
            <w:pPr>
              <w:rPr>
                <w:rFonts w:ascii="Times New Roman" w:eastAsia="Calibri" w:hAnsi="Times New Roman" w:cs="Times New Roman"/>
                <w:sz w:val="24"/>
              </w:rPr>
            </w:pPr>
            <w:r w:rsidRPr="00B373E4">
              <w:rPr>
                <w:rFonts w:ascii="Times New Roman" w:eastAsia="Calibri" w:hAnsi="Times New Roman" w:cs="Times New Roman"/>
                <w:sz w:val="24"/>
              </w:rPr>
              <w:t xml:space="preserve">                            Student Subgroup</w:t>
            </w:r>
          </w:p>
        </w:tc>
        <w:tc>
          <w:tcPr>
            <w:tcW w:w="2852" w:type="dxa"/>
            <w:tcBorders>
              <w:top w:val="single" w:sz="12" w:space="0" w:color="auto"/>
              <w:bottom w:val="single" w:sz="4" w:space="0" w:color="auto"/>
            </w:tcBorders>
          </w:tcPr>
          <w:p w14:paraId="51CB041C" w14:textId="77777777" w:rsidR="00B373E4" w:rsidRPr="00B373E4" w:rsidRDefault="00B373E4" w:rsidP="00B373E4">
            <w:pPr>
              <w:jc w:val="center"/>
              <w:rPr>
                <w:rFonts w:ascii="Times New Roman" w:eastAsia="Calibri" w:hAnsi="Times New Roman" w:cs="Times New Roman"/>
                <w:sz w:val="24"/>
              </w:rPr>
            </w:pPr>
            <w:r w:rsidRPr="00B373E4">
              <w:rPr>
                <w:rFonts w:ascii="Times New Roman" w:eastAsia="Calibri" w:hAnsi="Times New Roman" w:cs="Times New Roman"/>
                <w:sz w:val="24"/>
              </w:rPr>
              <w:t>%</w:t>
            </w:r>
          </w:p>
        </w:tc>
      </w:tr>
      <w:tr w:rsidR="00B373E4" w:rsidRPr="00B373E4" w14:paraId="008BB0D3" w14:textId="77777777" w:rsidTr="00B373E4">
        <w:tc>
          <w:tcPr>
            <w:tcW w:w="6498" w:type="dxa"/>
            <w:tcBorders>
              <w:top w:val="single" w:sz="4" w:space="0" w:color="auto"/>
            </w:tcBorders>
          </w:tcPr>
          <w:p w14:paraId="0E388693" w14:textId="77777777" w:rsidR="00B373E4" w:rsidRPr="00B373E4" w:rsidRDefault="00B373E4" w:rsidP="00B373E4">
            <w:pPr>
              <w:ind w:left="1871" w:hanging="180"/>
              <w:rPr>
                <w:rFonts w:ascii="Times New Roman" w:eastAsia="Calibri" w:hAnsi="Times New Roman" w:cs="Times New Roman"/>
                <w:sz w:val="24"/>
              </w:rPr>
            </w:pPr>
            <w:r w:rsidRPr="00B373E4">
              <w:rPr>
                <w:rFonts w:ascii="Times New Roman" w:eastAsia="Calibri" w:hAnsi="Times New Roman" w:cs="Times New Roman"/>
                <w:sz w:val="24"/>
              </w:rPr>
              <w:t>White</w:t>
            </w:r>
          </w:p>
        </w:tc>
        <w:tc>
          <w:tcPr>
            <w:tcW w:w="2852" w:type="dxa"/>
            <w:tcBorders>
              <w:top w:val="single" w:sz="4" w:space="0" w:color="auto"/>
            </w:tcBorders>
          </w:tcPr>
          <w:p w14:paraId="298F7BC3" w14:textId="77777777" w:rsidR="00B373E4" w:rsidRPr="00B373E4" w:rsidRDefault="00B373E4" w:rsidP="00B373E4">
            <w:pPr>
              <w:jc w:val="center"/>
              <w:rPr>
                <w:rFonts w:ascii="Times New Roman" w:eastAsia="Calibri" w:hAnsi="Times New Roman" w:cs="Times New Roman"/>
                <w:sz w:val="24"/>
              </w:rPr>
            </w:pPr>
            <w:r w:rsidRPr="00B373E4">
              <w:rPr>
                <w:rFonts w:ascii="Times New Roman" w:eastAsia="Calibri" w:hAnsi="Times New Roman" w:cs="Times New Roman"/>
                <w:sz w:val="24"/>
              </w:rPr>
              <w:t>44</w:t>
            </w:r>
          </w:p>
        </w:tc>
      </w:tr>
      <w:tr w:rsidR="00B373E4" w:rsidRPr="00B373E4" w14:paraId="6C8F81E0" w14:textId="77777777" w:rsidTr="00B373E4">
        <w:tc>
          <w:tcPr>
            <w:tcW w:w="6498" w:type="dxa"/>
          </w:tcPr>
          <w:p w14:paraId="0A0B3EFC" w14:textId="77777777" w:rsidR="00B373E4" w:rsidRPr="00B373E4" w:rsidRDefault="00B373E4" w:rsidP="00B373E4">
            <w:pPr>
              <w:ind w:left="1871" w:hanging="180"/>
              <w:rPr>
                <w:rFonts w:ascii="Times New Roman" w:eastAsia="Calibri" w:hAnsi="Times New Roman" w:cs="Times New Roman"/>
                <w:sz w:val="24"/>
              </w:rPr>
            </w:pPr>
            <w:r w:rsidRPr="00B373E4">
              <w:rPr>
                <w:rFonts w:ascii="Times New Roman" w:eastAsia="Calibri" w:hAnsi="Times New Roman" w:cs="Times New Roman"/>
                <w:sz w:val="24"/>
              </w:rPr>
              <w:t>Black</w:t>
            </w:r>
          </w:p>
        </w:tc>
        <w:tc>
          <w:tcPr>
            <w:tcW w:w="2852" w:type="dxa"/>
          </w:tcPr>
          <w:p w14:paraId="6C7C0317" w14:textId="77777777" w:rsidR="00B373E4" w:rsidRPr="00B373E4" w:rsidRDefault="00B373E4" w:rsidP="00B373E4">
            <w:pPr>
              <w:jc w:val="center"/>
              <w:rPr>
                <w:rFonts w:ascii="Times New Roman" w:eastAsia="Calibri" w:hAnsi="Times New Roman" w:cs="Times New Roman"/>
                <w:sz w:val="24"/>
              </w:rPr>
            </w:pPr>
            <w:r w:rsidRPr="00B373E4">
              <w:rPr>
                <w:rFonts w:ascii="Times New Roman" w:eastAsia="Calibri" w:hAnsi="Times New Roman" w:cs="Times New Roman"/>
                <w:sz w:val="24"/>
              </w:rPr>
              <w:t>36</w:t>
            </w:r>
          </w:p>
        </w:tc>
      </w:tr>
      <w:tr w:rsidR="00B373E4" w:rsidRPr="00B373E4" w14:paraId="40AE0551" w14:textId="77777777" w:rsidTr="00B373E4">
        <w:tc>
          <w:tcPr>
            <w:tcW w:w="6498" w:type="dxa"/>
          </w:tcPr>
          <w:p w14:paraId="587661FD" w14:textId="04A92777" w:rsidR="00B373E4" w:rsidRPr="00B373E4" w:rsidRDefault="00B373E4" w:rsidP="00B373E4">
            <w:pPr>
              <w:ind w:left="1871" w:hanging="180"/>
              <w:rPr>
                <w:rFonts w:ascii="Times New Roman" w:eastAsia="Calibri" w:hAnsi="Times New Roman" w:cs="Times New Roman"/>
                <w:sz w:val="24"/>
              </w:rPr>
            </w:pPr>
            <w:r w:rsidRPr="00B373E4">
              <w:rPr>
                <w:rFonts w:ascii="Times New Roman" w:eastAsia="Calibri" w:hAnsi="Times New Roman" w:cs="Times New Roman"/>
                <w:sz w:val="24"/>
              </w:rPr>
              <w:t>Latin</w:t>
            </w:r>
            <w:r w:rsidR="000129B7">
              <w:rPr>
                <w:rFonts w:ascii="Times New Roman" w:eastAsia="Calibri" w:hAnsi="Times New Roman" w:cs="Times New Roman"/>
                <w:sz w:val="24"/>
              </w:rPr>
              <w:t>x</w:t>
            </w:r>
          </w:p>
        </w:tc>
        <w:tc>
          <w:tcPr>
            <w:tcW w:w="2852" w:type="dxa"/>
          </w:tcPr>
          <w:p w14:paraId="509A0B3D" w14:textId="77777777" w:rsidR="00B373E4" w:rsidRPr="00B373E4" w:rsidRDefault="00B373E4" w:rsidP="00B373E4">
            <w:pPr>
              <w:jc w:val="center"/>
              <w:rPr>
                <w:rFonts w:ascii="Times New Roman" w:eastAsia="Calibri" w:hAnsi="Times New Roman" w:cs="Times New Roman"/>
                <w:sz w:val="24"/>
              </w:rPr>
            </w:pPr>
            <w:r w:rsidRPr="00B373E4">
              <w:rPr>
                <w:rFonts w:ascii="Times New Roman" w:eastAsia="Calibri" w:hAnsi="Times New Roman" w:cs="Times New Roman"/>
                <w:sz w:val="24"/>
              </w:rPr>
              <w:t>9</w:t>
            </w:r>
          </w:p>
        </w:tc>
      </w:tr>
      <w:tr w:rsidR="00B373E4" w:rsidRPr="00B373E4" w14:paraId="7C51F31B" w14:textId="77777777" w:rsidTr="00B373E4">
        <w:tc>
          <w:tcPr>
            <w:tcW w:w="6498" w:type="dxa"/>
          </w:tcPr>
          <w:p w14:paraId="6F0ECC50" w14:textId="77777777" w:rsidR="00B373E4" w:rsidRPr="00B373E4" w:rsidRDefault="00B373E4" w:rsidP="00B373E4">
            <w:pPr>
              <w:ind w:left="1871" w:hanging="180"/>
              <w:rPr>
                <w:rFonts w:ascii="Times New Roman" w:eastAsia="Calibri" w:hAnsi="Times New Roman" w:cs="Times New Roman"/>
                <w:sz w:val="24"/>
              </w:rPr>
            </w:pPr>
            <w:r w:rsidRPr="00B373E4">
              <w:rPr>
                <w:rFonts w:ascii="Times New Roman" w:eastAsia="Calibri" w:hAnsi="Times New Roman" w:cs="Times New Roman"/>
                <w:sz w:val="24"/>
              </w:rPr>
              <w:t>Two or more</w:t>
            </w:r>
          </w:p>
        </w:tc>
        <w:tc>
          <w:tcPr>
            <w:tcW w:w="2852" w:type="dxa"/>
          </w:tcPr>
          <w:p w14:paraId="25C11BBD" w14:textId="77777777" w:rsidR="00B373E4" w:rsidRPr="00B373E4" w:rsidRDefault="00B373E4" w:rsidP="00B373E4">
            <w:pPr>
              <w:jc w:val="center"/>
              <w:rPr>
                <w:rFonts w:ascii="Times New Roman" w:eastAsia="Calibri" w:hAnsi="Times New Roman" w:cs="Times New Roman"/>
                <w:sz w:val="24"/>
              </w:rPr>
            </w:pPr>
            <w:r w:rsidRPr="00B373E4">
              <w:rPr>
                <w:rFonts w:ascii="Times New Roman" w:eastAsia="Calibri" w:hAnsi="Times New Roman" w:cs="Times New Roman"/>
                <w:sz w:val="24"/>
              </w:rPr>
              <w:t>7</w:t>
            </w:r>
          </w:p>
        </w:tc>
      </w:tr>
      <w:tr w:rsidR="00B373E4" w:rsidRPr="00B373E4" w14:paraId="2965CE35" w14:textId="77777777" w:rsidTr="00B373E4">
        <w:tc>
          <w:tcPr>
            <w:tcW w:w="6498" w:type="dxa"/>
          </w:tcPr>
          <w:p w14:paraId="6EE83DA7" w14:textId="77777777" w:rsidR="00B373E4" w:rsidRPr="00B373E4" w:rsidRDefault="00B373E4" w:rsidP="00B373E4">
            <w:pPr>
              <w:ind w:left="1871" w:hanging="180"/>
              <w:rPr>
                <w:rFonts w:ascii="Times New Roman" w:eastAsia="Calibri" w:hAnsi="Times New Roman" w:cs="Times New Roman"/>
                <w:sz w:val="24"/>
              </w:rPr>
            </w:pPr>
            <w:r w:rsidRPr="00B373E4">
              <w:rPr>
                <w:rFonts w:ascii="Times New Roman" w:eastAsia="Calibri" w:hAnsi="Times New Roman" w:cs="Times New Roman"/>
                <w:sz w:val="24"/>
              </w:rPr>
              <w:t>FARM</w:t>
            </w:r>
          </w:p>
        </w:tc>
        <w:tc>
          <w:tcPr>
            <w:tcW w:w="2852" w:type="dxa"/>
          </w:tcPr>
          <w:p w14:paraId="5E9230C5" w14:textId="77777777" w:rsidR="00B373E4" w:rsidRPr="00B373E4" w:rsidRDefault="00B373E4" w:rsidP="00B373E4">
            <w:pPr>
              <w:jc w:val="center"/>
              <w:rPr>
                <w:rFonts w:ascii="Times New Roman" w:eastAsia="Calibri" w:hAnsi="Times New Roman" w:cs="Times New Roman"/>
                <w:sz w:val="24"/>
              </w:rPr>
            </w:pPr>
            <w:r w:rsidRPr="00B373E4">
              <w:rPr>
                <w:rFonts w:ascii="Times New Roman" w:eastAsia="Calibri" w:hAnsi="Times New Roman" w:cs="Times New Roman"/>
                <w:sz w:val="24"/>
              </w:rPr>
              <w:t>63</w:t>
            </w:r>
          </w:p>
        </w:tc>
      </w:tr>
      <w:tr w:rsidR="00B373E4" w:rsidRPr="00B373E4" w14:paraId="4D268563" w14:textId="77777777" w:rsidTr="00B373E4">
        <w:trPr>
          <w:trHeight w:val="333"/>
        </w:trPr>
        <w:tc>
          <w:tcPr>
            <w:tcW w:w="6498" w:type="dxa"/>
            <w:tcBorders>
              <w:bottom w:val="single" w:sz="4" w:space="0" w:color="auto"/>
            </w:tcBorders>
          </w:tcPr>
          <w:p w14:paraId="41A49C86" w14:textId="77777777" w:rsidR="00B373E4" w:rsidRPr="00B373E4" w:rsidRDefault="00B373E4" w:rsidP="00B373E4">
            <w:pPr>
              <w:ind w:left="1871" w:hanging="180"/>
              <w:rPr>
                <w:rFonts w:ascii="Times New Roman" w:eastAsia="Calibri" w:hAnsi="Times New Roman" w:cs="Times New Roman"/>
                <w:sz w:val="24"/>
              </w:rPr>
            </w:pPr>
            <w:r w:rsidRPr="00B373E4">
              <w:rPr>
                <w:rFonts w:ascii="Times New Roman" w:eastAsia="Calibri" w:hAnsi="Times New Roman" w:cs="Times New Roman"/>
                <w:sz w:val="24"/>
              </w:rPr>
              <w:t>ELL</w:t>
            </w:r>
          </w:p>
        </w:tc>
        <w:tc>
          <w:tcPr>
            <w:tcW w:w="2852" w:type="dxa"/>
            <w:tcBorders>
              <w:bottom w:val="single" w:sz="4" w:space="0" w:color="auto"/>
            </w:tcBorders>
          </w:tcPr>
          <w:p w14:paraId="63158F47" w14:textId="77777777" w:rsidR="00B373E4" w:rsidRPr="00B373E4" w:rsidRDefault="00B373E4" w:rsidP="00B373E4">
            <w:pPr>
              <w:jc w:val="center"/>
              <w:rPr>
                <w:rFonts w:ascii="Times New Roman" w:eastAsia="Calibri" w:hAnsi="Times New Roman" w:cs="Times New Roman"/>
                <w:sz w:val="24"/>
              </w:rPr>
            </w:pPr>
            <w:r w:rsidRPr="00B373E4">
              <w:rPr>
                <w:rFonts w:ascii="Times New Roman" w:eastAsia="Calibri" w:hAnsi="Times New Roman" w:cs="Times New Roman"/>
                <w:sz w:val="24"/>
              </w:rPr>
              <w:t>8</w:t>
            </w:r>
          </w:p>
        </w:tc>
      </w:tr>
    </w:tbl>
    <w:p w14:paraId="59D804B3" w14:textId="77777777" w:rsidR="00B373E4" w:rsidRPr="00B373E4" w:rsidRDefault="00B373E4" w:rsidP="00B373E4">
      <w:pPr>
        <w:spacing w:after="0" w:line="480" w:lineRule="auto"/>
        <w:rPr>
          <w:rFonts w:ascii="Times New Roman" w:eastAsia="Calibri" w:hAnsi="Times New Roman" w:cs="Times New Roman"/>
          <w:sz w:val="24"/>
          <w:szCs w:val="24"/>
        </w:rPr>
      </w:pPr>
    </w:p>
    <w:p w14:paraId="4F3929C8" w14:textId="0EB38B78" w:rsidR="00B373E4" w:rsidRPr="00B373E4" w:rsidRDefault="00B373E4" w:rsidP="00B373E4">
      <w:pPr>
        <w:spacing w:after="0" w:line="480" w:lineRule="auto"/>
        <w:ind w:firstLine="720"/>
        <w:rPr>
          <w:rFonts w:ascii="Times New Roman" w:eastAsia="Calibri" w:hAnsi="Times New Roman" w:cs="Times New Roman"/>
          <w:sz w:val="24"/>
          <w:szCs w:val="24"/>
        </w:rPr>
      </w:pPr>
      <w:r w:rsidRPr="00B373E4">
        <w:rPr>
          <w:rFonts w:ascii="Times New Roman" w:eastAsia="Calibri" w:hAnsi="Times New Roman" w:cs="Times New Roman"/>
          <w:sz w:val="24"/>
          <w:szCs w:val="24"/>
        </w:rPr>
        <w:t xml:space="preserve">There are 33 high school social studies teachers in the district’s four high schools.   Courses in the social studies department include United States history, Unites States government, world history, psychology, and geography.  Each course has a range of levels that include regular, honors, and Advanced Placement with </w:t>
      </w:r>
      <w:proofErr w:type="gramStart"/>
      <w:r w:rsidRPr="00B373E4">
        <w:rPr>
          <w:rFonts w:ascii="Times New Roman" w:eastAsia="Calibri" w:hAnsi="Times New Roman" w:cs="Times New Roman"/>
          <w:sz w:val="24"/>
          <w:szCs w:val="24"/>
        </w:rPr>
        <w:t>a number of</w:t>
      </w:r>
      <w:proofErr w:type="gramEnd"/>
      <w:r w:rsidRPr="00B373E4">
        <w:rPr>
          <w:rFonts w:ascii="Times New Roman" w:eastAsia="Calibri" w:hAnsi="Times New Roman" w:cs="Times New Roman"/>
          <w:sz w:val="24"/>
          <w:szCs w:val="24"/>
        </w:rPr>
        <w:t xml:space="preserve"> classes </w:t>
      </w:r>
      <w:r w:rsidRPr="00B373E4">
        <w:rPr>
          <w:rFonts w:ascii="Times New Roman" w:eastAsia="Calibri" w:hAnsi="Times New Roman" w:cs="Times New Roman"/>
          <w:sz w:val="24"/>
          <w:szCs w:val="24"/>
        </w:rPr>
        <w:lastRenderedPageBreak/>
        <w:t>using a co-teaching model to support special education and English Language Learner students.  In addition to school-based professional development, the supervisor of social studies facilitates content specific professional development for social studies teachers three times a year.</w:t>
      </w:r>
    </w:p>
    <w:p w14:paraId="5F04C6EE" w14:textId="3426D985" w:rsidR="00B373E4" w:rsidRDefault="00B373E4" w:rsidP="00E34C53">
      <w:pPr>
        <w:spacing w:after="0" w:line="480" w:lineRule="auto"/>
        <w:ind w:firstLine="720"/>
        <w:rPr>
          <w:rFonts w:ascii="Times New Roman" w:eastAsia="Calibri" w:hAnsi="Times New Roman" w:cs="Times New Roman"/>
          <w:sz w:val="24"/>
          <w:szCs w:val="24"/>
        </w:rPr>
      </w:pPr>
      <w:r w:rsidRPr="00B373E4">
        <w:rPr>
          <w:rFonts w:ascii="Times New Roman" w:eastAsia="Calibri" w:hAnsi="Times New Roman" w:cs="Times New Roman"/>
          <w:sz w:val="24"/>
          <w:szCs w:val="24"/>
        </w:rPr>
        <w:t xml:space="preserve">During the past three years, the supervisors of social studies, science, and English/language arts have collaborated and </w:t>
      </w:r>
      <w:r w:rsidR="001260C1">
        <w:rPr>
          <w:rFonts w:ascii="Times New Roman" w:eastAsia="Calibri" w:hAnsi="Times New Roman" w:cs="Times New Roman"/>
          <w:sz w:val="24"/>
          <w:szCs w:val="24"/>
        </w:rPr>
        <w:t xml:space="preserve">planned </w:t>
      </w:r>
      <w:r w:rsidRPr="00B373E4">
        <w:rPr>
          <w:rFonts w:ascii="Times New Roman" w:eastAsia="Calibri" w:hAnsi="Times New Roman" w:cs="Times New Roman"/>
          <w:sz w:val="24"/>
          <w:szCs w:val="24"/>
        </w:rPr>
        <w:t>professional</w:t>
      </w:r>
      <w:r w:rsidR="00826BAF">
        <w:rPr>
          <w:rFonts w:ascii="Times New Roman" w:eastAsia="Calibri" w:hAnsi="Times New Roman" w:cs="Times New Roman"/>
          <w:sz w:val="24"/>
          <w:szCs w:val="24"/>
        </w:rPr>
        <w:t xml:space="preserve"> </w:t>
      </w:r>
      <w:r w:rsidR="007B1D12">
        <w:rPr>
          <w:rFonts w:ascii="Times New Roman" w:eastAsia="Calibri" w:hAnsi="Times New Roman" w:cs="Times New Roman"/>
          <w:sz w:val="24"/>
          <w:szCs w:val="24"/>
        </w:rPr>
        <w:t xml:space="preserve">development for the teachers of all three content areas </w:t>
      </w:r>
      <w:r w:rsidR="00F22851">
        <w:rPr>
          <w:rFonts w:ascii="Times New Roman" w:eastAsia="Calibri" w:hAnsi="Times New Roman" w:cs="Times New Roman"/>
          <w:sz w:val="24"/>
          <w:szCs w:val="24"/>
        </w:rPr>
        <w:t>about</w:t>
      </w:r>
      <w:r w:rsidR="007B1D12">
        <w:rPr>
          <w:rFonts w:ascii="Times New Roman" w:eastAsia="Calibri" w:hAnsi="Times New Roman" w:cs="Times New Roman"/>
          <w:sz w:val="24"/>
          <w:szCs w:val="24"/>
        </w:rPr>
        <w:t xml:space="preserve"> the </w:t>
      </w:r>
      <w:r w:rsidR="007B1D12" w:rsidRPr="007B1D12">
        <w:rPr>
          <w:rFonts w:ascii="Times New Roman" w:eastAsia="Calibri" w:hAnsi="Times New Roman" w:cs="Times New Roman"/>
          <w:sz w:val="24"/>
          <w:szCs w:val="24"/>
        </w:rPr>
        <w:t xml:space="preserve">reading and understanding </w:t>
      </w:r>
      <w:r w:rsidR="00E34C53">
        <w:rPr>
          <w:rFonts w:ascii="Times New Roman" w:eastAsia="Calibri" w:hAnsi="Times New Roman" w:cs="Times New Roman"/>
          <w:sz w:val="24"/>
          <w:szCs w:val="24"/>
        </w:rPr>
        <w:t xml:space="preserve">of </w:t>
      </w:r>
      <w:r w:rsidR="007B1D12" w:rsidRPr="007B1D12">
        <w:rPr>
          <w:rFonts w:ascii="Times New Roman" w:eastAsia="Calibri" w:hAnsi="Times New Roman" w:cs="Times New Roman"/>
          <w:sz w:val="24"/>
          <w:szCs w:val="24"/>
        </w:rPr>
        <w:t>non-fiction texts</w:t>
      </w:r>
      <w:r w:rsidR="007B1D12">
        <w:rPr>
          <w:rFonts w:ascii="Times New Roman" w:eastAsia="Calibri" w:hAnsi="Times New Roman" w:cs="Times New Roman"/>
          <w:sz w:val="24"/>
          <w:szCs w:val="24"/>
        </w:rPr>
        <w:t>.</w:t>
      </w:r>
      <w:r w:rsidR="001260C1">
        <w:rPr>
          <w:rFonts w:ascii="Times New Roman" w:eastAsia="Calibri" w:hAnsi="Times New Roman" w:cs="Times New Roman"/>
          <w:sz w:val="24"/>
          <w:szCs w:val="24"/>
        </w:rPr>
        <w:t xml:space="preserve">  This focus came as the result of district-wide literacy data that highlighted </w:t>
      </w:r>
      <w:r w:rsidR="00F22851">
        <w:rPr>
          <w:rFonts w:ascii="Times New Roman" w:eastAsia="Calibri" w:hAnsi="Times New Roman" w:cs="Times New Roman"/>
          <w:sz w:val="24"/>
          <w:szCs w:val="24"/>
        </w:rPr>
        <w:t>it as an area of concern</w:t>
      </w:r>
      <w:r w:rsidR="001260C1">
        <w:rPr>
          <w:rFonts w:ascii="Times New Roman" w:eastAsia="Calibri" w:hAnsi="Times New Roman" w:cs="Times New Roman"/>
          <w:sz w:val="24"/>
          <w:szCs w:val="24"/>
        </w:rPr>
        <w:t>, coupled with classroom observations</w:t>
      </w:r>
      <w:r w:rsidR="00E34C53">
        <w:rPr>
          <w:rFonts w:ascii="Times New Roman" w:eastAsia="Calibri" w:hAnsi="Times New Roman" w:cs="Times New Roman"/>
          <w:sz w:val="24"/>
          <w:szCs w:val="24"/>
        </w:rPr>
        <w:t xml:space="preserve"> by supervisors and other administrators</w:t>
      </w:r>
      <w:r w:rsidR="001260C1">
        <w:rPr>
          <w:rFonts w:ascii="Times New Roman" w:eastAsia="Calibri" w:hAnsi="Times New Roman" w:cs="Times New Roman"/>
          <w:sz w:val="24"/>
          <w:szCs w:val="24"/>
        </w:rPr>
        <w:t xml:space="preserve"> that showed </w:t>
      </w:r>
      <w:r w:rsidR="00E34C53">
        <w:rPr>
          <w:rFonts w:ascii="Times New Roman" w:eastAsia="Calibri" w:hAnsi="Times New Roman" w:cs="Times New Roman"/>
          <w:sz w:val="24"/>
          <w:szCs w:val="24"/>
        </w:rPr>
        <w:t xml:space="preserve">content area teachers not being able to support their students effectively after assigning them a text to read.  </w:t>
      </w:r>
      <w:r w:rsidRPr="00B373E4">
        <w:rPr>
          <w:rFonts w:ascii="Times New Roman" w:eastAsia="Calibri" w:hAnsi="Times New Roman" w:cs="Times New Roman"/>
          <w:sz w:val="24"/>
          <w:szCs w:val="24"/>
        </w:rPr>
        <w:t>Th</w:t>
      </w:r>
      <w:r w:rsidR="00E34C53">
        <w:rPr>
          <w:rFonts w:ascii="Times New Roman" w:eastAsia="Calibri" w:hAnsi="Times New Roman" w:cs="Times New Roman"/>
          <w:sz w:val="24"/>
          <w:szCs w:val="24"/>
        </w:rPr>
        <w:t>is</w:t>
      </w:r>
      <w:r w:rsidRPr="00B373E4">
        <w:rPr>
          <w:rFonts w:ascii="Times New Roman" w:eastAsia="Calibri" w:hAnsi="Times New Roman" w:cs="Times New Roman"/>
          <w:sz w:val="24"/>
          <w:szCs w:val="24"/>
        </w:rPr>
        <w:t xml:space="preserve"> collaboration allowed teachers across </w:t>
      </w:r>
      <w:r w:rsidR="00B706DC">
        <w:rPr>
          <w:rFonts w:ascii="Times New Roman" w:eastAsia="Calibri" w:hAnsi="Times New Roman" w:cs="Times New Roman"/>
          <w:sz w:val="24"/>
          <w:szCs w:val="24"/>
        </w:rPr>
        <w:t>c</w:t>
      </w:r>
      <w:r w:rsidRPr="00B373E4">
        <w:rPr>
          <w:rFonts w:ascii="Times New Roman" w:eastAsia="Calibri" w:hAnsi="Times New Roman" w:cs="Times New Roman"/>
          <w:sz w:val="24"/>
          <w:szCs w:val="24"/>
        </w:rPr>
        <w:t xml:space="preserve">ontent areas an opportunity to learn about ways to assist students in </w:t>
      </w:r>
      <w:r w:rsidR="00B25361">
        <w:rPr>
          <w:rFonts w:ascii="Times New Roman" w:eastAsia="Calibri" w:hAnsi="Times New Roman" w:cs="Times New Roman"/>
          <w:sz w:val="24"/>
          <w:szCs w:val="24"/>
        </w:rPr>
        <w:t>reading and understanding a</w:t>
      </w:r>
      <w:r w:rsidR="00036BDD">
        <w:rPr>
          <w:rFonts w:ascii="Times New Roman" w:eastAsia="Calibri" w:hAnsi="Times New Roman" w:cs="Times New Roman"/>
          <w:sz w:val="24"/>
          <w:szCs w:val="24"/>
        </w:rPr>
        <w:t xml:space="preserve"> variety of non</w:t>
      </w:r>
      <w:r w:rsidRPr="00B373E4">
        <w:rPr>
          <w:rFonts w:ascii="Times New Roman" w:eastAsia="Calibri" w:hAnsi="Times New Roman" w:cs="Times New Roman"/>
          <w:sz w:val="24"/>
          <w:szCs w:val="24"/>
        </w:rPr>
        <w:t xml:space="preserve">-fiction text.  As part of the professional development, each teacher was given a copy of </w:t>
      </w:r>
      <w:r w:rsidRPr="00B373E4">
        <w:rPr>
          <w:rFonts w:ascii="Times New Roman" w:eastAsia="Calibri" w:hAnsi="Times New Roman" w:cs="Times New Roman"/>
          <w:i/>
          <w:sz w:val="24"/>
          <w:szCs w:val="24"/>
        </w:rPr>
        <w:t xml:space="preserve">Reading Nonfiction – Notice &amp; Note – Stances, Signposts, and Strategies </w:t>
      </w:r>
      <w:r w:rsidRPr="00B373E4">
        <w:rPr>
          <w:rFonts w:ascii="Times New Roman" w:eastAsia="Calibri" w:hAnsi="Times New Roman" w:cs="Times New Roman"/>
          <w:sz w:val="24"/>
          <w:szCs w:val="24"/>
        </w:rPr>
        <w:t>by Beers and Probst (2012) as a resource</w:t>
      </w:r>
      <w:r w:rsidR="0061026F">
        <w:rPr>
          <w:rFonts w:ascii="Times New Roman" w:eastAsia="Calibri" w:hAnsi="Times New Roman" w:cs="Times New Roman"/>
          <w:sz w:val="24"/>
          <w:szCs w:val="24"/>
        </w:rPr>
        <w:t xml:space="preserve">.  </w:t>
      </w:r>
      <w:proofErr w:type="gramStart"/>
      <w:r w:rsidR="0061026F">
        <w:rPr>
          <w:rFonts w:ascii="Times New Roman" w:eastAsia="Calibri" w:hAnsi="Times New Roman" w:cs="Times New Roman"/>
          <w:sz w:val="24"/>
          <w:szCs w:val="24"/>
        </w:rPr>
        <w:t>T</w:t>
      </w:r>
      <w:r w:rsidRPr="00B373E4">
        <w:rPr>
          <w:rFonts w:ascii="Times New Roman" w:eastAsia="Calibri" w:hAnsi="Times New Roman" w:cs="Times New Roman"/>
          <w:sz w:val="24"/>
          <w:szCs w:val="24"/>
        </w:rPr>
        <w:t>he majority of</w:t>
      </w:r>
      <w:proofErr w:type="gramEnd"/>
      <w:r w:rsidRPr="00B373E4">
        <w:rPr>
          <w:rFonts w:ascii="Times New Roman" w:eastAsia="Calibri" w:hAnsi="Times New Roman" w:cs="Times New Roman"/>
          <w:sz w:val="24"/>
          <w:szCs w:val="24"/>
        </w:rPr>
        <w:t xml:space="preserve"> the professional development sessions utiliz</w:t>
      </w:r>
      <w:r w:rsidR="0061026F">
        <w:rPr>
          <w:rFonts w:ascii="Times New Roman" w:eastAsia="Calibri" w:hAnsi="Times New Roman" w:cs="Times New Roman"/>
          <w:sz w:val="24"/>
          <w:szCs w:val="24"/>
        </w:rPr>
        <w:t>ed</w:t>
      </w:r>
      <w:r w:rsidRPr="00B373E4">
        <w:rPr>
          <w:rFonts w:ascii="Times New Roman" w:eastAsia="Calibri" w:hAnsi="Times New Roman" w:cs="Times New Roman"/>
          <w:sz w:val="24"/>
          <w:szCs w:val="24"/>
        </w:rPr>
        <w:t xml:space="preserve"> the </w:t>
      </w:r>
      <w:r w:rsidR="0061026F">
        <w:rPr>
          <w:rFonts w:ascii="Times New Roman" w:eastAsia="Calibri" w:hAnsi="Times New Roman" w:cs="Times New Roman"/>
          <w:sz w:val="24"/>
          <w:szCs w:val="24"/>
        </w:rPr>
        <w:t>ideas and strategies explained</w:t>
      </w:r>
      <w:r w:rsidRPr="00B373E4">
        <w:rPr>
          <w:rFonts w:ascii="Times New Roman" w:eastAsia="Calibri" w:hAnsi="Times New Roman" w:cs="Times New Roman"/>
          <w:sz w:val="24"/>
          <w:szCs w:val="24"/>
        </w:rPr>
        <w:t xml:space="preserve"> in this text.  Continuing the literacy focus in social studies, the supervisor’s objective for this past year’s professional development was to continue to review the </w:t>
      </w:r>
      <w:r w:rsidR="0021126D">
        <w:rPr>
          <w:rFonts w:ascii="Times New Roman" w:eastAsia="Calibri" w:hAnsi="Times New Roman" w:cs="Times New Roman"/>
          <w:sz w:val="24"/>
          <w:szCs w:val="24"/>
        </w:rPr>
        <w:t>CCSS</w:t>
      </w:r>
      <w:r w:rsidRPr="00B373E4">
        <w:rPr>
          <w:rFonts w:ascii="Times New Roman" w:eastAsia="Calibri" w:hAnsi="Times New Roman" w:cs="Times New Roman"/>
          <w:sz w:val="24"/>
          <w:szCs w:val="24"/>
        </w:rPr>
        <w:t xml:space="preserve"> for Literacy in Social Studies.  A secondary emphasis was the implementation of </w:t>
      </w:r>
      <w:bookmarkStart w:id="28" w:name="_Hlk510258488"/>
      <w:r w:rsidRPr="00B373E4">
        <w:rPr>
          <w:rFonts w:ascii="Times New Roman" w:eastAsia="Calibri" w:hAnsi="Times New Roman" w:cs="Times New Roman"/>
          <w:sz w:val="24"/>
          <w:szCs w:val="24"/>
        </w:rPr>
        <w:t>the C3 Framework (College, Career, and Civic Life) which requires students to develop skills that will enable them to read, write, and think like a historian</w:t>
      </w:r>
      <w:bookmarkEnd w:id="28"/>
      <w:r w:rsidRPr="00B373E4">
        <w:rPr>
          <w:rFonts w:ascii="Times New Roman" w:eastAsia="Calibri" w:hAnsi="Times New Roman" w:cs="Times New Roman"/>
          <w:sz w:val="24"/>
          <w:szCs w:val="24"/>
        </w:rPr>
        <w:t xml:space="preserve">.   </w:t>
      </w:r>
    </w:p>
    <w:p w14:paraId="517393CA" w14:textId="59F9895E" w:rsidR="00FA66E9" w:rsidRDefault="00FA66E9" w:rsidP="00E34C53">
      <w:pPr>
        <w:spacing w:after="0" w:line="480" w:lineRule="auto"/>
        <w:ind w:firstLine="720"/>
        <w:rPr>
          <w:rFonts w:ascii="Times New Roman" w:eastAsia="Calibri" w:hAnsi="Times New Roman" w:cs="Times New Roman"/>
          <w:sz w:val="24"/>
          <w:szCs w:val="24"/>
        </w:rPr>
      </w:pPr>
    </w:p>
    <w:p w14:paraId="5517C4F2" w14:textId="77777777" w:rsidR="00FA66E9" w:rsidRPr="00B373E4" w:rsidRDefault="00FA66E9" w:rsidP="00E34C53">
      <w:pPr>
        <w:spacing w:after="0" w:line="480" w:lineRule="auto"/>
        <w:ind w:firstLine="720"/>
        <w:rPr>
          <w:rFonts w:ascii="Times New Roman" w:eastAsia="Calibri" w:hAnsi="Times New Roman" w:cs="Times New Roman"/>
          <w:sz w:val="24"/>
          <w:szCs w:val="24"/>
        </w:rPr>
      </w:pPr>
    </w:p>
    <w:p w14:paraId="55507A2B" w14:textId="77777777" w:rsidR="00B373E4" w:rsidRPr="00B373E4" w:rsidRDefault="00B373E4" w:rsidP="00B373E4">
      <w:pPr>
        <w:spacing w:after="0" w:line="480" w:lineRule="auto"/>
        <w:jc w:val="center"/>
        <w:rPr>
          <w:rFonts w:ascii="Times New Roman" w:eastAsia="Calibri" w:hAnsi="Times New Roman" w:cs="Times New Roman"/>
          <w:b/>
          <w:sz w:val="24"/>
        </w:rPr>
      </w:pPr>
      <w:r w:rsidRPr="00B373E4">
        <w:rPr>
          <w:rFonts w:ascii="Times New Roman" w:eastAsia="Calibri" w:hAnsi="Times New Roman" w:cs="Times New Roman"/>
          <w:b/>
          <w:sz w:val="24"/>
        </w:rPr>
        <w:lastRenderedPageBreak/>
        <w:t>Positionality</w:t>
      </w:r>
    </w:p>
    <w:p w14:paraId="0B6B9812" w14:textId="78E342DF" w:rsidR="00B373E4" w:rsidRPr="00B373E4" w:rsidRDefault="00B373E4" w:rsidP="00B373E4">
      <w:pPr>
        <w:spacing w:after="0" w:line="480" w:lineRule="auto"/>
        <w:ind w:firstLine="720"/>
        <w:rPr>
          <w:rFonts w:ascii="Times New Roman" w:eastAsia="Calibri" w:hAnsi="Times New Roman" w:cs="Times New Roman"/>
          <w:sz w:val="24"/>
          <w:szCs w:val="24"/>
        </w:rPr>
      </w:pPr>
      <w:r w:rsidRPr="00B373E4">
        <w:rPr>
          <w:rFonts w:ascii="Times New Roman" w:eastAsia="Calibri" w:hAnsi="Times New Roman" w:cs="Times New Roman"/>
          <w:sz w:val="24"/>
          <w:szCs w:val="24"/>
        </w:rPr>
        <w:t>In addition to the role of researcher, I am also the Assistant Superintenden</w:t>
      </w:r>
      <w:r w:rsidR="00036BDD">
        <w:rPr>
          <w:rFonts w:ascii="Times New Roman" w:eastAsia="Calibri" w:hAnsi="Times New Roman" w:cs="Times New Roman"/>
          <w:sz w:val="24"/>
          <w:szCs w:val="24"/>
        </w:rPr>
        <w:t xml:space="preserve">t - </w:t>
      </w:r>
      <w:r w:rsidRPr="00B373E4">
        <w:rPr>
          <w:rFonts w:ascii="Times New Roman" w:eastAsia="Calibri" w:hAnsi="Times New Roman" w:cs="Times New Roman"/>
          <w:sz w:val="24"/>
          <w:szCs w:val="24"/>
        </w:rPr>
        <w:t>Chief</w:t>
      </w:r>
      <w:r w:rsidR="00036BDD">
        <w:rPr>
          <w:rFonts w:ascii="Times New Roman" w:eastAsia="Calibri" w:hAnsi="Times New Roman" w:cs="Times New Roman"/>
          <w:sz w:val="24"/>
          <w:szCs w:val="24"/>
        </w:rPr>
        <w:t xml:space="preserve"> </w:t>
      </w:r>
      <w:r w:rsidRPr="00B373E4">
        <w:rPr>
          <w:rFonts w:ascii="Times New Roman" w:eastAsia="Calibri" w:hAnsi="Times New Roman" w:cs="Times New Roman"/>
          <w:sz w:val="24"/>
          <w:szCs w:val="24"/>
        </w:rPr>
        <w:t>Academic Officer for the Jefferson School District.  From my previous role as a high school principal, I recognize the important role that teachers play in students’ educational development.  As a student in a Doctor of Education (Ed.D.) Contemporary Curriculum Theory and Instruction: Literacy Program, I have learned the critical role literacy instruction plays in schools and realize it is more than just the English teachers’ responsibility to aid in students’ literacy development.  Serving as a district level administrator and researcher/doctoral candidate puts me in a unique position to examine the literacy practices that exist in high school social studies classrooms in the district that I serve.</w:t>
      </w:r>
    </w:p>
    <w:p w14:paraId="39B592DA" w14:textId="7487902C" w:rsidR="00B373E4" w:rsidRPr="00B373E4" w:rsidRDefault="00B373E4" w:rsidP="00B373E4">
      <w:pPr>
        <w:spacing w:after="0" w:line="480" w:lineRule="auto"/>
        <w:ind w:firstLine="720"/>
        <w:rPr>
          <w:rFonts w:ascii="Times New Roman" w:eastAsia="Calibri" w:hAnsi="Times New Roman" w:cs="Times New Roman"/>
          <w:sz w:val="24"/>
          <w:szCs w:val="24"/>
        </w:rPr>
      </w:pPr>
      <w:r w:rsidRPr="00B373E4">
        <w:rPr>
          <w:rFonts w:ascii="Times New Roman" w:eastAsia="Calibri" w:hAnsi="Times New Roman" w:cs="Times New Roman"/>
          <w:sz w:val="24"/>
          <w:szCs w:val="24"/>
        </w:rPr>
        <w:t xml:space="preserve">Because I conducted the study in the district in which I work, it is important to acknowledge the role that my authority plays in a district setting.  </w:t>
      </w:r>
      <w:proofErr w:type="spellStart"/>
      <w:r w:rsidRPr="00B373E4">
        <w:rPr>
          <w:rFonts w:ascii="Times New Roman" w:eastAsia="Calibri" w:hAnsi="Times New Roman" w:cs="Times New Roman"/>
          <w:sz w:val="24"/>
          <w:szCs w:val="24"/>
        </w:rPr>
        <w:t>Glesne</w:t>
      </w:r>
      <w:proofErr w:type="spellEnd"/>
      <w:r w:rsidRPr="00B373E4">
        <w:rPr>
          <w:rFonts w:ascii="Times New Roman" w:eastAsia="Calibri" w:hAnsi="Times New Roman" w:cs="Times New Roman"/>
          <w:sz w:val="24"/>
          <w:szCs w:val="24"/>
        </w:rPr>
        <w:t xml:space="preserve"> (2016) refers to conducting research in the institution in which you work as backyard research, while pointing out that it can be very valuable but “needs to be entered with heightened consciousness of potential difficulties” (p. 50).  Creswell (2014) confirms the possible challenges while also recognizing the benefits that could come from this type of research.  As the Chief Academic Officer who oversees pre-K through twelfth grade instruction, I indirectly supervise all teachers in the district including those who are being asked to participate in this study.  It is important to recognize this relationship</w:t>
      </w:r>
      <w:r w:rsidR="00CF0B7D">
        <w:rPr>
          <w:rFonts w:ascii="Times New Roman" w:eastAsia="Calibri" w:hAnsi="Times New Roman" w:cs="Times New Roman"/>
          <w:sz w:val="24"/>
          <w:szCs w:val="24"/>
        </w:rPr>
        <w:t>,</w:t>
      </w:r>
      <w:r w:rsidRPr="00B373E4">
        <w:rPr>
          <w:rFonts w:ascii="Times New Roman" w:eastAsia="Calibri" w:hAnsi="Times New Roman" w:cs="Times New Roman"/>
          <w:sz w:val="24"/>
          <w:szCs w:val="24"/>
        </w:rPr>
        <w:t xml:space="preserve"> and I made it clear both in writing and orally - during all parts of the study - that participation was completely voluntary, and teachers may have chosen not to participate or could have stopped participating at any time with no risk of retaliation or negative consequences.  In </w:t>
      </w:r>
      <w:r w:rsidRPr="00B373E4">
        <w:rPr>
          <w:rFonts w:ascii="Times New Roman" w:eastAsia="Calibri" w:hAnsi="Times New Roman" w:cs="Times New Roman"/>
          <w:sz w:val="24"/>
          <w:szCs w:val="24"/>
        </w:rPr>
        <w:lastRenderedPageBreak/>
        <w:t xml:space="preserve">addition, no compensation or benefits were provided to those who participated </w:t>
      </w:r>
      <w:proofErr w:type="gramStart"/>
      <w:r w:rsidRPr="00B373E4">
        <w:rPr>
          <w:rFonts w:ascii="Times New Roman" w:eastAsia="Calibri" w:hAnsi="Times New Roman" w:cs="Times New Roman"/>
          <w:sz w:val="24"/>
          <w:szCs w:val="24"/>
        </w:rPr>
        <w:t>in an effort to</w:t>
      </w:r>
      <w:proofErr w:type="gramEnd"/>
      <w:r w:rsidRPr="00B373E4">
        <w:rPr>
          <w:rFonts w:ascii="Times New Roman" w:eastAsia="Calibri" w:hAnsi="Times New Roman" w:cs="Times New Roman"/>
          <w:sz w:val="24"/>
          <w:szCs w:val="24"/>
        </w:rPr>
        <w:t xml:space="preserve"> minimize the risk of coercion (Wester, 2011).</w:t>
      </w:r>
    </w:p>
    <w:p w14:paraId="05CF8466" w14:textId="511F5633" w:rsidR="00B373E4" w:rsidRPr="007B141C" w:rsidRDefault="00B373E4" w:rsidP="00B373E4">
      <w:pPr>
        <w:spacing w:after="0" w:line="480" w:lineRule="auto"/>
        <w:ind w:firstLine="720"/>
        <w:rPr>
          <w:rFonts w:ascii="Times New Roman" w:eastAsia="Calibri" w:hAnsi="Times New Roman" w:cs="Times New Roman"/>
          <w:sz w:val="24"/>
          <w:szCs w:val="24"/>
        </w:rPr>
      </w:pPr>
      <w:r w:rsidRPr="00B373E4">
        <w:rPr>
          <w:rFonts w:ascii="Times New Roman" w:eastAsia="Calibri" w:hAnsi="Times New Roman" w:cs="Times New Roman"/>
          <w:sz w:val="24"/>
          <w:szCs w:val="24"/>
        </w:rPr>
        <w:t xml:space="preserve">Of equal importance to recognizing my position of authority over the teachers participating in the study, is acknowledging how my dual role could have potentially biased me as a researcher.  </w:t>
      </w:r>
      <w:proofErr w:type="spellStart"/>
      <w:r w:rsidRPr="00B373E4">
        <w:rPr>
          <w:rFonts w:ascii="Times New Roman" w:eastAsia="Calibri" w:hAnsi="Times New Roman" w:cs="Times New Roman"/>
          <w:sz w:val="24"/>
          <w:szCs w:val="24"/>
        </w:rPr>
        <w:t>Maykut</w:t>
      </w:r>
      <w:proofErr w:type="spellEnd"/>
      <w:r w:rsidRPr="00B373E4">
        <w:rPr>
          <w:rFonts w:ascii="Times New Roman" w:eastAsia="Calibri" w:hAnsi="Times New Roman" w:cs="Times New Roman"/>
          <w:sz w:val="24"/>
          <w:szCs w:val="24"/>
        </w:rPr>
        <w:t xml:space="preserve"> and Morehouse (1994) point out how a researcher needs to be “acutely tuned-in to the experiences and meaning systems of others – to indwell – and at the same time to be aware of how one’s own biases and preconceptions may be influencing what one is trying to understand” (p. 123).  I believe that my insider status, having known many of the participants for many years, benefited me in collecting and analyzing valuable data.  Despite my position in the district, I remained committed to accurately sharing all data collected in an open and authentic way and clearly explained my intent of being transparent throughout the process.  Member checking was utilized to </w:t>
      </w:r>
      <w:r w:rsidRPr="007B141C">
        <w:rPr>
          <w:rFonts w:ascii="Times New Roman" w:eastAsia="Calibri" w:hAnsi="Times New Roman" w:cs="Times New Roman"/>
          <w:sz w:val="24"/>
          <w:szCs w:val="24"/>
        </w:rPr>
        <w:t>assist in ensuring validity, as I shared my findings and conclusions with the participants to see if I accurately captured their thoughts and ideas.</w:t>
      </w:r>
    </w:p>
    <w:p w14:paraId="0516F04F" w14:textId="77777777" w:rsidR="00B373E4" w:rsidRPr="007B141C" w:rsidRDefault="00B373E4" w:rsidP="00B373E4">
      <w:pPr>
        <w:spacing w:after="200" w:line="276" w:lineRule="auto"/>
        <w:jc w:val="center"/>
        <w:rPr>
          <w:rFonts w:ascii="Times New Roman" w:eastAsia="Calibri" w:hAnsi="Times New Roman" w:cs="Times New Roman"/>
          <w:b/>
          <w:sz w:val="24"/>
        </w:rPr>
      </w:pPr>
      <w:r w:rsidRPr="007B141C">
        <w:rPr>
          <w:rFonts w:ascii="Times New Roman" w:eastAsia="Calibri" w:hAnsi="Times New Roman" w:cs="Times New Roman"/>
          <w:b/>
          <w:sz w:val="24"/>
        </w:rPr>
        <w:t>Participants</w:t>
      </w:r>
    </w:p>
    <w:p w14:paraId="5C0DC377" w14:textId="41895E19" w:rsidR="00B373E4" w:rsidRPr="007B141C" w:rsidRDefault="00B373E4" w:rsidP="00B373E4">
      <w:pPr>
        <w:spacing w:after="200" w:line="480" w:lineRule="auto"/>
        <w:ind w:firstLine="720"/>
        <w:rPr>
          <w:rFonts w:ascii="Times New Roman" w:eastAsia="Calibri" w:hAnsi="Times New Roman" w:cs="Times New Roman"/>
          <w:sz w:val="24"/>
        </w:rPr>
      </w:pPr>
      <w:r w:rsidRPr="007B141C">
        <w:rPr>
          <w:rFonts w:ascii="Times New Roman" w:eastAsia="Calibri" w:hAnsi="Times New Roman" w:cs="Times New Roman"/>
          <w:sz w:val="24"/>
        </w:rPr>
        <w:t>A total of 33 teachers were invited to participate – all the Jefferson School District’s high school social studies teachers.  They were all selected to participate to gain insight into the teaching practices across the entire district.  Of the 33, nine of the teachers were female, twenty-four were male, and all the teachers identified as being white.  Pseudonyms are used for all teachers who chose to take part in the study.</w:t>
      </w:r>
    </w:p>
    <w:p w14:paraId="60698B3A" w14:textId="77777777" w:rsidR="00FA66E9" w:rsidRDefault="00FA66E9" w:rsidP="00B373E4">
      <w:pPr>
        <w:spacing w:after="200" w:line="480" w:lineRule="auto"/>
        <w:jc w:val="center"/>
        <w:rPr>
          <w:rFonts w:ascii="Times New Roman" w:eastAsia="Calibri" w:hAnsi="Times New Roman" w:cs="Times New Roman"/>
          <w:b/>
          <w:sz w:val="24"/>
        </w:rPr>
      </w:pPr>
    </w:p>
    <w:p w14:paraId="7C740DD7" w14:textId="77777777" w:rsidR="00FA66E9" w:rsidRDefault="00FA66E9" w:rsidP="00B373E4">
      <w:pPr>
        <w:spacing w:after="200" w:line="480" w:lineRule="auto"/>
        <w:jc w:val="center"/>
        <w:rPr>
          <w:rFonts w:ascii="Times New Roman" w:eastAsia="Calibri" w:hAnsi="Times New Roman" w:cs="Times New Roman"/>
          <w:b/>
          <w:sz w:val="24"/>
        </w:rPr>
      </w:pPr>
    </w:p>
    <w:p w14:paraId="79B78CD8" w14:textId="77777777" w:rsidR="00762DB5" w:rsidRDefault="00B373E4" w:rsidP="00A417BD">
      <w:pPr>
        <w:spacing w:after="0" w:line="480" w:lineRule="auto"/>
        <w:jc w:val="center"/>
        <w:rPr>
          <w:rFonts w:ascii="Times New Roman" w:eastAsia="Calibri" w:hAnsi="Times New Roman" w:cs="Times New Roman"/>
          <w:b/>
          <w:sz w:val="24"/>
        </w:rPr>
      </w:pPr>
      <w:r w:rsidRPr="007B141C">
        <w:rPr>
          <w:rFonts w:ascii="Times New Roman" w:eastAsia="Calibri" w:hAnsi="Times New Roman" w:cs="Times New Roman"/>
          <w:b/>
          <w:sz w:val="24"/>
        </w:rPr>
        <w:lastRenderedPageBreak/>
        <w:t>Data Sources</w:t>
      </w:r>
      <w:bookmarkStart w:id="29" w:name="_Hlk497759411"/>
    </w:p>
    <w:p w14:paraId="71BD3DA5" w14:textId="3F92B1B0" w:rsidR="00B373E4" w:rsidRPr="007B141C" w:rsidRDefault="00B373E4" w:rsidP="00A417BD">
      <w:pPr>
        <w:spacing w:after="0" w:line="480" w:lineRule="auto"/>
        <w:rPr>
          <w:rFonts w:ascii="Times New Roman" w:eastAsia="Calibri" w:hAnsi="Times New Roman" w:cs="Times New Roman"/>
          <w:b/>
          <w:sz w:val="24"/>
        </w:rPr>
      </w:pPr>
      <w:r w:rsidRPr="007B141C">
        <w:rPr>
          <w:rFonts w:ascii="Times New Roman" w:eastAsia="Calibri" w:hAnsi="Times New Roman" w:cs="Times New Roman"/>
          <w:b/>
          <w:sz w:val="24"/>
        </w:rPr>
        <w:t>Survey</w:t>
      </w:r>
    </w:p>
    <w:p w14:paraId="256D7C8E" w14:textId="77777777" w:rsidR="00074E7C" w:rsidRPr="007B141C" w:rsidRDefault="00B373E4" w:rsidP="00A417BD">
      <w:pPr>
        <w:spacing w:after="0" w:line="480" w:lineRule="auto"/>
        <w:ind w:firstLine="720"/>
        <w:rPr>
          <w:rFonts w:ascii="Times New Roman" w:eastAsia="Calibri" w:hAnsi="Times New Roman" w:cs="Times New Roman"/>
          <w:sz w:val="24"/>
        </w:rPr>
      </w:pPr>
      <w:bookmarkStart w:id="30" w:name="_Hlk499275312"/>
      <w:r w:rsidRPr="007B141C">
        <w:rPr>
          <w:rFonts w:ascii="Times New Roman" w:eastAsia="Calibri" w:hAnsi="Times New Roman" w:cs="Times New Roman"/>
          <w:sz w:val="24"/>
        </w:rPr>
        <w:t>To assist in answering the first research question - what literacy practices do high school social studies teachers utilize with their students - a survey was used to gather information from all participants.</w:t>
      </w:r>
      <w:bookmarkEnd w:id="30"/>
      <w:r w:rsidRPr="007B141C">
        <w:rPr>
          <w:rFonts w:ascii="Times New Roman" w:eastAsia="Calibri" w:hAnsi="Times New Roman" w:cs="Times New Roman"/>
          <w:sz w:val="24"/>
        </w:rPr>
        <w:t xml:space="preserve">  A survey can be “an efficient method for systematically collecting data from a broad spectrum of individuals and educational settings” (Check &amp; Schutt, 2012, p. 160) and was chosen for this study to allow all teachers to anonymously share how frequently they employ a variety of instructional practices.  The survey (Appendix A) was developed by combining components of surveys used in previous research investigating instructional practices with other information garnered from the literature review.  </w:t>
      </w:r>
    </w:p>
    <w:p w14:paraId="5923EC59" w14:textId="0B43FA4D" w:rsidR="00191213" w:rsidRDefault="00B373E4" w:rsidP="00B373E4">
      <w:pPr>
        <w:spacing w:after="0" w:line="480" w:lineRule="auto"/>
        <w:ind w:firstLine="720"/>
        <w:rPr>
          <w:rFonts w:ascii="Times New Roman" w:eastAsia="Calibri" w:hAnsi="Times New Roman" w:cs="Times New Roman"/>
          <w:sz w:val="24"/>
        </w:rPr>
      </w:pPr>
      <w:r w:rsidRPr="007B141C">
        <w:rPr>
          <w:rFonts w:ascii="Times New Roman" w:eastAsia="Calibri" w:hAnsi="Times New Roman" w:cs="Times New Roman"/>
          <w:sz w:val="24"/>
        </w:rPr>
        <w:t>The survey had two parts:</w:t>
      </w:r>
      <w:r w:rsidR="00412F90" w:rsidRPr="007B141C">
        <w:rPr>
          <w:rFonts w:ascii="Times New Roman" w:eastAsia="Calibri" w:hAnsi="Times New Roman" w:cs="Times New Roman"/>
          <w:sz w:val="24"/>
        </w:rPr>
        <w:t xml:space="preserve">  </w:t>
      </w:r>
      <w:r w:rsidRPr="007B141C">
        <w:rPr>
          <w:rFonts w:ascii="Times New Roman" w:eastAsia="Calibri" w:hAnsi="Times New Roman" w:cs="Times New Roman"/>
          <w:sz w:val="24"/>
        </w:rPr>
        <w:t>the first asked the teachers to identify their years of experience and main content area of social studies</w:t>
      </w:r>
      <w:r w:rsidR="00412F90" w:rsidRPr="007B141C">
        <w:rPr>
          <w:rFonts w:ascii="Times New Roman" w:eastAsia="Calibri" w:hAnsi="Times New Roman" w:cs="Times New Roman"/>
          <w:sz w:val="24"/>
        </w:rPr>
        <w:t>,</w:t>
      </w:r>
      <w:r w:rsidRPr="007B141C">
        <w:rPr>
          <w:rFonts w:ascii="Times New Roman" w:eastAsia="Calibri" w:hAnsi="Times New Roman" w:cs="Times New Roman"/>
          <w:sz w:val="24"/>
        </w:rPr>
        <w:t xml:space="preserve"> followed </w:t>
      </w:r>
      <w:r w:rsidR="00F5019D" w:rsidRPr="007B141C">
        <w:rPr>
          <w:rFonts w:ascii="Times New Roman" w:eastAsia="Calibri" w:hAnsi="Times New Roman" w:cs="Times New Roman"/>
          <w:sz w:val="24"/>
        </w:rPr>
        <w:t xml:space="preserve">by </w:t>
      </w:r>
      <w:r w:rsidRPr="007B141C">
        <w:rPr>
          <w:rFonts w:ascii="Times New Roman" w:eastAsia="Calibri" w:hAnsi="Times New Roman" w:cs="Times New Roman"/>
          <w:sz w:val="24"/>
        </w:rPr>
        <w:t xml:space="preserve">the second part, a series of Likert-type questions identifying how frequently they use a variety of identified practices during each unit of study.  </w:t>
      </w:r>
      <w:r w:rsidR="00412F90" w:rsidRPr="007B141C">
        <w:rPr>
          <w:rFonts w:ascii="Times New Roman" w:eastAsia="Calibri" w:hAnsi="Times New Roman" w:cs="Times New Roman"/>
          <w:sz w:val="24"/>
        </w:rPr>
        <w:t>The years of experience question allow</w:t>
      </w:r>
      <w:r w:rsidR="00191213">
        <w:rPr>
          <w:rFonts w:ascii="Times New Roman" w:eastAsia="Calibri" w:hAnsi="Times New Roman" w:cs="Times New Roman"/>
          <w:sz w:val="24"/>
        </w:rPr>
        <w:t>ed</w:t>
      </w:r>
      <w:r w:rsidR="00412F90" w:rsidRPr="007B141C">
        <w:rPr>
          <w:rFonts w:ascii="Times New Roman" w:eastAsia="Calibri" w:hAnsi="Times New Roman" w:cs="Times New Roman"/>
          <w:sz w:val="24"/>
        </w:rPr>
        <w:t xml:space="preserve"> teachers to identify as non-tenured (less than three years of teaching), four to ten years of experience, ten to twenty, or greater than twenty.  The content area question asked teachers to select either U.S. government, U.S. history, world history, geography, psychology, or economics as the specific content area that they teach the most.  </w:t>
      </w:r>
    </w:p>
    <w:p w14:paraId="1779BA32" w14:textId="36E83447" w:rsidR="00B373E4" w:rsidRPr="007B141C" w:rsidRDefault="00B373E4" w:rsidP="00B373E4">
      <w:pPr>
        <w:spacing w:after="0" w:line="480" w:lineRule="auto"/>
        <w:ind w:firstLine="720"/>
        <w:rPr>
          <w:rFonts w:ascii="Times New Roman" w:eastAsia="Calibri" w:hAnsi="Times New Roman" w:cs="Times New Roman"/>
          <w:sz w:val="24"/>
        </w:rPr>
      </w:pPr>
      <w:r w:rsidRPr="007B141C">
        <w:rPr>
          <w:rFonts w:ascii="Times New Roman" w:eastAsia="Calibri" w:hAnsi="Times New Roman" w:cs="Times New Roman"/>
          <w:sz w:val="24"/>
        </w:rPr>
        <w:t>The second part of the survey</w:t>
      </w:r>
      <w:r w:rsidR="00141E7A" w:rsidRPr="007B141C">
        <w:rPr>
          <w:rFonts w:ascii="Times New Roman" w:eastAsia="Calibri" w:hAnsi="Times New Roman" w:cs="Times New Roman"/>
          <w:sz w:val="24"/>
        </w:rPr>
        <w:t xml:space="preserve">, intended to gain insight into what </w:t>
      </w:r>
      <w:r w:rsidR="00685A43" w:rsidRPr="007B141C">
        <w:rPr>
          <w:rFonts w:ascii="Times New Roman" w:eastAsia="Calibri" w:hAnsi="Times New Roman" w:cs="Times New Roman"/>
          <w:sz w:val="24"/>
        </w:rPr>
        <w:t xml:space="preserve">is happening in various social studies classrooms, </w:t>
      </w:r>
      <w:r w:rsidRPr="007B141C">
        <w:rPr>
          <w:rFonts w:ascii="Times New Roman" w:eastAsia="Calibri" w:hAnsi="Times New Roman" w:cs="Times New Roman"/>
          <w:sz w:val="24"/>
        </w:rPr>
        <w:t>was divided into four subsections:  sources, instructional strategies, purposes, and student outcomes.</w:t>
      </w:r>
      <w:r w:rsidR="00685A43" w:rsidRPr="007B141C">
        <w:rPr>
          <w:rFonts w:ascii="Times New Roman" w:eastAsia="Calibri" w:hAnsi="Times New Roman" w:cs="Times New Roman"/>
          <w:sz w:val="24"/>
        </w:rPr>
        <w:t xml:space="preserve">  These categories allowed teachers to not only share what activities they were using with their students, but why </w:t>
      </w:r>
      <w:r w:rsidR="00685A43" w:rsidRPr="007B141C">
        <w:rPr>
          <w:rFonts w:ascii="Times New Roman" w:eastAsia="Calibri" w:hAnsi="Times New Roman" w:cs="Times New Roman"/>
          <w:sz w:val="24"/>
        </w:rPr>
        <w:lastRenderedPageBreak/>
        <w:t>they were using them and what sources were being utilized.</w:t>
      </w:r>
      <w:r w:rsidR="00F518EA">
        <w:rPr>
          <w:rFonts w:ascii="Times New Roman" w:eastAsia="Calibri" w:hAnsi="Times New Roman" w:cs="Times New Roman"/>
          <w:sz w:val="24"/>
        </w:rPr>
        <w:t xml:space="preserve">  </w:t>
      </w:r>
      <w:r w:rsidR="00F518EA" w:rsidRPr="00F518EA">
        <w:rPr>
          <w:rFonts w:ascii="Times New Roman" w:eastAsia="Calibri" w:hAnsi="Times New Roman" w:cs="Times New Roman"/>
          <w:sz w:val="24"/>
        </w:rPr>
        <w:t>For the Likert-type questions, teachers were given eight sources of information, 19 instructional practices, ten purposes for engagement, and eight student outcomes; and asked to indicate the extent to which they use that practice in their social studies classroom (see Table 9).</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20"/>
        <w:gridCol w:w="2610"/>
        <w:gridCol w:w="3510"/>
      </w:tblGrid>
      <w:tr w:rsidR="00CF196A" w:rsidRPr="007B141C" w14:paraId="629F11FB" w14:textId="77777777" w:rsidTr="003A7C99">
        <w:tc>
          <w:tcPr>
            <w:tcW w:w="8640" w:type="dxa"/>
            <w:gridSpan w:val="3"/>
            <w:tcBorders>
              <w:bottom w:val="single" w:sz="4" w:space="0" w:color="auto"/>
            </w:tcBorders>
          </w:tcPr>
          <w:p w14:paraId="683F61FD" w14:textId="3093B7A2" w:rsidR="00CF196A" w:rsidRPr="007B141C" w:rsidRDefault="00CF196A" w:rsidP="00C954D7">
            <w:pPr>
              <w:rPr>
                <w:rFonts w:ascii="Times New Roman" w:eastAsia="Calibri" w:hAnsi="Times New Roman" w:cs="Times New Roman"/>
                <w:sz w:val="24"/>
              </w:rPr>
            </w:pPr>
            <w:r w:rsidRPr="007B141C">
              <w:rPr>
                <w:rFonts w:ascii="Times New Roman" w:eastAsia="Calibri" w:hAnsi="Times New Roman" w:cs="Times New Roman"/>
                <w:b/>
                <w:sz w:val="24"/>
              </w:rPr>
              <w:t xml:space="preserve">Table </w:t>
            </w:r>
            <w:r w:rsidR="00C437F9">
              <w:rPr>
                <w:rFonts w:ascii="Times New Roman" w:eastAsia="Calibri" w:hAnsi="Times New Roman" w:cs="Times New Roman"/>
                <w:b/>
                <w:sz w:val="24"/>
              </w:rPr>
              <w:t>9</w:t>
            </w:r>
            <w:r w:rsidRPr="007B141C">
              <w:rPr>
                <w:rFonts w:ascii="Times New Roman" w:eastAsia="Calibri" w:hAnsi="Times New Roman" w:cs="Times New Roman"/>
                <w:sz w:val="24"/>
              </w:rPr>
              <w:t xml:space="preserve">.  </w:t>
            </w:r>
            <w:r w:rsidR="007800A0" w:rsidRPr="007B141C">
              <w:rPr>
                <w:rFonts w:ascii="Times New Roman" w:eastAsia="Calibri" w:hAnsi="Times New Roman" w:cs="Times New Roman"/>
                <w:sz w:val="24"/>
              </w:rPr>
              <w:t>Description of Survey Instrument Using Likert-type Questions to Find Frequency of Use.</w:t>
            </w:r>
          </w:p>
        </w:tc>
      </w:tr>
      <w:tr w:rsidR="003A7C99" w:rsidRPr="007B141C" w14:paraId="09F2AA52" w14:textId="77777777" w:rsidTr="003A7C99">
        <w:tc>
          <w:tcPr>
            <w:tcW w:w="2520" w:type="dxa"/>
            <w:tcBorders>
              <w:top w:val="single" w:sz="12" w:space="0" w:color="auto"/>
              <w:bottom w:val="single" w:sz="4" w:space="0" w:color="auto"/>
            </w:tcBorders>
          </w:tcPr>
          <w:p w14:paraId="0B81B9AE" w14:textId="30AC2217" w:rsidR="00CF196A" w:rsidRPr="007B141C" w:rsidRDefault="007800A0" w:rsidP="00C954D7">
            <w:pPr>
              <w:jc w:val="center"/>
              <w:rPr>
                <w:rFonts w:ascii="Times New Roman" w:eastAsia="Calibri" w:hAnsi="Times New Roman" w:cs="Times New Roman"/>
                <w:sz w:val="24"/>
              </w:rPr>
            </w:pPr>
            <w:r w:rsidRPr="007B141C">
              <w:rPr>
                <w:rFonts w:ascii="Times New Roman" w:eastAsia="Calibri" w:hAnsi="Times New Roman" w:cs="Times New Roman"/>
                <w:sz w:val="24"/>
              </w:rPr>
              <w:t>Category</w:t>
            </w:r>
          </w:p>
        </w:tc>
        <w:tc>
          <w:tcPr>
            <w:tcW w:w="2610" w:type="dxa"/>
            <w:tcBorders>
              <w:top w:val="single" w:sz="12" w:space="0" w:color="auto"/>
              <w:bottom w:val="single" w:sz="4" w:space="0" w:color="auto"/>
            </w:tcBorders>
          </w:tcPr>
          <w:p w14:paraId="0ABD067B" w14:textId="5EBBBDE9" w:rsidR="00CF196A" w:rsidRPr="007B141C" w:rsidRDefault="007800A0" w:rsidP="00C954D7">
            <w:pPr>
              <w:jc w:val="center"/>
              <w:rPr>
                <w:rFonts w:ascii="Times New Roman" w:eastAsia="Calibri" w:hAnsi="Times New Roman" w:cs="Times New Roman"/>
                <w:sz w:val="24"/>
              </w:rPr>
            </w:pPr>
            <w:r w:rsidRPr="007B141C">
              <w:rPr>
                <w:rFonts w:ascii="Times New Roman" w:eastAsia="Calibri" w:hAnsi="Times New Roman" w:cs="Times New Roman"/>
                <w:sz w:val="24"/>
              </w:rPr>
              <w:t># of Items</w:t>
            </w:r>
          </w:p>
        </w:tc>
        <w:tc>
          <w:tcPr>
            <w:tcW w:w="3510" w:type="dxa"/>
            <w:tcBorders>
              <w:top w:val="single" w:sz="12" w:space="0" w:color="auto"/>
              <w:bottom w:val="single" w:sz="4" w:space="0" w:color="auto"/>
            </w:tcBorders>
          </w:tcPr>
          <w:p w14:paraId="10AE4DFD" w14:textId="4AA80248" w:rsidR="00CF196A" w:rsidRPr="007B141C" w:rsidRDefault="00FD4CA7" w:rsidP="00C954D7">
            <w:pPr>
              <w:jc w:val="center"/>
              <w:rPr>
                <w:rFonts w:ascii="Times New Roman" w:eastAsia="Calibri" w:hAnsi="Times New Roman" w:cs="Times New Roman"/>
                <w:sz w:val="24"/>
              </w:rPr>
            </w:pPr>
            <w:r w:rsidRPr="007B141C">
              <w:rPr>
                <w:rFonts w:ascii="Times New Roman" w:eastAsia="Calibri" w:hAnsi="Times New Roman" w:cs="Times New Roman"/>
                <w:sz w:val="24"/>
              </w:rPr>
              <w:t>Examples</w:t>
            </w:r>
          </w:p>
        </w:tc>
      </w:tr>
      <w:tr w:rsidR="003A7C99" w:rsidRPr="007B141C" w14:paraId="02E2B2D4" w14:textId="77777777" w:rsidTr="003A7C99">
        <w:tc>
          <w:tcPr>
            <w:tcW w:w="2520" w:type="dxa"/>
            <w:tcBorders>
              <w:top w:val="single" w:sz="4" w:space="0" w:color="auto"/>
              <w:bottom w:val="single" w:sz="4" w:space="0" w:color="auto"/>
            </w:tcBorders>
          </w:tcPr>
          <w:p w14:paraId="588DFDA7" w14:textId="77777777" w:rsidR="003A7C99" w:rsidRPr="007B141C" w:rsidRDefault="003A7C99" w:rsidP="00C954D7">
            <w:pPr>
              <w:rPr>
                <w:rFonts w:ascii="Times New Roman" w:eastAsia="Calibri" w:hAnsi="Times New Roman" w:cs="Times New Roman"/>
                <w:sz w:val="24"/>
              </w:rPr>
            </w:pPr>
          </w:p>
          <w:p w14:paraId="3D7CC33D" w14:textId="3F6D20BE" w:rsidR="00CF196A" w:rsidRPr="007B141C" w:rsidRDefault="00297065" w:rsidP="00C954D7">
            <w:pPr>
              <w:rPr>
                <w:rFonts w:ascii="Times New Roman" w:eastAsia="Calibri" w:hAnsi="Times New Roman" w:cs="Times New Roman"/>
                <w:sz w:val="24"/>
              </w:rPr>
            </w:pPr>
            <w:r w:rsidRPr="007B141C">
              <w:rPr>
                <w:rFonts w:ascii="Times New Roman" w:eastAsia="Calibri" w:hAnsi="Times New Roman" w:cs="Times New Roman"/>
                <w:sz w:val="24"/>
              </w:rPr>
              <w:t xml:space="preserve">Sources </w:t>
            </w:r>
          </w:p>
        </w:tc>
        <w:tc>
          <w:tcPr>
            <w:tcW w:w="2610" w:type="dxa"/>
            <w:tcBorders>
              <w:top w:val="single" w:sz="4" w:space="0" w:color="auto"/>
              <w:bottom w:val="single" w:sz="4" w:space="0" w:color="auto"/>
            </w:tcBorders>
          </w:tcPr>
          <w:p w14:paraId="4A541C2C" w14:textId="77777777" w:rsidR="003A7C99" w:rsidRPr="007B141C" w:rsidRDefault="003A7C99" w:rsidP="003A7C99">
            <w:pPr>
              <w:jc w:val="center"/>
              <w:rPr>
                <w:rFonts w:ascii="Times New Roman" w:eastAsia="Calibri" w:hAnsi="Times New Roman" w:cs="Times New Roman"/>
                <w:sz w:val="24"/>
              </w:rPr>
            </w:pPr>
          </w:p>
          <w:p w14:paraId="765ABE85" w14:textId="77D89189" w:rsidR="00CF196A" w:rsidRPr="007B141C" w:rsidRDefault="00297065" w:rsidP="003A7C99">
            <w:pPr>
              <w:jc w:val="center"/>
              <w:rPr>
                <w:rFonts w:ascii="Times New Roman" w:eastAsia="Calibri" w:hAnsi="Times New Roman" w:cs="Times New Roman"/>
                <w:sz w:val="24"/>
              </w:rPr>
            </w:pPr>
            <w:r w:rsidRPr="007B141C">
              <w:rPr>
                <w:rFonts w:ascii="Times New Roman" w:eastAsia="Calibri" w:hAnsi="Times New Roman" w:cs="Times New Roman"/>
                <w:sz w:val="24"/>
              </w:rPr>
              <w:t>8</w:t>
            </w:r>
          </w:p>
        </w:tc>
        <w:tc>
          <w:tcPr>
            <w:tcW w:w="3510" w:type="dxa"/>
            <w:tcBorders>
              <w:top w:val="single" w:sz="4" w:space="0" w:color="auto"/>
              <w:bottom w:val="single" w:sz="4" w:space="0" w:color="auto"/>
            </w:tcBorders>
          </w:tcPr>
          <w:p w14:paraId="7AD327ED" w14:textId="77777777" w:rsidR="00CF196A" w:rsidRPr="007B141C" w:rsidRDefault="00297065" w:rsidP="00C954D7">
            <w:pPr>
              <w:rPr>
                <w:rFonts w:ascii="Times New Roman" w:eastAsia="Calibri" w:hAnsi="Times New Roman" w:cs="Times New Roman"/>
                <w:sz w:val="24"/>
              </w:rPr>
            </w:pPr>
            <w:r w:rsidRPr="007B141C">
              <w:rPr>
                <w:rFonts w:ascii="Times New Roman" w:eastAsia="Calibri" w:hAnsi="Times New Roman" w:cs="Times New Roman"/>
                <w:sz w:val="24"/>
              </w:rPr>
              <w:t>Textbook</w:t>
            </w:r>
          </w:p>
          <w:p w14:paraId="6BE771BF" w14:textId="77777777" w:rsidR="00297065" w:rsidRPr="007B141C" w:rsidRDefault="00297065" w:rsidP="00C954D7">
            <w:pPr>
              <w:rPr>
                <w:rFonts w:ascii="Times New Roman" w:eastAsia="Calibri" w:hAnsi="Times New Roman" w:cs="Times New Roman"/>
                <w:sz w:val="24"/>
              </w:rPr>
            </w:pPr>
            <w:r w:rsidRPr="007B141C">
              <w:rPr>
                <w:rFonts w:ascii="Times New Roman" w:eastAsia="Calibri" w:hAnsi="Times New Roman" w:cs="Times New Roman"/>
                <w:sz w:val="24"/>
              </w:rPr>
              <w:t>Websites</w:t>
            </w:r>
          </w:p>
          <w:p w14:paraId="124BD979" w14:textId="03C6A6BB" w:rsidR="00297065" w:rsidRPr="007B141C" w:rsidRDefault="00297065" w:rsidP="00C954D7">
            <w:pPr>
              <w:rPr>
                <w:rFonts w:ascii="Times New Roman" w:eastAsia="Calibri" w:hAnsi="Times New Roman" w:cs="Times New Roman"/>
                <w:sz w:val="24"/>
              </w:rPr>
            </w:pPr>
            <w:r w:rsidRPr="007B141C">
              <w:rPr>
                <w:rFonts w:ascii="Times New Roman" w:eastAsia="Calibri" w:hAnsi="Times New Roman" w:cs="Times New Roman"/>
                <w:sz w:val="24"/>
              </w:rPr>
              <w:t>Primary Source Documents</w:t>
            </w:r>
          </w:p>
        </w:tc>
      </w:tr>
      <w:tr w:rsidR="003A7C99" w:rsidRPr="007B141C" w14:paraId="0524CDF3" w14:textId="77777777" w:rsidTr="003A7C99">
        <w:tc>
          <w:tcPr>
            <w:tcW w:w="2520" w:type="dxa"/>
            <w:tcBorders>
              <w:top w:val="single" w:sz="4" w:space="0" w:color="auto"/>
              <w:bottom w:val="single" w:sz="4" w:space="0" w:color="auto"/>
            </w:tcBorders>
          </w:tcPr>
          <w:p w14:paraId="3513F5A6" w14:textId="77777777" w:rsidR="003A7C99" w:rsidRPr="007B141C" w:rsidRDefault="003A7C99" w:rsidP="00C954D7">
            <w:pPr>
              <w:rPr>
                <w:rFonts w:ascii="Times New Roman" w:eastAsia="Calibri" w:hAnsi="Times New Roman" w:cs="Times New Roman"/>
                <w:sz w:val="24"/>
              </w:rPr>
            </w:pPr>
          </w:p>
          <w:p w14:paraId="4DF32783" w14:textId="5A48C755" w:rsidR="00CF196A" w:rsidRPr="007B141C" w:rsidRDefault="00297065" w:rsidP="00C954D7">
            <w:pPr>
              <w:rPr>
                <w:rFonts w:ascii="Times New Roman" w:eastAsia="Calibri" w:hAnsi="Times New Roman" w:cs="Times New Roman"/>
                <w:sz w:val="24"/>
              </w:rPr>
            </w:pPr>
            <w:r w:rsidRPr="007B141C">
              <w:rPr>
                <w:rFonts w:ascii="Times New Roman" w:eastAsia="Calibri" w:hAnsi="Times New Roman" w:cs="Times New Roman"/>
                <w:sz w:val="24"/>
              </w:rPr>
              <w:t>Instructional Strategies</w:t>
            </w:r>
          </w:p>
        </w:tc>
        <w:tc>
          <w:tcPr>
            <w:tcW w:w="2610" w:type="dxa"/>
            <w:tcBorders>
              <w:top w:val="single" w:sz="4" w:space="0" w:color="auto"/>
              <w:bottom w:val="single" w:sz="4" w:space="0" w:color="auto"/>
            </w:tcBorders>
          </w:tcPr>
          <w:p w14:paraId="2ACA0F92" w14:textId="77777777" w:rsidR="003A7C99" w:rsidRPr="007B141C" w:rsidRDefault="003A7C99" w:rsidP="003A7C99">
            <w:pPr>
              <w:jc w:val="center"/>
              <w:rPr>
                <w:rFonts w:ascii="Times New Roman" w:eastAsia="Calibri" w:hAnsi="Times New Roman" w:cs="Times New Roman"/>
                <w:sz w:val="24"/>
              </w:rPr>
            </w:pPr>
          </w:p>
          <w:p w14:paraId="043FA4C9" w14:textId="17C990F0" w:rsidR="00CF196A" w:rsidRPr="007B141C" w:rsidRDefault="00297065" w:rsidP="003A7C99">
            <w:pPr>
              <w:jc w:val="center"/>
              <w:rPr>
                <w:rFonts w:ascii="Times New Roman" w:eastAsia="Calibri" w:hAnsi="Times New Roman" w:cs="Times New Roman"/>
                <w:sz w:val="24"/>
              </w:rPr>
            </w:pPr>
            <w:r w:rsidRPr="007B141C">
              <w:rPr>
                <w:rFonts w:ascii="Times New Roman" w:eastAsia="Calibri" w:hAnsi="Times New Roman" w:cs="Times New Roman"/>
                <w:sz w:val="24"/>
              </w:rPr>
              <w:t>19</w:t>
            </w:r>
          </w:p>
        </w:tc>
        <w:tc>
          <w:tcPr>
            <w:tcW w:w="3510" w:type="dxa"/>
            <w:tcBorders>
              <w:top w:val="single" w:sz="4" w:space="0" w:color="auto"/>
              <w:bottom w:val="single" w:sz="4" w:space="0" w:color="auto"/>
            </w:tcBorders>
          </w:tcPr>
          <w:p w14:paraId="3FDE21E0" w14:textId="77777777" w:rsidR="00CF196A" w:rsidRPr="007B141C" w:rsidRDefault="00297065" w:rsidP="00C954D7">
            <w:pPr>
              <w:rPr>
                <w:rFonts w:ascii="Times New Roman" w:eastAsia="Calibri" w:hAnsi="Times New Roman" w:cs="Times New Roman"/>
                <w:sz w:val="24"/>
              </w:rPr>
            </w:pPr>
            <w:r w:rsidRPr="007B141C">
              <w:rPr>
                <w:rFonts w:ascii="Times New Roman" w:eastAsia="Calibri" w:hAnsi="Times New Roman" w:cs="Times New Roman"/>
                <w:sz w:val="24"/>
              </w:rPr>
              <w:t>Vocabulary Definitions</w:t>
            </w:r>
          </w:p>
          <w:p w14:paraId="5DCD1FD4" w14:textId="77777777" w:rsidR="00297065" w:rsidRPr="007B141C" w:rsidRDefault="00297065" w:rsidP="00C954D7">
            <w:pPr>
              <w:rPr>
                <w:rFonts w:ascii="Times New Roman" w:eastAsia="Calibri" w:hAnsi="Times New Roman" w:cs="Times New Roman"/>
                <w:sz w:val="24"/>
              </w:rPr>
            </w:pPr>
            <w:r w:rsidRPr="007B141C">
              <w:rPr>
                <w:rFonts w:ascii="Times New Roman" w:eastAsia="Calibri" w:hAnsi="Times New Roman" w:cs="Times New Roman"/>
                <w:sz w:val="24"/>
              </w:rPr>
              <w:t>Previewing Text</w:t>
            </w:r>
          </w:p>
          <w:p w14:paraId="18A1757C" w14:textId="61D0B184" w:rsidR="00297065" w:rsidRPr="007B141C" w:rsidRDefault="00297065" w:rsidP="00C954D7">
            <w:pPr>
              <w:rPr>
                <w:rFonts w:ascii="Times New Roman" w:eastAsia="Calibri" w:hAnsi="Times New Roman" w:cs="Times New Roman"/>
                <w:sz w:val="24"/>
              </w:rPr>
            </w:pPr>
            <w:r w:rsidRPr="007B141C">
              <w:rPr>
                <w:rFonts w:ascii="Times New Roman" w:eastAsia="Calibri" w:hAnsi="Times New Roman" w:cs="Times New Roman"/>
                <w:sz w:val="24"/>
              </w:rPr>
              <w:t>Interactive Note Taking</w:t>
            </w:r>
          </w:p>
        </w:tc>
      </w:tr>
      <w:tr w:rsidR="003A7C99" w:rsidRPr="007B141C" w14:paraId="2B4361F2" w14:textId="77777777" w:rsidTr="003A7C99">
        <w:trPr>
          <w:trHeight w:val="639"/>
        </w:trPr>
        <w:tc>
          <w:tcPr>
            <w:tcW w:w="2520" w:type="dxa"/>
            <w:tcBorders>
              <w:top w:val="single" w:sz="4" w:space="0" w:color="auto"/>
              <w:bottom w:val="single" w:sz="4" w:space="0" w:color="auto"/>
            </w:tcBorders>
          </w:tcPr>
          <w:p w14:paraId="4587A542" w14:textId="77777777" w:rsidR="003A7C99" w:rsidRPr="007B141C" w:rsidRDefault="003A7C99" w:rsidP="00297065">
            <w:pPr>
              <w:rPr>
                <w:rFonts w:ascii="Times New Roman" w:eastAsia="Calibri" w:hAnsi="Times New Roman" w:cs="Times New Roman"/>
                <w:sz w:val="24"/>
              </w:rPr>
            </w:pPr>
          </w:p>
          <w:p w14:paraId="6FFD83B8" w14:textId="59C3BF1D" w:rsidR="00297065" w:rsidRPr="007B141C" w:rsidRDefault="00297065" w:rsidP="00297065">
            <w:pPr>
              <w:rPr>
                <w:rFonts w:ascii="Times New Roman" w:eastAsia="Calibri" w:hAnsi="Times New Roman" w:cs="Times New Roman"/>
                <w:sz w:val="24"/>
              </w:rPr>
            </w:pPr>
            <w:r w:rsidRPr="007B141C">
              <w:rPr>
                <w:rFonts w:ascii="Times New Roman" w:eastAsia="Calibri" w:hAnsi="Times New Roman" w:cs="Times New Roman"/>
                <w:sz w:val="24"/>
              </w:rPr>
              <w:t>Purposes</w:t>
            </w:r>
          </w:p>
        </w:tc>
        <w:tc>
          <w:tcPr>
            <w:tcW w:w="2610" w:type="dxa"/>
            <w:tcBorders>
              <w:top w:val="single" w:sz="4" w:space="0" w:color="auto"/>
              <w:bottom w:val="single" w:sz="4" w:space="0" w:color="auto"/>
            </w:tcBorders>
          </w:tcPr>
          <w:p w14:paraId="120D45D9" w14:textId="77777777" w:rsidR="003A7C99" w:rsidRPr="007B141C" w:rsidRDefault="003A7C99" w:rsidP="003A7C99">
            <w:pPr>
              <w:jc w:val="center"/>
              <w:rPr>
                <w:rFonts w:ascii="Times New Roman" w:eastAsia="Calibri" w:hAnsi="Times New Roman" w:cs="Times New Roman"/>
                <w:sz w:val="24"/>
              </w:rPr>
            </w:pPr>
          </w:p>
          <w:p w14:paraId="6BB31CA2" w14:textId="24C4195A" w:rsidR="00CF196A" w:rsidRPr="007B141C" w:rsidRDefault="00297065" w:rsidP="003A7C99">
            <w:pPr>
              <w:jc w:val="center"/>
              <w:rPr>
                <w:rFonts w:ascii="Times New Roman" w:eastAsia="Calibri" w:hAnsi="Times New Roman" w:cs="Times New Roman"/>
                <w:sz w:val="24"/>
              </w:rPr>
            </w:pPr>
            <w:r w:rsidRPr="007B141C">
              <w:rPr>
                <w:rFonts w:ascii="Times New Roman" w:eastAsia="Calibri" w:hAnsi="Times New Roman" w:cs="Times New Roman"/>
                <w:sz w:val="24"/>
              </w:rPr>
              <w:t>10</w:t>
            </w:r>
          </w:p>
        </w:tc>
        <w:tc>
          <w:tcPr>
            <w:tcW w:w="3510" w:type="dxa"/>
            <w:tcBorders>
              <w:top w:val="single" w:sz="4" w:space="0" w:color="auto"/>
              <w:bottom w:val="single" w:sz="4" w:space="0" w:color="auto"/>
            </w:tcBorders>
          </w:tcPr>
          <w:p w14:paraId="45807896" w14:textId="77777777" w:rsidR="00CF196A" w:rsidRPr="007B141C" w:rsidRDefault="00297065" w:rsidP="00C954D7">
            <w:pPr>
              <w:rPr>
                <w:rFonts w:ascii="Times New Roman" w:eastAsia="Calibri" w:hAnsi="Times New Roman" w:cs="Times New Roman"/>
                <w:sz w:val="24"/>
              </w:rPr>
            </w:pPr>
            <w:r w:rsidRPr="007B141C">
              <w:rPr>
                <w:rFonts w:ascii="Times New Roman" w:eastAsia="Calibri" w:hAnsi="Times New Roman" w:cs="Times New Roman"/>
                <w:sz w:val="24"/>
              </w:rPr>
              <w:t>Analysis of Authorship</w:t>
            </w:r>
          </w:p>
          <w:p w14:paraId="3BDEA57A" w14:textId="77777777" w:rsidR="00297065" w:rsidRPr="007B141C" w:rsidRDefault="0086010F" w:rsidP="00C954D7">
            <w:pPr>
              <w:rPr>
                <w:rFonts w:ascii="Times New Roman" w:eastAsia="Calibri" w:hAnsi="Times New Roman" w:cs="Times New Roman"/>
                <w:sz w:val="24"/>
              </w:rPr>
            </w:pPr>
            <w:r w:rsidRPr="007B141C">
              <w:rPr>
                <w:rFonts w:ascii="Times New Roman" w:eastAsia="Calibri" w:hAnsi="Times New Roman" w:cs="Times New Roman"/>
                <w:sz w:val="24"/>
              </w:rPr>
              <w:t>Close Examination of Text</w:t>
            </w:r>
          </w:p>
          <w:p w14:paraId="515E572E" w14:textId="439E2045" w:rsidR="0086010F" w:rsidRPr="007B141C" w:rsidRDefault="0086010F" w:rsidP="00C954D7">
            <w:pPr>
              <w:rPr>
                <w:rFonts w:ascii="Times New Roman" w:eastAsia="Calibri" w:hAnsi="Times New Roman" w:cs="Times New Roman"/>
                <w:sz w:val="24"/>
              </w:rPr>
            </w:pPr>
            <w:r w:rsidRPr="007B141C">
              <w:rPr>
                <w:rFonts w:ascii="Times New Roman" w:eastAsia="Calibri" w:hAnsi="Times New Roman" w:cs="Times New Roman"/>
                <w:sz w:val="24"/>
              </w:rPr>
              <w:t>Access Background Knowledge</w:t>
            </w:r>
          </w:p>
        </w:tc>
      </w:tr>
      <w:tr w:rsidR="00297065" w:rsidRPr="007B141C" w14:paraId="5D89A728" w14:textId="77777777" w:rsidTr="003A7C99">
        <w:trPr>
          <w:trHeight w:val="639"/>
        </w:trPr>
        <w:tc>
          <w:tcPr>
            <w:tcW w:w="2520" w:type="dxa"/>
            <w:tcBorders>
              <w:top w:val="single" w:sz="4" w:space="0" w:color="auto"/>
              <w:bottom w:val="single" w:sz="4" w:space="0" w:color="auto"/>
            </w:tcBorders>
          </w:tcPr>
          <w:p w14:paraId="2B806612" w14:textId="77777777" w:rsidR="003A7C99" w:rsidRPr="007B141C" w:rsidRDefault="003A7C99" w:rsidP="00297065">
            <w:pPr>
              <w:rPr>
                <w:rFonts w:ascii="Times New Roman" w:eastAsia="Calibri" w:hAnsi="Times New Roman" w:cs="Times New Roman"/>
                <w:sz w:val="24"/>
              </w:rPr>
            </w:pPr>
          </w:p>
          <w:p w14:paraId="05603080" w14:textId="7FDBBA20" w:rsidR="00297065" w:rsidRPr="007B141C" w:rsidRDefault="00297065" w:rsidP="00297065">
            <w:pPr>
              <w:rPr>
                <w:rFonts w:ascii="Times New Roman" w:eastAsia="Calibri" w:hAnsi="Times New Roman" w:cs="Times New Roman"/>
                <w:sz w:val="24"/>
              </w:rPr>
            </w:pPr>
            <w:r w:rsidRPr="007B141C">
              <w:rPr>
                <w:rFonts w:ascii="Times New Roman" w:eastAsia="Calibri" w:hAnsi="Times New Roman" w:cs="Times New Roman"/>
                <w:sz w:val="24"/>
              </w:rPr>
              <w:t>Student Outcomes</w:t>
            </w:r>
          </w:p>
        </w:tc>
        <w:tc>
          <w:tcPr>
            <w:tcW w:w="2610" w:type="dxa"/>
            <w:tcBorders>
              <w:top w:val="single" w:sz="4" w:space="0" w:color="auto"/>
              <w:bottom w:val="single" w:sz="4" w:space="0" w:color="auto"/>
            </w:tcBorders>
          </w:tcPr>
          <w:p w14:paraId="269F1170" w14:textId="77777777" w:rsidR="003A7C99" w:rsidRPr="007B141C" w:rsidRDefault="003A7C99" w:rsidP="003A7C99">
            <w:pPr>
              <w:jc w:val="center"/>
              <w:rPr>
                <w:rFonts w:ascii="Times New Roman" w:eastAsia="Calibri" w:hAnsi="Times New Roman" w:cs="Times New Roman"/>
                <w:sz w:val="24"/>
              </w:rPr>
            </w:pPr>
          </w:p>
          <w:p w14:paraId="5631647B" w14:textId="223D597F" w:rsidR="00297065" w:rsidRPr="007B141C" w:rsidRDefault="00297065" w:rsidP="003A7C99">
            <w:pPr>
              <w:jc w:val="center"/>
              <w:rPr>
                <w:rFonts w:ascii="Times New Roman" w:eastAsia="Calibri" w:hAnsi="Times New Roman" w:cs="Times New Roman"/>
                <w:sz w:val="24"/>
              </w:rPr>
            </w:pPr>
            <w:r w:rsidRPr="007B141C">
              <w:rPr>
                <w:rFonts w:ascii="Times New Roman" w:eastAsia="Calibri" w:hAnsi="Times New Roman" w:cs="Times New Roman"/>
                <w:sz w:val="24"/>
              </w:rPr>
              <w:t>8</w:t>
            </w:r>
          </w:p>
        </w:tc>
        <w:tc>
          <w:tcPr>
            <w:tcW w:w="3510" w:type="dxa"/>
            <w:tcBorders>
              <w:top w:val="single" w:sz="4" w:space="0" w:color="auto"/>
              <w:bottom w:val="single" w:sz="4" w:space="0" w:color="auto"/>
            </w:tcBorders>
          </w:tcPr>
          <w:p w14:paraId="0C3EC798" w14:textId="4EA28526" w:rsidR="003A7C99" w:rsidRPr="007B141C" w:rsidRDefault="003A7C99" w:rsidP="003A7C99">
            <w:pPr>
              <w:rPr>
                <w:rFonts w:ascii="Times New Roman" w:eastAsia="Calibri" w:hAnsi="Times New Roman" w:cs="Times New Roman"/>
                <w:sz w:val="24"/>
              </w:rPr>
            </w:pPr>
            <w:r w:rsidRPr="007B141C">
              <w:rPr>
                <w:rFonts w:ascii="Times New Roman" w:eastAsia="Calibri" w:hAnsi="Times New Roman" w:cs="Times New Roman"/>
                <w:sz w:val="24"/>
              </w:rPr>
              <w:t>Tests/Quizzes</w:t>
            </w:r>
          </w:p>
          <w:p w14:paraId="5BCAA147" w14:textId="77777777" w:rsidR="003A7C99" w:rsidRPr="007B141C" w:rsidRDefault="003A7C99" w:rsidP="003A7C99">
            <w:pPr>
              <w:rPr>
                <w:rFonts w:ascii="Times New Roman" w:eastAsia="Calibri" w:hAnsi="Times New Roman" w:cs="Times New Roman"/>
                <w:sz w:val="24"/>
              </w:rPr>
            </w:pPr>
            <w:r w:rsidRPr="007B141C">
              <w:rPr>
                <w:rFonts w:ascii="Times New Roman" w:eastAsia="Calibri" w:hAnsi="Times New Roman" w:cs="Times New Roman"/>
                <w:sz w:val="24"/>
              </w:rPr>
              <w:t>Debates</w:t>
            </w:r>
          </w:p>
          <w:p w14:paraId="3FE8B58D" w14:textId="2C8CCA6D" w:rsidR="003A7C99" w:rsidRPr="007B141C" w:rsidRDefault="00FD4CA7" w:rsidP="003A7C99">
            <w:pPr>
              <w:rPr>
                <w:rFonts w:ascii="Times New Roman" w:eastAsia="Calibri" w:hAnsi="Times New Roman" w:cs="Times New Roman"/>
                <w:sz w:val="24"/>
              </w:rPr>
            </w:pPr>
            <w:r w:rsidRPr="007B141C">
              <w:rPr>
                <w:rFonts w:ascii="Times New Roman" w:eastAsia="Calibri" w:hAnsi="Times New Roman" w:cs="Times New Roman"/>
                <w:sz w:val="24"/>
              </w:rPr>
              <w:t>Research Reports</w:t>
            </w:r>
          </w:p>
        </w:tc>
      </w:tr>
    </w:tbl>
    <w:p w14:paraId="259DA4E3" w14:textId="77777777" w:rsidR="00685A43" w:rsidRPr="007B141C" w:rsidRDefault="00685A43" w:rsidP="00685A43">
      <w:pPr>
        <w:spacing w:after="0" w:line="480" w:lineRule="auto"/>
        <w:rPr>
          <w:rFonts w:ascii="Times New Roman" w:eastAsia="Calibri" w:hAnsi="Times New Roman" w:cs="Times New Roman"/>
          <w:sz w:val="24"/>
        </w:rPr>
      </w:pPr>
    </w:p>
    <w:p w14:paraId="132F6E4A" w14:textId="77777777" w:rsidR="00F518EA" w:rsidRDefault="00F518EA" w:rsidP="003E3478">
      <w:pPr>
        <w:spacing w:after="0" w:line="480" w:lineRule="auto"/>
        <w:ind w:firstLine="720"/>
        <w:rPr>
          <w:rFonts w:ascii="Times New Roman" w:eastAsia="Calibri" w:hAnsi="Times New Roman" w:cs="Times New Roman"/>
          <w:sz w:val="24"/>
        </w:rPr>
      </w:pPr>
      <w:r>
        <w:rPr>
          <w:rFonts w:ascii="Times New Roman" w:eastAsia="Calibri" w:hAnsi="Times New Roman" w:cs="Times New Roman"/>
          <w:sz w:val="24"/>
        </w:rPr>
        <w:t xml:space="preserve">To develop the frequency of use scale, I referred to </w:t>
      </w:r>
      <w:r w:rsidR="003E3478" w:rsidRPr="007B141C">
        <w:rPr>
          <w:rFonts w:ascii="Times New Roman" w:eastAsia="Calibri" w:hAnsi="Times New Roman" w:cs="Times New Roman"/>
          <w:sz w:val="24"/>
        </w:rPr>
        <w:t xml:space="preserve">previous surveys which identified both “weekly” (Vogler, 2005) and “year/month/week/day” (NAEP, 2014).  After consulting with middle school social studies teachers in the district, as well as the social studies supervisor, it was decided to use “unit of study” for the given </w:t>
      </w:r>
      <w:proofErr w:type="gramStart"/>
      <w:r w:rsidR="003E3478" w:rsidRPr="007B141C">
        <w:rPr>
          <w:rFonts w:ascii="Times New Roman" w:eastAsia="Calibri" w:hAnsi="Times New Roman" w:cs="Times New Roman"/>
          <w:sz w:val="24"/>
        </w:rPr>
        <w:t>time period</w:t>
      </w:r>
      <w:proofErr w:type="gramEnd"/>
      <w:r w:rsidR="003E3478" w:rsidRPr="007B141C">
        <w:rPr>
          <w:rFonts w:ascii="Times New Roman" w:eastAsia="Calibri" w:hAnsi="Times New Roman" w:cs="Times New Roman"/>
          <w:sz w:val="24"/>
        </w:rPr>
        <w:t xml:space="preserve">.  </w:t>
      </w:r>
      <w:r>
        <w:rPr>
          <w:rFonts w:ascii="Times New Roman" w:eastAsia="Calibri" w:hAnsi="Times New Roman" w:cs="Times New Roman"/>
          <w:sz w:val="24"/>
        </w:rPr>
        <w:t>As indicated in Table 10, o</w:t>
      </w:r>
      <w:r w:rsidR="00B373E4" w:rsidRPr="007B141C">
        <w:rPr>
          <w:rFonts w:ascii="Times New Roman" w:eastAsia="Calibri" w:hAnsi="Times New Roman" w:cs="Times New Roman"/>
          <w:sz w:val="24"/>
        </w:rPr>
        <w:t>ptions include</w:t>
      </w:r>
      <w:r w:rsidR="003E3478" w:rsidRPr="007B141C">
        <w:rPr>
          <w:rFonts w:ascii="Times New Roman" w:eastAsia="Calibri" w:hAnsi="Times New Roman" w:cs="Times New Roman"/>
          <w:sz w:val="24"/>
        </w:rPr>
        <w:t>d</w:t>
      </w:r>
      <w:r w:rsidR="00B373E4" w:rsidRPr="007B141C">
        <w:rPr>
          <w:rFonts w:ascii="Times New Roman" w:eastAsia="Calibri" w:hAnsi="Times New Roman" w:cs="Times New Roman"/>
          <w:sz w:val="24"/>
        </w:rPr>
        <w:t>:  do not use, rarely (less than one time per unit), occasionally (about one time per unit), regularly (about two to three times per unit), and mostly (about four or more times per unit).</w:t>
      </w:r>
    </w:p>
    <w:p w14:paraId="23508286" w14:textId="77777777" w:rsidR="00F518EA" w:rsidRDefault="00F518EA" w:rsidP="003E3478">
      <w:pPr>
        <w:spacing w:after="0" w:line="480" w:lineRule="auto"/>
        <w:ind w:firstLine="720"/>
        <w:rPr>
          <w:rFonts w:ascii="Times New Roman" w:eastAsia="Calibri" w:hAnsi="Times New Roman" w:cs="Times New Roman"/>
          <w:sz w:val="24"/>
        </w:rPr>
      </w:pPr>
    </w:p>
    <w:p w14:paraId="7F2E63EB" w14:textId="77777777" w:rsidR="00F518EA" w:rsidRDefault="00F518EA" w:rsidP="003E3478">
      <w:pPr>
        <w:spacing w:after="0" w:line="480" w:lineRule="auto"/>
        <w:ind w:firstLine="720"/>
        <w:rPr>
          <w:rFonts w:ascii="Times New Roman" w:eastAsia="Calibri" w:hAnsi="Times New Roman" w:cs="Times New Roman"/>
          <w:sz w:val="24"/>
        </w:rPr>
      </w:pPr>
    </w:p>
    <w:p w14:paraId="2771F57D" w14:textId="62AC1855" w:rsidR="00645E82" w:rsidRPr="007B141C" w:rsidRDefault="00B373E4" w:rsidP="003E3478">
      <w:pPr>
        <w:spacing w:after="0" w:line="480" w:lineRule="auto"/>
        <w:ind w:firstLine="720"/>
        <w:rPr>
          <w:rFonts w:ascii="Times New Roman" w:eastAsia="Calibri" w:hAnsi="Times New Roman" w:cs="Times New Roman"/>
          <w:sz w:val="24"/>
        </w:rPr>
      </w:pPr>
      <w:r w:rsidRPr="007B141C">
        <w:rPr>
          <w:rFonts w:ascii="Times New Roman" w:eastAsia="Calibri" w:hAnsi="Times New Roman" w:cs="Times New Roman"/>
          <w:sz w:val="24"/>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40"/>
        <w:gridCol w:w="4996"/>
      </w:tblGrid>
      <w:tr w:rsidR="00397360" w:rsidRPr="007B141C" w14:paraId="3CFA8EBB" w14:textId="77777777" w:rsidTr="00AA2A31">
        <w:tc>
          <w:tcPr>
            <w:tcW w:w="8231" w:type="dxa"/>
            <w:gridSpan w:val="2"/>
            <w:tcBorders>
              <w:bottom w:val="single" w:sz="4" w:space="0" w:color="auto"/>
            </w:tcBorders>
          </w:tcPr>
          <w:p w14:paraId="1FCE009F" w14:textId="74BF4F73" w:rsidR="00397360" w:rsidRPr="007B141C" w:rsidRDefault="00397360" w:rsidP="0087372A">
            <w:pPr>
              <w:rPr>
                <w:rFonts w:ascii="Times New Roman" w:eastAsia="Calibri" w:hAnsi="Times New Roman" w:cs="Times New Roman"/>
                <w:sz w:val="24"/>
              </w:rPr>
            </w:pPr>
            <w:r w:rsidRPr="007B141C">
              <w:rPr>
                <w:rFonts w:ascii="Times New Roman" w:eastAsia="Calibri" w:hAnsi="Times New Roman" w:cs="Times New Roman"/>
                <w:b/>
                <w:sz w:val="24"/>
              </w:rPr>
              <w:lastRenderedPageBreak/>
              <w:t xml:space="preserve">Table </w:t>
            </w:r>
            <w:r w:rsidR="00C437F9">
              <w:rPr>
                <w:rFonts w:ascii="Times New Roman" w:eastAsia="Calibri" w:hAnsi="Times New Roman" w:cs="Times New Roman"/>
                <w:b/>
                <w:sz w:val="24"/>
              </w:rPr>
              <w:t>10</w:t>
            </w:r>
            <w:r w:rsidRPr="007B141C">
              <w:rPr>
                <w:rFonts w:ascii="Times New Roman" w:eastAsia="Calibri" w:hAnsi="Times New Roman" w:cs="Times New Roman"/>
                <w:sz w:val="24"/>
              </w:rPr>
              <w:t>.  Five-point Likert-type Scale Used in Survey to Identify Frequency of Practices.</w:t>
            </w:r>
          </w:p>
        </w:tc>
      </w:tr>
      <w:tr w:rsidR="00397360" w:rsidRPr="007B141C" w14:paraId="5DCFDC24" w14:textId="77777777" w:rsidTr="00AA2A31">
        <w:tc>
          <w:tcPr>
            <w:tcW w:w="3240" w:type="dxa"/>
            <w:tcBorders>
              <w:top w:val="single" w:sz="12" w:space="0" w:color="auto"/>
              <w:bottom w:val="single" w:sz="4" w:space="0" w:color="auto"/>
            </w:tcBorders>
          </w:tcPr>
          <w:p w14:paraId="734273E6" w14:textId="05DE2394" w:rsidR="00397360" w:rsidRPr="007B141C" w:rsidRDefault="00AA2A31" w:rsidP="00AA2A31">
            <w:pPr>
              <w:ind w:right="25"/>
              <w:jc w:val="center"/>
              <w:rPr>
                <w:rFonts w:ascii="Times New Roman" w:eastAsia="Calibri" w:hAnsi="Times New Roman" w:cs="Times New Roman"/>
                <w:sz w:val="24"/>
              </w:rPr>
            </w:pPr>
            <w:r>
              <w:rPr>
                <w:rFonts w:ascii="Times New Roman" w:eastAsia="Calibri" w:hAnsi="Times New Roman" w:cs="Times New Roman"/>
                <w:sz w:val="24"/>
              </w:rPr>
              <w:t xml:space="preserve">                          </w:t>
            </w:r>
            <w:r w:rsidR="00397360" w:rsidRPr="007B141C">
              <w:rPr>
                <w:rFonts w:ascii="Times New Roman" w:eastAsia="Calibri" w:hAnsi="Times New Roman" w:cs="Times New Roman"/>
                <w:sz w:val="24"/>
              </w:rPr>
              <w:t>Scale Score</w:t>
            </w:r>
          </w:p>
        </w:tc>
        <w:tc>
          <w:tcPr>
            <w:tcW w:w="4996" w:type="dxa"/>
            <w:tcBorders>
              <w:top w:val="single" w:sz="12" w:space="0" w:color="auto"/>
              <w:bottom w:val="single" w:sz="4" w:space="0" w:color="auto"/>
            </w:tcBorders>
          </w:tcPr>
          <w:p w14:paraId="576521D5" w14:textId="43392889" w:rsidR="00397360" w:rsidRPr="007B141C" w:rsidRDefault="00397360" w:rsidP="0087372A">
            <w:pPr>
              <w:rPr>
                <w:rFonts w:ascii="Times New Roman" w:eastAsia="Calibri" w:hAnsi="Times New Roman" w:cs="Times New Roman"/>
                <w:sz w:val="24"/>
              </w:rPr>
            </w:pPr>
            <w:r w:rsidRPr="007B141C">
              <w:rPr>
                <w:rFonts w:ascii="Times New Roman" w:eastAsia="Calibri" w:hAnsi="Times New Roman" w:cs="Times New Roman"/>
                <w:sz w:val="24"/>
              </w:rPr>
              <w:t xml:space="preserve">        </w:t>
            </w:r>
            <w:r w:rsidR="00AA2A31">
              <w:rPr>
                <w:rFonts w:ascii="Times New Roman" w:eastAsia="Calibri" w:hAnsi="Times New Roman" w:cs="Times New Roman"/>
                <w:sz w:val="24"/>
              </w:rPr>
              <w:t xml:space="preserve">       </w:t>
            </w:r>
            <w:r w:rsidRPr="007B141C">
              <w:rPr>
                <w:rFonts w:ascii="Times New Roman" w:eastAsia="Calibri" w:hAnsi="Times New Roman" w:cs="Times New Roman"/>
                <w:sz w:val="24"/>
              </w:rPr>
              <w:t>Description</w:t>
            </w:r>
          </w:p>
        </w:tc>
      </w:tr>
      <w:tr w:rsidR="00397360" w:rsidRPr="007B141C" w14:paraId="24442CDA" w14:textId="77777777" w:rsidTr="00AA2A31">
        <w:tc>
          <w:tcPr>
            <w:tcW w:w="3240" w:type="dxa"/>
            <w:tcBorders>
              <w:top w:val="single" w:sz="4" w:space="0" w:color="auto"/>
            </w:tcBorders>
          </w:tcPr>
          <w:p w14:paraId="0A3D4346" w14:textId="77777777" w:rsidR="00397360" w:rsidRPr="007B141C" w:rsidRDefault="00397360" w:rsidP="00AA2A31">
            <w:pPr>
              <w:ind w:left="2202"/>
              <w:rPr>
                <w:rFonts w:ascii="Times New Roman" w:eastAsia="Calibri" w:hAnsi="Times New Roman" w:cs="Times New Roman"/>
                <w:sz w:val="24"/>
              </w:rPr>
            </w:pPr>
            <w:r w:rsidRPr="007B141C">
              <w:rPr>
                <w:rFonts w:ascii="Times New Roman" w:eastAsia="Calibri" w:hAnsi="Times New Roman" w:cs="Times New Roman"/>
                <w:sz w:val="24"/>
              </w:rPr>
              <w:t>1</w:t>
            </w:r>
          </w:p>
        </w:tc>
        <w:tc>
          <w:tcPr>
            <w:tcW w:w="4996" w:type="dxa"/>
            <w:tcBorders>
              <w:top w:val="single" w:sz="4" w:space="0" w:color="auto"/>
            </w:tcBorders>
          </w:tcPr>
          <w:p w14:paraId="6B4A8102" w14:textId="77777777" w:rsidR="00397360" w:rsidRPr="007B141C" w:rsidRDefault="00397360" w:rsidP="0087372A">
            <w:pPr>
              <w:rPr>
                <w:rFonts w:ascii="Times New Roman" w:eastAsia="Calibri" w:hAnsi="Times New Roman" w:cs="Times New Roman"/>
                <w:sz w:val="24"/>
              </w:rPr>
            </w:pPr>
            <w:r w:rsidRPr="007B141C">
              <w:rPr>
                <w:rFonts w:ascii="Times New Roman" w:eastAsia="Calibri" w:hAnsi="Times New Roman" w:cs="Times New Roman"/>
                <w:sz w:val="24"/>
              </w:rPr>
              <w:t>Do not use</w:t>
            </w:r>
          </w:p>
        </w:tc>
      </w:tr>
      <w:tr w:rsidR="00397360" w:rsidRPr="007B141C" w14:paraId="609B08F0" w14:textId="77777777" w:rsidTr="00AA2A31">
        <w:tc>
          <w:tcPr>
            <w:tcW w:w="3240" w:type="dxa"/>
          </w:tcPr>
          <w:p w14:paraId="66797C3D" w14:textId="77777777" w:rsidR="00397360" w:rsidRPr="007B141C" w:rsidRDefault="00397360" w:rsidP="00AA2A31">
            <w:pPr>
              <w:ind w:left="2202"/>
              <w:rPr>
                <w:rFonts w:ascii="Times New Roman" w:eastAsia="Calibri" w:hAnsi="Times New Roman" w:cs="Times New Roman"/>
                <w:sz w:val="24"/>
              </w:rPr>
            </w:pPr>
            <w:r w:rsidRPr="007B141C">
              <w:rPr>
                <w:rFonts w:ascii="Times New Roman" w:eastAsia="Calibri" w:hAnsi="Times New Roman" w:cs="Times New Roman"/>
                <w:sz w:val="24"/>
              </w:rPr>
              <w:t>2</w:t>
            </w:r>
          </w:p>
        </w:tc>
        <w:tc>
          <w:tcPr>
            <w:tcW w:w="4996" w:type="dxa"/>
          </w:tcPr>
          <w:p w14:paraId="5DA01037" w14:textId="77777777" w:rsidR="00397360" w:rsidRPr="007B141C" w:rsidRDefault="00397360" w:rsidP="0087372A">
            <w:pPr>
              <w:rPr>
                <w:rFonts w:ascii="Times New Roman" w:eastAsia="Calibri" w:hAnsi="Times New Roman" w:cs="Times New Roman"/>
                <w:sz w:val="24"/>
              </w:rPr>
            </w:pPr>
            <w:r w:rsidRPr="007B141C">
              <w:rPr>
                <w:rFonts w:ascii="Times New Roman" w:eastAsia="Calibri" w:hAnsi="Times New Roman" w:cs="Times New Roman"/>
                <w:sz w:val="24"/>
              </w:rPr>
              <w:t>Rarely (less than 1 time per unit)</w:t>
            </w:r>
          </w:p>
        </w:tc>
      </w:tr>
      <w:tr w:rsidR="00397360" w:rsidRPr="007B141C" w14:paraId="5A284C53" w14:textId="77777777" w:rsidTr="00AA2A31">
        <w:tc>
          <w:tcPr>
            <w:tcW w:w="3240" w:type="dxa"/>
          </w:tcPr>
          <w:p w14:paraId="36B2BBCD" w14:textId="77777777" w:rsidR="00397360" w:rsidRPr="007B141C" w:rsidRDefault="00397360" w:rsidP="00AA2A31">
            <w:pPr>
              <w:ind w:left="2202"/>
              <w:rPr>
                <w:rFonts w:ascii="Times New Roman" w:eastAsia="Calibri" w:hAnsi="Times New Roman" w:cs="Times New Roman"/>
                <w:sz w:val="24"/>
              </w:rPr>
            </w:pPr>
            <w:r w:rsidRPr="007B141C">
              <w:rPr>
                <w:rFonts w:ascii="Times New Roman" w:eastAsia="Calibri" w:hAnsi="Times New Roman" w:cs="Times New Roman"/>
                <w:sz w:val="24"/>
              </w:rPr>
              <w:t>3</w:t>
            </w:r>
          </w:p>
        </w:tc>
        <w:tc>
          <w:tcPr>
            <w:tcW w:w="4996" w:type="dxa"/>
          </w:tcPr>
          <w:p w14:paraId="01DB6E6F" w14:textId="77777777" w:rsidR="00397360" w:rsidRPr="007B141C" w:rsidRDefault="00397360" w:rsidP="0087372A">
            <w:pPr>
              <w:rPr>
                <w:rFonts w:ascii="Times New Roman" w:eastAsia="Calibri" w:hAnsi="Times New Roman" w:cs="Times New Roman"/>
                <w:sz w:val="24"/>
              </w:rPr>
            </w:pPr>
            <w:r w:rsidRPr="007B141C">
              <w:rPr>
                <w:rFonts w:ascii="Times New Roman" w:eastAsia="Calibri" w:hAnsi="Times New Roman" w:cs="Times New Roman"/>
                <w:sz w:val="24"/>
              </w:rPr>
              <w:t>Occasionally (about 1 time per unit)</w:t>
            </w:r>
          </w:p>
        </w:tc>
      </w:tr>
      <w:tr w:rsidR="00397360" w:rsidRPr="007B141C" w14:paraId="44AE8852" w14:textId="77777777" w:rsidTr="00AA2A31">
        <w:tc>
          <w:tcPr>
            <w:tcW w:w="3240" w:type="dxa"/>
          </w:tcPr>
          <w:p w14:paraId="5704E83E" w14:textId="77777777" w:rsidR="00397360" w:rsidRPr="007B141C" w:rsidRDefault="00397360" w:rsidP="00AA2A31">
            <w:pPr>
              <w:ind w:left="2202"/>
              <w:rPr>
                <w:rFonts w:ascii="Times New Roman" w:eastAsia="Calibri" w:hAnsi="Times New Roman" w:cs="Times New Roman"/>
                <w:sz w:val="24"/>
              </w:rPr>
            </w:pPr>
            <w:r w:rsidRPr="007B141C">
              <w:rPr>
                <w:rFonts w:ascii="Times New Roman" w:eastAsia="Calibri" w:hAnsi="Times New Roman" w:cs="Times New Roman"/>
                <w:sz w:val="24"/>
              </w:rPr>
              <w:t>4</w:t>
            </w:r>
          </w:p>
        </w:tc>
        <w:tc>
          <w:tcPr>
            <w:tcW w:w="4996" w:type="dxa"/>
          </w:tcPr>
          <w:p w14:paraId="724E6611" w14:textId="77777777" w:rsidR="00397360" w:rsidRPr="007B141C" w:rsidRDefault="00397360" w:rsidP="0087372A">
            <w:pPr>
              <w:rPr>
                <w:rFonts w:ascii="Times New Roman" w:eastAsia="Calibri" w:hAnsi="Times New Roman" w:cs="Times New Roman"/>
                <w:sz w:val="24"/>
              </w:rPr>
            </w:pPr>
            <w:r w:rsidRPr="007B141C">
              <w:rPr>
                <w:rFonts w:ascii="Times New Roman" w:eastAsia="Calibri" w:hAnsi="Times New Roman" w:cs="Times New Roman"/>
                <w:sz w:val="24"/>
              </w:rPr>
              <w:t>Regularly (about 2 or 3 times per unit)</w:t>
            </w:r>
          </w:p>
        </w:tc>
      </w:tr>
      <w:tr w:rsidR="00397360" w:rsidRPr="007B141C" w14:paraId="21DA5A90" w14:textId="77777777" w:rsidTr="00AA2A31">
        <w:trPr>
          <w:trHeight w:val="351"/>
        </w:trPr>
        <w:tc>
          <w:tcPr>
            <w:tcW w:w="3240" w:type="dxa"/>
            <w:tcBorders>
              <w:bottom w:val="single" w:sz="4" w:space="0" w:color="auto"/>
            </w:tcBorders>
          </w:tcPr>
          <w:p w14:paraId="76B08C39" w14:textId="77777777" w:rsidR="00397360" w:rsidRPr="007B141C" w:rsidRDefault="00397360" w:rsidP="00AA2A31">
            <w:pPr>
              <w:ind w:left="2202"/>
              <w:rPr>
                <w:rFonts w:ascii="Times New Roman" w:eastAsia="Calibri" w:hAnsi="Times New Roman" w:cs="Times New Roman"/>
                <w:sz w:val="24"/>
              </w:rPr>
            </w:pPr>
            <w:r w:rsidRPr="007B141C">
              <w:rPr>
                <w:rFonts w:ascii="Times New Roman" w:eastAsia="Calibri" w:hAnsi="Times New Roman" w:cs="Times New Roman"/>
                <w:sz w:val="24"/>
              </w:rPr>
              <w:t>5</w:t>
            </w:r>
          </w:p>
        </w:tc>
        <w:tc>
          <w:tcPr>
            <w:tcW w:w="4996" w:type="dxa"/>
            <w:tcBorders>
              <w:bottom w:val="single" w:sz="4" w:space="0" w:color="auto"/>
            </w:tcBorders>
          </w:tcPr>
          <w:p w14:paraId="6E00701F" w14:textId="77777777" w:rsidR="00397360" w:rsidRPr="007B141C" w:rsidRDefault="00397360" w:rsidP="0087372A">
            <w:pPr>
              <w:rPr>
                <w:rFonts w:ascii="Times New Roman" w:eastAsia="Calibri" w:hAnsi="Times New Roman" w:cs="Times New Roman"/>
                <w:sz w:val="24"/>
              </w:rPr>
            </w:pPr>
            <w:r w:rsidRPr="007B141C">
              <w:rPr>
                <w:rFonts w:ascii="Times New Roman" w:eastAsia="Calibri" w:hAnsi="Times New Roman" w:cs="Times New Roman"/>
                <w:sz w:val="24"/>
              </w:rPr>
              <w:t>Mostly (about 4 or more times per unit)</w:t>
            </w:r>
          </w:p>
        </w:tc>
      </w:tr>
    </w:tbl>
    <w:p w14:paraId="182C248F" w14:textId="77777777" w:rsidR="00397360" w:rsidRPr="007B141C" w:rsidRDefault="00397360" w:rsidP="00397360">
      <w:pPr>
        <w:spacing w:after="0" w:line="480" w:lineRule="auto"/>
        <w:rPr>
          <w:rFonts w:ascii="Times New Roman" w:eastAsia="Calibri" w:hAnsi="Times New Roman" w:cs="Times New Roman"/>
          <w:sz w:val="24"/>
        </w:rPr>
      </w:pPr>
    </w:p>
    <w:p w14:paraId="33E8C511" w14:textId="7AD1518F" w:rsidR="00B373E4" w:rsidRPr="007B141C" w:rsidRDefault="00B373E4" w:rsidP="003E3478">
      <w:pPr>
        <w:spacing w:after="0" w:line="480" w:lineRule="auto"/>
        <w:ind w:firstLine="720"/>
        <w:rPr>
          <w:rFonts w:ascii="Times New Roman" w:eastAsia="Calibri" w:hAnsi="Times New Roman" w:cs="Times New Roman"/>
          <w:sz w:val="24"/>
        </w:rPr>
      </w:pPr>
      <w:r w:rsidRPr="007B141C">
        <w:rPr>
          <w:rFonts w:ascii="Times New Roman" w:eastAsia="Calibri" w:hAnsi="Times New Roman" w:cs="Times New Roman"/>
          <w:sz w:val="24"/>
        </w:rPr>
        <w:t xml:space="preserve">Each item </w:t>
      </w:r>
      <w:r w:rsidR="00645E82" w:rsidRPr="007B141C">
        <w:rPr>
          <w:rFonts w:ascii="Times New Roman" w:eastAsia="Calibri" w:hAnsi="Times New Roman" w:cs="Times New Roman"/>
          <w:sz w:val="24"/>
        </w:rPr>
        <w:t xml:space="preserve">in the survey </w:t>
      </w:r>
      <w:r w:rsidRPr="007B141C">
        <w:rPr>
          <w:rFonts w:ascii="Times New Roman" w:eastAsia="Calibri" w:hAnsi="Times New Roman" w:cs="Times New Roman"/>
          <w:sz w:val="24"/>
        </w:rPr>
        <w:t xml:space="preserve">was accompanied by a brief explanation to aid the participants in understanding the question and ensuring that teachers had the same meaning in mind when answering each question.  </w:t>
      </w:r>
      <w:r w:rsidR="00645E82" w:rsidRPr="007B141C">
        <w:rPr>
          <w:rFonts w:ascii="Times New Roman" w:eastAsia="Calibri" w:hAnsi="Times New Roman" w:cs="Times New Roman"/>
          <w:sz w:val="24"/>
        </w:rPr>
        <w:t xml:space="preserve">For example, </w:t>
      </w:r>
      <w:r w:rsidR="00645E82" w:rsidRPr="007B141C">
        <w:rPr>
          <w:rFonts w:ascii="Times New Roman" w:eastAsia="Calibri" w:hAnsi="Times New Roman" w:cs="Times New Roman"/>
          <w:i/>
          <w:sz w:val="24"/>
        </w:rPr>
        <w:t>m</w:t>
      </w:r>
      <w:r w:rsidR="00645E82" w:rsidRPr="007B141C">
        <w:rPr>
          <w:rFonts w:ascii="Times New Roman" w:eastAsia="Calibri" w:hAnsi="Times New Roman" w:cs="Times New Roman"/>
          <w:bCs/>
          <w:i/>
          <w:sz w:val="24"/>
        </w:rPr>
        <w:t>ovies/videos</w:t>
      </w:r>
      <w:r w:rsidR="00645E82" w:rsidRPr="007B141C">
        <w:rPr>
          <w:rFonts w:ascii="Times New Roman" w:eastAsia="Calibri" w:hAnsi="Times New Roman" w:cs="Times New Roman"/>
          <w:sz w:val="24"/>
        </w:rPr>
        <w:t xml:space="preserve"> were designated as “teacher utilizes a movie, portion of a movie, or video clip as an instructional tool” while </w:t>
      </w:r>
      <w:r w:rsidR="00645E82" w:rsidRPr="007B141C">
        <w:rPr>
          <w:rFonts w:ascii="Times New Roman" w:eastAsia="Calibri" w:hAnsi="Times New Roman" w:cs="Times New Roman"/>
          <w:bCs/>
          <w:i/>
          <w:sz w:val="24"/>
        </w:rPr>
        <w:t>analysis of authorship</w:t>
      </w:r>
      <w:r w:rsidR="00645E82" w:rsidRPr="007B141C">
        <w:rPr>
          <w:rFonts w:ascii="Times New Roman" w:eastAsia="Calibri" w:hAnsi="Times New Roman" w:cs="Times New Roman"/>
          <w:sz w:val="24"/>
        </w:rPr>
        <w:t xml:space="preserve"> was described as “a focus on who wrote the given text and what perspectives they may have.”  </w:t>
      </w:r>
      <w:r w:rsidRPr="007B141C">
        <w:rPr>
          <w:rFonts w:ascii="Times New Roman" w:eastAsia="Calibri" w:hAnsi="Times New Roman" w:cs="Times New Roman"/>
          <w:sz w:val="24"/>
        </w:rPr>
        <w:t xml:space="preserve">These questions were piloted with the social studies supervisor for the district and several middle school social studies teachers, who are not participants in the study, with cognitive interviews also taking place to identify potential problems or misunderstandings with the questions (Check &amp; Schutt, 2012; Desimone &amp; Le </w:t>
      </w:r>
      <w:proofErr w:type="spellStart"/>
      <w:r w:rsidRPr="007B141C">
        <w:rPr>
          <w:rFonts w:ascii="Times New Roman" w:eastAsia="Calibri" w:hAnsi="Times New Roman" w:cs="Times New Roman"/>
          <w:sz w:val="24"/>
        </w:rPr>
        <w:t>Floch</w:t>
      </w:r>
      <w:proofErr w:type="spellEnd"/>
      <w:r w:rsidRPr="007B141C">
        <w:rPr>
          <w:rFonts w:ascii="Times New Roman" w:eastAsia="Calibri" w:hAnsi="Times New Roman" w:cs="Times New Roman"/>
          <w:sz w:val="24"/>
        </w:rPr>
        <w:t xml:space="preserve"> 2004; Fowler, 2014).</w:t>
      </w:r>
    </w:p>
    <w:p w14:paraId="347F1934" w14:textId="128EB6AB" w:rsidR="006A7614" w:rsidRDefault="00B373E4" w:rsidP="00E20D8A">
      <w:pPr>
        <w:spacing w:after="0" w:line="480" w:lineRule="auto"/>
        <w:ind w:firstLine="720"/>
        <w:rPr>
          <w:rFonts w:ascii="Times New Roman" w:eastAsia="Calibri" w:hAnsi="Times New Roman" w:cs="Times New Roman"/>
          <w:sz w:val="24"/>
        </w:rPr>
      </w:pPr>
      <w:bookmarkStart w:id="31" w:name="_Hlk499281934"/>
      <w:r w:rsidRPr="007B141C">
        <w:rPr>
          <w:rFonts w:ascii="Times New Roman" w:eastAsia="Calibri" w:hAnsi="Times New Roman" w:cs="Times New Roman"/>
          <w:sz w:val="24"/>
        </w:rPr>
        <w:t xml:space="preserve">Participants were invited to complete the online survey developed in Qualtrics through an e-mail sent to their school district e-mail address from the researcher’s university e-mail account.  The e-mail provided them with a link to the survey while also letting them know their participation was completely voluntary and anonymous.  The intent was for the survey to take approximately ten to fifteen minutes to complete and </w:t>
      </w:r>
      <w:r w:rsidR="00E20D8A">
        <w:rPr>
          <w:rFonts w:ascii="Times New Roman" w:eastAsia="Calibri" w:hAnsi="Times New Roman" w:cs="Times New Roman"/>
          <w:sz w:val="24"/>
        </w:rPr>
        <w:t>avoid</w:t>
      </w:r>
      <w:r w:rsidRPr="007B141C">
        <w:rPr>
          <w:rFonts w:ascii="Times New Roman" w:eastAsia="Calibri" w:hAnsi="Times New Roman" w:cs="Times New Roman"/>
          <w:sz w:val="24"/>
        </w:rPr>
        <w:t xml:space="preserve"> questions that could potentially identify the participant to the researcher.  A follow-up e-mail was also sent to all participants one week after the initial e-mail invitation</w:t>
      </w:r>
      <w:bookmarkEnd w:id="31"/>
      <w:r w:rsidR="006A7614">
        <w:rPr>
          <w:rFonts w:ascii="Times New Roman" w:eastAsia="Calibri" w:hAnsi="Times New Roman" w:cs="Times New Roman"/>
          <w:sz w:val="24"/>
        </w:rPr>
        <w:t>.</w:t>
      </w:r>
    </w:p>
    <w:p w14:paraId="03DCD9CC" w14:textId="27F6336B" w:rsidR="00B373E4" w:rsidRPr="00B373E4" w:rsidRDefault="00B47BC5" w:rsidP="00E20D8A">
      <w:pPr>
        <w:spacing w:after="0" w:line="480" w:lineRule="auto"/>
        <w:ind w:firstLine="720"/>
        <w:rPr>
          <w:rFonts w:ascii="Times New Roman" w:eastAsia="Calibri" w:hAnsi="Times New Roman" w:cs="Times New Roman"/>
          <w:sz w:val="24"/>
        </w:rPr>
      </w:pPr>
      <w:r w:rsidRPr="007B141C">
        <w:rPr>
          <w:rFonts w:ascii="Times New Roman" w:eastAsia="Calibri" w:hAnsi="Times New Roman" w:cs="Times New Roman"/>
          <w:sz w:val="24"/>
        </w:rPr>
        <w:lastRenderedPageBreak/>
        <w:t xml:space="preserve">In total, 22 teachers completed the survey </w:t>
      </w:r>
      <w:r w:rsidR="00CD7E19" w:rsidRPr="007B141C">
        <w:rPr>
          <w:rFonts w:ascii="Times New Roman" w:eastAsia="Calibri" w:hAnsi="Times New Roman" w:cs="Times New Roman"/>
          <w:sz w:val="24"/>
        </w:rPr>
        <w:t>representing a variety of years of experience and content area focus</w:t>
      </w:r>
      <w:r w:rsidR="00DD280F" w:rsidRPr="007B141C">
        <w:rPr>
          <w:rFonts w:ascii="Times New Roman" w:eastAsia="Calibri" w:hAnsi="Times New Roman" w:cs="Times New Roman"/>
          <w:sz w:val="24"/>
        </w:rPr>
        <w:t>.  It should be noted that no teachers with three or less years of experience completed the survey, nor did any teacher whose content area of focus was geography or economics.</w:t>
      </w:r>
      <w:r w:rsidR="008C0317">
        <w:rPr>
          <w:rFonts w:ascii="Times New Roman" w:eastAsia="Calibri" w:hAnsi="Times New Roman" w:cs="Times New Roman"/>
          <w:sz w:val="24"/>
        </w:rPr>
        <w:t xml:space="preserve">  </w:t>
      </w:r>
      <w:r w:rsidR="005D36A5">
        <w:rPr>
          <w:rFonts w:ascii="Times New Roman" w:eastAsia="Calibri" w:hAnsi="Times New Roman" w:cs="Times New Roman"/>
          <w:sz w:val="24"/>
        </w:rPr>
        <w:t>Table 11</w:t>
      </w:r>
      <w:r w:rsidR="008C0317">
        <w:rPr>
          <w:rFonts w:ascii="Times New Roman" w:eastAsia="Calibri" w:hAnsi="Times New Roman" w:cs="Times New Roman"/>
          <w:sz w:val="24"/>
        </w:rPr>
        <w:t xml:space="preserve"> shows that </w:t>
      </w:r>
      <w:proofErr w:type="gramStart"/>
      <w:r w:rsidR="008C0317">
        <w:rPr>
          <w:rFonts w:ascii="Times New Roman" w:eastAsia="Calibri" w:hAnsi="Times New Roman" w:cs="Times New Roman"/>
          <w:sz w:val="24"/>
        </w:rPr>
        <w:t>the majority of</w:t>
      </w:r>
      <w:proofErr w:type="gramEnd"/>
      <w:r w:rsidR="008C0317">
        <w:rPr>
          <w:rFonts w:ascii="Times New Roman" w:eastAsia="Calibri" w:hAnsi="Times New Roman" w:cs="Times New Roman"/>
          <w:sz w:val="24"/>
        </w:rPr>
        <w:t xml:space="preserve"> the teachers who took the survey had between 11 – 20 years of experience while </w:t>
      </w:r>
      <w:r w:rsidR="005D36A5">
        <w:rPr>
          <w:rFonts w:ascii="Times New Roman" w:eastAsia="Calibri" w:hAnsi="Times New Roman" w:cs="Times New Roman"/>
          <w:sz w:val="24"/>
        </w:rPr>
        <w:t>Table 12</w:t>
      </w:r>
      <w:r w:rsidR="008C0317">
        <w:rPr>
          <w:rFonts w:ascii="Times New Roman" w:eastAsia="Calibri" w:hAnsi="Times New Roman" w:cs="Times New Roman"/>
          <w:sz w:val="24"/>
        </w:rPr>
        <w:t xml:space="preserve"> illustrates that an almost equal number of U.S. Government, U.S. History, and World History teachers </w:t>
      </w:r>
      <w:r w:rsidR="009E2CD8">
        <w:rPr>
          <w:rFonts w:ascii="Times New Roman" w:eastAsia="Calibri" w:hAnsi="Times New Roman" w:cs="Times New Roman"/>
          <w:sz w:val="24"/>
        </w:rPr>
        <w:t>took part in this p</w:t>
      </w:r>
      <w:r w:rsidR="00357AA5">
        <w:rPr>
          <w:rFonts w:ascii="Times New Roman" w:eastAsia="Calibri" w:hAnsi="Times New Roman" w:cs="Times New Roman"/>
          <w:sz w:val="24"/>
        </w:rPr>
        <w:t>ortion</w:t>
      </w:r>
      <w:r w:rsidR="009E2CD8">
        <w:rPr>
          <w:rFonts w:ascii="Times New Roman" w:eastAsia="Calibri" w:hAnsi="Times New Roman" w:cs="Times New Roman"/>
          <w:sz w:val="24"/>
        </w:rPr>
        <w:t xml:space="preserve"> of the study</w:t>
      </w:r>
      <w:r w:rsidR="008C0317">
        <w:rPr>
          <w:rFonts w:ascii="Times New Roman" w:eastAsia="Calibri" w:hAnsi="Times New Roman" w:cs="Times New Roman"/>
          <w:sz w:val="24"/>
        </w:rPr>
        <w:t xml:space="preserve">.  </w:t>
      </w:r>
    </w:p>
    <w:p w14:paraId="4E397C95" w14:textId="77777777" w:rsidR="005D36A5" w:rsidRDefault="005D36A5" w:rsidP="005D36A5">
      <w:pPr>
        <w:spacing w:after="0" w:line="240" w:lineRule="auto"/>
        <w:contextualSpacing/>
        <w:rPr>
          <w:rFonts w:ascii="Times New Roman" w:eastAsia="Calibri" w:hAnsi="Times New Roman" w:cs="Times New Roman"/>
          <w:sz w:val="24"/>
        </w:rPr>
      </w:pPr>
      <w:bookmarkStart w:id="32" w:name="_Hlk509648768"/>
      <w:r w:rsidRPr="00870A02">
        <w:rPr>
          <w:rFonts w:ascii="Times New Roman" w:eastAsia="Calibri" w:hAnsi="Times New Roman" w:cs="Times New Roman"/>
          <w:b/>
          <w:bCs/>
          <w:sz w:val="24"/>
        </w:rPr>
        <w:t>Table</w:t>
      </w:r>
      <w:r>
        <w:rPr>
          <w:rFonts w:ascii="Times New Roman" w:eastAsia="Calibri" w:hAnsi="Times New Roman" w:cs="Times New Roman"/>
          <w:b/>
          <w:bCs/>
          <w:sz w:val="24"/>
        </w:rPr>
        <w:t xml:space="preserve"> 11</w:t>
      </w:r>
      <w:r w:rsidRPr="00870A02">
        <w:rPr>
          <w:rFonts w:ascii="Times New Roman" w:eastAsia="Calibri" w:hAnsi="Times New Roman" w:cs="Times New Roman"/>
          <w:b/>
          <w:bCs/>
          <w:sz w:val="24"/>
        </w:rPr>
        <w:t xml:space="preserve">.  </w:t>
      </w:r>
      <w:r>
        <w:rPr>
          <w:rFonts w:ascii="Times New Roman" w:eastAsia="Calibri" w:hAnsi="Times New Roman" w:cs="Times New Roman"/>
          <w:bCs/>
          <w:sz w:val="24"/>
        </w:rPr>
        <w:t>Teachers’ Years of Experience</w:t>
      </w:r>
      <w:r w:rsidRPr="00870A02">
        <w:rPr>
          <w:rFonts w:ascii="Times New Roman" w:eastAsia="Calibri" w:hAnsi="Times New Roman" w:cs="Times New Roman"/>
          <w:bCs/>
          <w:sz w:val="24"/>
        </w:rPr>
        <w:t>.</w:t>
      </w:r>
    </w:p>
    <w:tbl>
      <w:tblPr>
        <w:tblStyle w:val="TableGrid"/>
        <w:tblW w:w="8536" w:type="dxa"/>
        <w:tblBorders>
          <w:top w:val="single" w:sz="12" w:space="0" w:color="auto"/>
          <w:left w:val="none" w:sz="0" w:space="0" w:color="auto"/>
          <w:right w:val="none" w:sz="0" w:space="0" w:color="auto"/>
          <w:insideV w:val="none" w:sz="0" w:space="0" w:color="auto"/>
        </w:tblBorders>
        <w:tblLook w:val="04A0" w:firstRow="1" w:lastRow="0" w:firstColumn="1" w:lastColumn="0" w:noHBand="0" w:noVBand="1"/>
      </w:tblPr>
      <w:tblGrid>
        <w:gridCol w:w="4146"/>
        <w:gridCol w:w="4390"/>
      </w:tblGrid>
      <w:tr w:rsidR="005D36A5" w:rsidRPr="00396835" w14:paraId="3E49515A" w14:textId="77777777" w:rsidTr="00F65FB5">
        <w:trPr>
          <w:trHeight w:val="245"/>
        </w:trPr>
        <w:tc>
          <w:tcPr>
            <w:tcW w:w="4146" w:type="dxa"/>
            <w:tcBorders>
              <w:top w:val="single" w:sz="12" w:space="0" w:color="auto"/>
              <w:bottom w:val="single" w:sz="4" w:space="0" w:color="auto"/>
            </w:tcBorders>
          </w:tcPr>
          <w:p w14:paraId="0E6D2FDB" w14:textId="77777777" w:rsidR="005D36A5" w:rsidRPr="00396835" w:rsidRDefault="005D36A5" w:rsidP="00F65FB5">
            <w:pPr>
              <w:jc w:val="center"/>
              <w:rPr>
                <w:rFonts w:ascii="Times New Roman" w:eastAsia="Calibri" w:hAnsi="Times New Roman" w:cs="Times New Roman"/>
                <w:sz w:val="24"/>
              </w:rPr>
            </w:pPr>
            <w:r>
              <w:rPr>
                <w:rFonts w:ascii="Times New Roman" w:eastAsia="Calibri" w:hAnsi="Times New Roman" w:cs="Times New Roman"/>
                <w:sz w:val="24"/>
              </w:rPr>
              <w:t>Range of Years</w:t>
            </w:r>
          </w:p>
        </w:tc>
        <w:tc>
          <w:tcPr>
            <w:tcW w:w="4390" w:type="dxa"/>
            <w:tcBorders>
              <w:top w:val="single" w:sz="12" w:space="0" w:color="auto"/>
              <w:bottom w:val="single" w:sz="4" w:space="0" w:color="auto"/>
            </w:tcBorders>
          </w:tcPr>
          <w:p w14:paraId="0DD1A23A" w14:textId="77777777" w:rsidR="005D36A5" w:rsidRPr="00396835" w:rsidRDefault="005D36A5" w:rsidP="00F65FB5">
            <w:pPr>
              <w:ind w:left="527"/>
              <w:jc w:val="center"/>
              <w:rPr>
                <w:rFonts w:ascii="Times New Roman" w:eastAsia="Calibri" w:hAnsi="Times New Roman" w:cs="Times New Roman"/>
                <w:sz w:val="24"/>
              </w:rPr>
            </w:pPr>
            <w:r>
              <w:rPr>
                <w:rFonts w:ascii="Times New Roman" w:eastAsia="Calibri" w:hAnsi="Times New Roman" w:cs="Times New Roman"/>
                <w:sz w:val="24"/>
              </w:rPr>
              <w:t>Number of Teachers</w:t>
            </w:r>
          </w:p>
        </w:tc>
      </w:tr>
      <w:tr w:rsidR="005D36A5" w:rsidRPr="00396835" w14:paraId="1FAF773B" w14:textId="77777777" w:rsidTr="00F65FB5">
        <w:trPr>
          <w:trHeight w:val="257"/>
        </w:trPr>
        <w:tc>
          <w:tcPr>
            <w:tcW w:w="4146" w:type="dxa"/>
            <w:tcBorders>
              <w:top w:val="single" w:sz="4" w:space="0" w:color="auto"/>
              <w:bottom w:val="nil"/>
            </w:tcBorders>
          </w:tcPr>
          <w:p w14:paraId="1DC2D213" w14:textId="77777777" w:rsidR="005D36A5" w:rsidRPr="00396835" w:rsidRDefault="005D36A5" w:rsidP="00F65FB5">
            <w:pPr>
              <w:ind w:firstLine="1242"/>
              <w:rPr>
                <w:rFonts w:ascii="Times New Roman" w:eastAsia="Calibri" w:hAnsi="Times New Roman" w:cs="Times New Roman"/>
                <w:sz w:val="24"/>
              </w:rPr>
            </w:pPr>
            <w:r>
              <w:rPr>
                <w:rFonts w:ascii="Times New Roman" w:eastAsia="Calibri" w:hAnsi="Times New Roman" w:cs="Times New Roman"/>
                <w:sz w:val="24"/>
              </w:rPr>
              <w:t>3 Years or Less</w:t>
            </w:r>
          </w:p>
        </w:tc>
        <w:tc>
          <w:tcPr>
            <w:tcW w:w="4390" w:type="dxa"/>
            <w:tcBorders>
              <w:top w:val="single" w:sz="4" w:space="0" w:color="auto"/>
              <w:bottom w:val="nil"/>
            </w:tcBorders>
          </w:tcPr>
          <w:p w14:paraId="5601D75A" w14:textId="77777777" w:rsidR="005D36A5" w:rsidRPr="00E41411" w:rsidRDefault="005D36A5" w:rsidP="00F65FB5">
            <w:pPr>
              <w:jc w:val="center"/>
              <w:rPr>
                <w:rFonts w:ascii="Times New Roman" w:eastAsia="Calibri" w:hAnsi="Times New Roman" w:cs="Times New Roman"/>
                <w:sz w:val="24"/>
              </w:rPr>
            </w:pPr>
            <w:r>
              <w:rPr>
                <w:rFonts w:ascii="Times New Roman" w:eastAsia="Calibri" w:hAnsi="Times New Roman" w:cs="Times New Roman"/>
                <w:sz w:val="24"/>
              </w:rPr>
              <w:t>0</w:t>
            </w:r>
          </w:p>
        </w:tc>
      </w:tr>
      <w:tr w:rsidR="005D36A5" w:rsidRPr="00396835" w14:paraId="7FE04AAF" w14:textId="77777777" w:rsidTr="00F65FB5">
        <w:trPr>
          <w:trHeight w:val="257"/>
        </w:trPr>
        <w:tc>
          <w:tcPr>
            <w:tcW w:w="4146" w:type="dxa"/>
            <w:tcBorders>
              <w:top w:val="nil"/>
              <w:bottom w:val="nil"/>
            </w:tcBorders>
          </w:tcPr>
          <w:p w14:paraId="297DDC9D" w14:textId="77777777" w:rsidR="005D36A5" w:rsidRPr="00396835" w:rsidRDefault="005D36A5" w:rsidP="00F65FB5">
            <w:pPr>
              <w:ind w:firstLine="1242"/>
              <w:rPr>
                <w:rFonts w:ascii="Times New Roman" w:eastAsia="Calibri" w:hAnsi="Times New Roman" w:cs="Times New Roman"/>
                <w:sz w:val="24"/>
              </w:rPr>
            </w:pPr>
            <w:r>
              <w:rPr>
                <w:rFonts w:ascii="Times New Roman" w:eastAsia="Calibri" w:hAnsi="Times New Roman" w:cs="Times New Roman"/>
                <w:sz w:val="24"/>
              </w:rPr>
              <w:t>4 – 10 Years</w:t>
            </w:r>
          </w:p>
        </w:tc>
        <w:tc>
          <w:tcPr>
            <w:tcW w:w="4390" w:type="dxa"/>
            <w:tcBorders>
              <w:top w:val="nil"/>
              <w:bottom w:val="nil"/>
            </w:tcBorders>
          </w:tcPr>
          <w:p w14:paraId="5C854621" w14:textId="77777777" w:rsidR="005D36A5" w:rsidRPr="00E41411" w:rsidRDefault="005D36A5" w:rsidP="00F65FB5">
            <w:pPr>
              <w:jc w:val="center"/>
              <w:rPr>
                <w:rFonts w:ascii="Times New Roman" w:eastAsia="Calibri" w:hAnsi="Times New Roman" w:cs="Times New Roman"/>
                <w:sz w:val="24"/>
              </w:rPr>
            </w:pPr>
            <w:r>
              <w:rPr>
                <w:rFonts w:ascii="Times New Roman" w:eastAsia="Calibri" w:hAnsi="Times New Roman" w:cs="Times New Roman"/>
                <w:sz w:val="24"/>
              </w:rPr>
              <w:t>9</w:t>
            </w:r>
          </w:p>
        </w:tc>
      </w:tr>
      <w:tr w:rsidR="005D36A5" w:rsidRPr="00396835" w14:paraId="028D5A3D" w14:textId="77777777" w:rsidTr="00F65FB5">
        <w:trPr>
          <w:trHeight w:val="257"/>
        </w:trPr>
        <w:tc>
          <w:tcPr>
            <w:tcW w:w="4146" w:type="dxa"/>
            <w:tcBorders>
              <w:top w:val="nil"/>
              <w:bottom w:val="nil"/>
            </w:tcBorders>
          </w:tcPr>
          <w:p w14:paraId="5A9E0E96" w14:textId="77777777" w:rsidR="005D36A5" w:rsidRPr="00396835" w:rsidRDefault="005D36A5" w:rsidP="00F65FB5">
            <w:pPr>
              <w:ind w:firstLine="1242"/>
              <w:rPr>
                <w:rFonts w:ascii="Times New Roman" w:eastAsia="Calibri" w:hAnsi="Times New Roman" w:cs="Times New Roman"/>
                <w:sz w:val="24"/>
              </w:rPr>
            </w:pPr>
            <w:r>
              <w:rPr>
                <w:rFonts w:ascii="Times New Roman" w:eastAsia="Calibri" w:hAnsi="Times New Roman" w:cs="Times New Roman"/>
                <w:sz w:val="24"/>
              </w:rPr>
              <w:t>11 – 20 Years</w:t>
            </w:r>
          </w:p>
        </w:tc>
        <w:tc>
          <w:tcPr>
            <w:tcW w:w="4390" w:type="dxa"/>
            <w:tcBorders>
              <w:top w:val="nil"/>
              <w:bottom w:val="nil"/>
            </w:tcBorders>
          </w:tcPr>
          <w:p w14:paraId="7CA289CC" w14:textId="77777777" w:rsidR="005D36A5" w:rsidRPr="00E41411" w:rsidRDefault="005D36A5" w:rsidP="00F65FB5">
            <w:pPr>
              <w:jc w:val="center"/>
              <w:rPr>
                <w:rFonts w:ascii="Times New Roman" w:eastAsia="Calibri" w:hAnsi="Times New Roman" w:cs="Times New Roman"/>
                <w:sz w:val="24"/>
              </w:rPr>
            </w:pPr>
            <w:r>
              <w:rPr>
                <w:rFonts w:ascii="Times New Roman" w:eastAsia="Calibri" w:hAnsi="Times New Roman" w:cs="Times New Roman"/>
                <w:sz w:val="24"/>
              </w:rPr>
              <w:t>11</w:t>
            </w:r>
          </w:p>
        </w:tc>
      </w:tr>
      <w:tr w:rsidR="005D36A5" w:rsidRPr="00396835" w14:paraId="634392D8" w14:textId="77777777" w:rsidTr="00F65FB5">
        <w:trPr>
          <w:trHeight w:val="257"/>
        </w:trPr>
        <w:tc>
          <w:tcPr>
            <w:tcW w:w="4146" w:type="dxa"/>
            <w:tcBorders>
              <w:top w:val="nil"/>
            </w:tcBorders>
          </w:tcPr>
          <w:p w14:paraId="03CB84D8" w14:textId="77777777" w:rsidR="005D36A5" w:rsidRDefault="005D36A5" w:rsidP="00F65FB5">
            <w:pPr>
              <w:ind w:firstLine="1242"/>
              <w:rPr>
                <w:rFonts w:ascii="Times New Roman" w:eastAsia="Calibri" w:hAnsi="Times New Roman" w:cs="Times New Roman"/>
                <w:sz w:val="24"/>
              </w:rPr>
            </w:pPr>
            <w:r>
              <w:rPr>
                <w:rFonts w:ascii="Times New Roman" w:eastAsia="Calibri" w:hAnsi="Times New Roman" w:cs="Times New Roman"/>
                <w:sz w:val="24"/>
              </w:rPr>
              <w:t>21 or More Years</w:t>
            </w:r>
          </w:p>
        </w:tc>
        <w:tc>
          <w:tcPr>
            <w:tcW w:w="4390" w:type="dxa"/>
            <w:tcBorders>
              <w:top w:val="nil"/>
            </w:tcBorders>
          </w:tcPr>
          <w:p w14:paraId="31B40C2B" w14:textId="77777777" w:rsidR="005D36A5" w:rsidRPr="00E41411" w:rsidRDefault="005D36A5" w:rsidP="00F65FB5">
            <w:pPr>
              <w:jc w:val="center"/>
              <w:rPr>
                <w:rFonts w:ascii="Times New Roman" w:eastAsia="Calibri" w:hAnsi="Times New Roman" w:cs="Times New Roman"/>
                <w:sz w:val="24"/>
              </w:rPr>
            </w:pPr>
            <w:r>
              <w:rPr>
                <w:rFonts w:ascii="Times New Roman" w:eastAsia="Calibri" w:hAnsi="Times New Roman" w:cs="Times New Roman"/>
                <w:sz w:val="24"/>
              </w:rPr>
              <w:t>2</w:t>
            </w:r>
          </w:p>
        </w:tc>
      </w:tr>
    </w:tbl>
    <w:bookmarkEnd w:id="32"/>
    <w:p w14:paraId="32655321" w14:textId="77777777" w:rsidR="005D36A5" w:rsidRDefault="005D36A5" w:rsidP="005D36A5">
      <w:pPr>
        <w:spacing w:after="0" w:line="480" w:lineRule="auto"/>
        <w:contextualSpacing/>
        <w:rPr>
          <w:rFonts w:ascii="Times New Roman" w:eastAsia="Calibri" w:hAnsi="Times New Roman" w:cs="Times New Roman"/>
          <w:sz w:val="24"/>
        </w:rPr>
      </w:pPr>
      <w:r>
        <w:rPr>
          <w:rFonts w:ascii="Times New Roman" w:eastAsia="Calibri" w:hAnsi="Times New Roman" w:cs="Times New Roman"/>
          <w:sz w:val="24"/>
        </w:rPr>
        <w:t xml:space="preserve"> </w:t>
      </w:r>
    </w:p>
    <w:p w14:paraId="7432F54C" w14:textId="77777777" w:rsidR="005D36A5" w:rsidRDefault="005D36A5" w:rsidP="005D36A5">
      <w:pPr>
        <w:spacing w:after="0" w:line="240" w:lineRule="auto"/>
        <w:contextualSpacing/>
        <w:rPr>
          <w:rFonts w:ascii="Times New Roman" w:eastAsia="Calibri" w:hAnsi="Times New Roman" w:cs="Times New Roman"/>
          <w:sz w:val="24"/>
        </w:rPr>
      </w:pPr>
      <w:r w:rsidRPr="00870A02">
        <w:rPr>
          <w:rFonts w:ascii="Times New Roman" w:eastAsia="Calibri" w:hAnsi="Times New Roman" w:cs="Times New Roman"/>
          <w:b/>
          <w:bCs/>
          <w:sz w:val="24"/>
        </w:rPr>
        <w:t xml:space="preserve">Table </w:t>
      </w:r>
      <w:r>
        <w:rPr>
          <w:rFonts w:ascii="Times New Roman" w:eastAsia="Calibri" w:hAnsi="Times New Roman" w:cs="Times New Roman"/>
          <w:b/>
          <w:bCs/>
          <w:sz w:val="24"/>
        </w:rPr>
        <w:t>12</w:t>
      </w:r>
      <w:r w:rsidRPr="00870A02">
        <w:rPr>
          <w:rFonts w:ascii="Times New Roman" w:eastAsia="Calibri" w:hAnsi="Times New Roman" w:cs="Times New Roman"/>
          <w:b/>
          <w:bCs/>
          <w:sz w:val="24"/>
        </w:rPr>
        <w:t xml:space="preserve">.  </w:t>
      </w:r>
      <w:r>
        <w:rPr>
          <w:rFonts w:ascii="Times New Roman" w:eastAsia="Calibri" w:hAnsi="Times New Roman" w:cs="Times New Roman"/>
          <w:bCs/>
          <w:sz w:val="24"/>
        </w:rPr>
        <w:t>Teachers’ S</w:t>
      </w:r>
      <w:r w:rsidRPr="002F5651">
        <w:rPr>
          <w:rFonts w:ascii="Times New Roman" w:eastAsia="Calibri" w:hAnsi="Times New Roman" w:cs="Times New Roman"/>
          <w:bCs/>
          <w:sz w:val="24"/>
        </w:rPr>
        <w:t xml:space="preserve">pecific </w:t>
      </w:r>
      <w:r>
        <w:rPr>
          <w:rFonts w:ascii="Times New Roman" w:eastAsia="Calibri" w:hAnsi="Times New Roman" w:cs="Times New Roman"/>
          <w:bCs/>
          <w:sz w:val="24"/>
        </w:rPr>
        <w:t>C</w:t>
      </w:r>
      <w:r w:rsidRPr="002F5651">
        <w:rPr>
          <w:rFonts w:ascii="Times New Roman" w:eastAsia="Calibri" w:hAnsi="Times New Roman" w:cs="Times New Roman"/>
          <w:bCs/>
          <w:sz w:val="24"/>
        </w:rPr>
        <w:t xml:space="preserve">ontent </w:t>
      </w:r>
      <w:r>
        <w:rPr>
          <w:rFonts w:ascii="Times New Roman" w:eastAsia="Calibri" w:hAnsi="Times New Roman" w:cs="Times New Roman"/>
          <w:bCs/>
          <w:sz w:val="24"/>
        </w:rPr>
        <w:t>A</w:t>
      </w:r>
      <w:r w:rsidRPr="002F5651">
        <w:rPr>
          <w:rFonts w:ascii="Times New Roman" w:eastAsia="Calibri" w:hAnsi="Times New Roman" w:cs="Times New Roman"/>
          <w:bCs/>
          <w:sz w:val="24"/>
        </w:rPr>
        <w:t xml:space="preserve">rea of </w:t>
      </w:r>
      <w:r>
        <w:rPr>
          <w:rFonts w:ascii="Times New Roman" w:eastAsia="Calibri" w:hAnsi="Times New Roman" w:cs="Times New Roman"/>
          <w:bCs/>
          <w:sz w:val="24"/>
        </w:rPr>
        <w:t>S</w:t>
      </w:r>
      <w:r w:rsidRPr="002F5651">
        <w:rPr>
          <w:rFonts w:ascii="Times New Roman" w:eastAsia="Calibri" w:hAnsi="Times New Roman" w:cs="Times New Roman"/>
          <w:bCs/>
          <w:sz w:val="24"/>
        </w:rPr>
        <w:t xml:space="preserve">ocial </w:t>
      </w:r>
      <w:r>
        <w:rPr>
          <w:rFonts w:ascii="Times New Roman" w:eastAsia="Calibri" w:hAnsi="Times New Roman" w:cs="Times New Roman"/>
          <w:bCs/>
          <w:sz w:val="24"/>
        </w:rPr>
        <w:t>S</w:t>
      </w:r>
      <w:r w:rsidRPr="002F5651">
        <w:rPr>
          <w:rFonts w:ascii="Times New Roman" w:eastAsia="Calibri" w:hAnsi="Times New Roman" w:cs="Times New Roman"/>
          <w:bCs/>
          <w:sz w:val="24"/>
        </w:rPr>
        <w:t>tudies</w:t>
      </w:r>
      <w:r>
        <w:rPr>
          <w:rFonts w:ascii="Times New Roman" w:eastAsia="Calibri" w:hAnsi="Times New Roman" w:cs="Times New Roman"/>
          <w:bCs/>
          <w:sz w:val="24"/>
        </w:rPr>
        <w:t xml:space="preserve"> They Currently Teach</w:t>
      </w:r>
      <w:r w:rsidRPr="00870A02">
        <w:rPr>
          <w:rFonts w:ascii="Times New Roman" w:eastAsia="Calibri" w:hAnsi="Times New Roman" w:cs="Times New Roman"/>
          <w:bCs/>
          <w:sz w:val="24"/>
        </w:rPr>
        <w:t>.</w:t>
      </w:r>
    </w:p>
    <w:tbl>
      <w:tblPr>
        <w:tblStyle w:val="TableGrid"/>
        <w:tblW w:w="8561" w:type="dxa"/>
        <w:tblBorders>
          <w:top w:val="single" w:sz="12" w:space="0" w:color="auto"/>
          <w:left w:val="none" w:sz="0" w:space="0" w:color="auto"/>
          <w:right w:val="none" w:sz="0" w:space="0" w:color="auto"/>
          <w:insideV w:val="none" w:sz="0" w:space="0" w:color="auto"/>
        </w:tblBorders>
        <w:tblLook w:val="04A0" w:firstRow="1" w:lastRow="0" w:firstColumn="1" w:lastColumn="0" w:noHBand="0" w:noVBand="1"/>
      </w:tblPr>
      <w:tblGrid>
        <w:gridCol w:w="4158"/>
        <w:gridCol w:w="4403"/>
      </w:tblGrid>
      <w:tr w:rsidR="005D36A5" w:rsidRPr="00396835" w14:paraId="6A76D04D" w14:textId="77777777" w:rsidTr="00F65FB5">
        <w:trPr>
          <w:trHeight w:val="247"/>
        </w:trPr>
        <w:tc>
          <w:tcPr>
            <w:tcW w:w="4158" w:type="dxa"/>
            <w:tcBorders>
              <w:top w:val="single" w:sz="12" w:space="0" w:color="auto"/>
              <w:bottom w:val="single" w:sz="4" w:space="0" w:color="auto"/>
            </w:tcBorders>
          </w:tcPr>
          <w:p w14:paraId="61F95C6B" w14:textId="77777777" w:rsidR="005D36A5" w:rsidRPr="00396835" w:rsidRDefault="005D36A5" w:rsidP="00F65FB5">
            <w:pPr>
              <w:jc w:val="center"/>
              <w:rPr>
                <w:rFonts w:ascii="Times New Roman" w:eastAsia="Calibri" w:hAnsi="Times New Roman" w:cs="Times New Roman"/>
                <w:sz w:val="24"/>
              </w:rPr>
            </w:pPr>
            <w:r>
              <w:rPr>
                <w:rFonts w:ascii="Times New Roman" w:eastAsia="Calibri" w:hAnsi="Times New Roman" w:cs="Times New Roman"/>
                <w:sz w:val="24"/>
              </w:rPr>
              <w:t>Content Area</w:t>
            </w:r>
          </w:p>
        </w:tc>
        <w:tc>
          <w:tcPr>
            <w:tcW w:w="4403" w:type="dxa"/>
            <w:tcBorders>
              <w:top w:val="single" w:sz="12" w:space="0" w:color="auto"/>
              <w:bottom w:val="single" w:sz="4" w:space="0" w:color="auto"/>
            </w:tcBorders>
          </w:tcPr>
          <w:p w14:paraId="365B5FCB" w14:textId="77777777" w:rsidR="005D36A5" w:rsidRPr="00396835" w:rsidRDefault="005D36A5" w:rsidP="00F65FB5">
            <w:pPr>
              <w:ind w:left="527"/>
              <w:jc w:val="center"/>
              <w:rPr>
                <w:rFonts w:ascii="Times New Roman" w:eastAsia="Calibri" w:hAnsi="Times New Roman" w:cs="Times New Roman"/>
                <w:sz w:val="24"/>
              </w:rPr>
            </w:pPr>
            <w:r>
              <w:rPr>
                <w:rFonts w:ascii="Times New Roman" w:eastAsia="Calibri" w:hAnsi="Times New Roman" w:cs="Times New Roman"/>
                <w:sz w:val="24"/>
              </w:rPr>
              <w:t>Number of Teachers</w:t>
            </w:r>
          </w:p>
        </w:tc>
      </w:tr>
      <w:tr w:rsidR="005D36A5" w:rsidRPr="00396835" w14:paraId="668A9B6A" w14:textId="77777777" w:rsidTr="00F65FB5">
        <w:trPr>
          <w:trHeight w:val="259"/>
        </w:trPr>
        <w:tc>
          <w:tcPr>
            <w:tcW w:w="4158" w:type="dxa"/>
            <w:tcBorders>
              <w:top w:val="single" w:sz="4" w:space="0" w:color="auto"/>
              <w:bottom w:val="nil"/>
            </w:tcBorders>
          </w:tcPr>
          <w:p w14:paraId="6B2206D7" w14:textId="77777777" w:rsidR="005D36A5" w:rsidRPr="00396835" w:rsidRDefault="005D36A5" w:rsidP="00F65FB5">
            <w:pPr>
              <w:ind w:firstLine="1242"/>
              <w:rPr>
                <w:rFonts w:ascii="Times New Roman" w:eastAsia="Calibri" w:hAnsi="Times New Roman" w:cs="Times New Roman"/>
                <w:sz w:val="24"/>
              </w:rPr>
            </w:pPr>
            <w:r>
              <w:rPr>
                <w:rFonts w:ascii="Times New Roman" w:eastAsia="Calibri" w:hAnsi="Times New Roman" w:cs="Times New Roman"/>
                <w:sz w:val="24"/>
              </w:rPr>
              <w:t>U.S. Government</w:t>
            </w:r>
          </w:p>
        </w:tc>
        <w:tc>
          <w:tcPr>
            <w:tcW w:w="4403" w:type="dxa"/>
            <w:tcBorders>
              <w:top w:val="single" w:sz="4" w:space="0" w:color="auto"/>
              <w:bottom w:val="nil"/>
            </w:tcBorders>
          </w:tcPr>
          <w:p w14:paraId="136D6363" w14:textId="77777777" w:rsidR="005D36A5" w:rsidRPr="00E41411" w:rsidRDefault="005D36A5" w:rsidP="00F65FB5">
            <w:pPr>
              <w:jc w:val="center"/>
              <w:rPr>
                <w:rFonts w:ascii="Times New Roman" w:eastAsia="Calibri" w:hAnsi="Times New Roman" w:cs="Times New Roman"/>
                <w:sz w:val="24"/>
              </w:rPr>
            </w:pPr>
            <w:r>
              <w:rPr>
                <w:rFonts w:ascii="Times New Roman" w:eastAsia="Calibri" w:hAnsi="Times New Roman" w:cs="Times New Roman"/>
                <w:sz w:val="24"/>
              </w:rPr>
              <w:t>6</w:t>
            </w:r>
          </w:p>
        </w:tc>
      </w:tr>
      <w:tr w:rsidR="005D36A5" w:rsidRPr="00396835" w14:paraId="57ADCEE0" w14:textId="77777777" w:rsidTr="00F65FB5">
        <w:trPr>
          <w:trHeight w:val="259"/>
        </w:trPr>
        <w:tc>
          <w:tcPr>
            <w:tcW w:w="4158" w:type="dxa"/>
            <w:tcBorders>
              <w:top w:val="nil"/>
              <w:bottom w:val="nil"/>
            </w:tcBorders>
          </w:tcPr>
          <w:p w14:paraId="6E79122A" w14:textId="77777777" w:rsidR="005D36A5" w:rsidRPr="00396835" w:rsidRDefault="005D36A5" w:rsidP="00F65FB5">
            <w:pPr>
              <w:ind w:firstLine="1242"/>
              <w:rPr>
                <w:rFonts w:ascii="Times New Roman" w:eastAsia="Calibri" w:hAnsi="Times New Roman" w:cs="Times New Roman"/>
                <w:sz w:val="24"/>
              </w:rPr>
            </w:pPr>
            <w:r>
              <w:rPr>
                <w:rFonts w:ascii="Times New Roman" w:eastAsia="Calibri" w:hAnsi="Times New Roman" w:cs="Times New Roman"/>
                <w:sz w:val="24"/>
              </w:rPr>
              <w:t>U.S. History</w:t>
            </w:r>
          </w:p>
        </w:tc>
        <w:tc>
          <w:tcPr>
            <w:tcW w:w="4403" w:type="dxa"/>
            <w:tcBorders>
              <w:top w:val="nil"/>
              <w:bottom w:val="nil"/>
            </w:tcBorders>
          </w:tcPr>
          <w:p w14:paraId="35BABB3C" w14:textId="77777777" w:rsidR="005D36A5" w:rsidRPr="00E41411" w:rsidRDefault="005D36A5" w:rsidP="00F65FB5">
            <w:pPr>
              <w:jc w:val="center"/>
              <w:rPr>
                <w:rFonts w:ascii="Times New Roman" w:eastAsia="Calibri" w:hAnsi="Times New Roman" w:cs="Times New Roman"/>
                <w:sz w:val="24"/>
              </w:rPr>
            </w:pPr>
            <w:r>
              <w:rPr>
                <w:rFonts w:ascii="Times New Roman" w:eastAsia="Calibri" w:hAnsi="Times New Roman" w:cs="Times New Roman"/>
                <w:sz w:val="24"/>
              </w:rPr>
              <w:t>7</w:t>
            </w:r>
          </w:p>
        </w:tc>
      </w:tr>
      <w:tr w:rsidR="005D36A5" w:rsidRPr="00396835" w14:paraId="16E4EB17" w14:textId="77777777" w:rsidTr="00F65FB5">
        <w:trPr>
          <w:trHeight w:val="259"/>
        </w:trPr>
        <w:tc>
          <w:tcPr>
            <w:tcW w:w="4158" w:type="dxa"/>
            <w:tcBorders>
              <w:top w:val="nil"/>
              <w:bottom w:val="nil"/>
            </w:tcBorders>
          </w:tcPr>
          <w:p w14:paraId="41E65EA9" w14:textId="77777777" w:rsidR="005D36A5" w:rsidRPr="00396835" w:rsidRDefault="005D36A5" w:rsidP="00F65FB5">
            <w:pPr>
              <w:ind w:firstLine="1242"/>
              <w:rPr>
                <w:rFonts w:ascii="Times New Roman" w:eastAsia="Calibri" w:hAnsi="Times New Roman" w:cs="Times New Roman"/>
                <w:sz w:val="24"/>
              </w:rPr>
            </w:pPr>
            <w:r>
              <w:rPr>
                <w:rFonts w:ascii="Times New Roman" w:eastAsia="Calibri" w:hAnsi="Times New Roman" w:cs="Times New Roman"/>
                <w:sz w:val="24"/>
              </w:rPr>
              <w:t>World History</w:t>
            </w:r>
          </w:p>
        </w:tc>
        <w:tc>
          <w:tcPr>
            <w:tcW w:w="4403" w:type="dxa"/>
            <w:tcBorders>
              <w:top w:val="nil"/>
              <w:bottom w:val="nil"/>
            </w:tcBorders>
          </w:tcPr>
          <w:p w14:paraId="3DCA59D4" w14:textId="77777777" w:rsidR="005D36A5" w:rsidRPr="00E41411" w:rsidRDefault="005D36A5" w:rsidP="00F65FB5">
            <w:pPr>
              <w:jc w:val="center"/>
              <w:rPr>
                <w:rFonts w:ascii="Times New Roman" w:eastAsia="Calibri" w:hAnsi="Times New Roman" w:cs="Times New Roman"/>
                <w:sz w:val="24"/>
              </w:rPr>
            </w:pPr>
            <w:r>
              <w:rPr>
                <w:rFonts w:ascii="Times New Roman" w:eastAsia="Calibri" w:hAnsi="Times New Roman" w:cs="Times New Roman"/>
                <w:sz w:val="24"/>
              </w:rPr>
              <w:t>7</w:t>
            </w:r>
          </w:p>
        </w:tc>
      </w:tr>
      <w:tr w:rsidR="005D36A5" w:rsidRPr="00396835" w14:paraId="66C96F27" w14:textId="77777777" w:rsidTr="00F65FB5">
        <w:trPr>
          <w:trHeight w:val="259"/>
        </w:trPr>
        <w:tc>
          <w:tcPr>
            <w:tcW w:w="4158" w:type="dxa"/>
            <w:tcBorders>
              <w:top w:val="nil"/>
              <w:bottom w:val="single" w:sz="4" w:space="0" w:color="auto"/>
            </w:tcBorders>
          </w:tcPr>
          <w:p w14:paraId="671B995C" w14:textId="77777777" w:rsidR="005D36A5" w:rsidRDefault="005D36A5" w:rsidP="00F65FB5">
            <w:pPr>
              <w:ind w:firstLine="1242"/>
              <w:rPr>
                <w:rFonts w:ascii="Times New Roman" w:eastAsia="Calibri" w:hAnsi="Times New Roman" w:cs="Times New Roman"/>
                <w:sz w:val="24"/>
              </w:rPr>
            </w:pPr>
            <w:r>
              <w:rPr>
                <w:rFonts w:ascii="Times New Roman" w:eastAsia="Calibri" w:hAnsi="Times New Roman" w:cs="Times New Roman"/>
                <w:sz w:val="24"/>
              </w:rPr>
              <w:t>Psychology</w:t>
            </w:r>
          </w:p>
        </w:tc>
        <w:tc>
          <w:tcPr>
            <w:tcW w:w="4403" w:type="dxa"/>
            <w:tcBorders>
              <w:top w:val="nil"/>
              <w:bottom w:val="single" w:sz="4" w:space="0" w:color="auto"/>
            </w:tcBorders>
          </w:tcPr>
          <w:p w14:paraId="28D74D9E" w14:textId="77777777" w:rsidR="005D36A5" w:rsidRDefault="005D36A5" w:rsidP="00F65FB5">
            <w:pPr>
              <w:jc w:val="center"/>
              <w:rPr>
                <w:rFonts w:ascii="Times New Roman" w:eastAsia="Calibri" w:hAnsi="Times New Roman" w:cs="Times New Roman"/>
                <w:sz w:val="24"/>
              </w:rPr>
            </w:pPr>
            <w:r>
              <w:rPr>
                <w:rFonts w:ascii="Times New Roman" w:eastAsia="Calibri" w:hAnsi="Times New Roman" w:cs="Times New Roman"/>
                <w:sz w:val="24"/>
              </w:rPr>
              <w:t>2</w:t>
            </w:r>
          </w:p>
        </w:tc>
      </w:tr>
    </w:tbl>
    <w:p w14:paraId="58BA1351" w14:textId="77777777" w:rsidR="005D36A5" w:rsidRDefault="005D36A5" w:rsidP="005D36A5">
      <w:pPr>
        <w:spacing w:after="0" w:line="480" w:lineRule="auto"/>
        <w:contextualSpacing/>
        <w:rPr>
          <w:rFonts w:ascii="Times New Roman" w:eastAsia="Calibri" w:hAnsi="Times New Roman" w:cs="Times New Roman"/>
          <w:sz w:val="24"/>
        </w:rPr>
      </w:pPr>
      <w:r>
        <w:rPr>
          <w:rFonts w:ascii="Times New Roman" w:eastAsia="Calibri" w:hAnsi="Times New Roman" w:cs="Times New Roman"/>
          <w:sz w:val="24"/>
        </w:rPr>
        <w:t xml:space="preserve"> </w:t>
      </w:r>
    </w:p>
    <w:p w14:paraId="4C82FF99" w14:textId="7B7B6FB5" w:rsidR="00B373E4" w:rsidRPr="00B373E4" w:rsidRDefault="00B373E4" w:rsidP="00B373E4">
      <w:pPr>
        <w:spacing w:after="0" w:line="480" w:lineRule="auto"/>
        <w:rPr>
          <w:rFonts w:ascii="Times New Roman" w:eastAsia="Calibri" w:hAnsi="Times New Roman" w:cs="Times New Roman"/>
          <w:b/>
          <w:sz w:val="24"/>
        </w:rPr>
      </w:pPr>
      <w:r w:rsidRPr="00B373E4">
        <w:rPr>
          <w:rFonts w:ascii="Times New Roman" w:eastAsia="Calibri" w:hAnsi="Times New Roman" w:cs="Times New Roman"/>
          <w:b/>
          <w:sz w:val="24"/>
        </w:rPr>
        <w:t>Focus Group</w:t>
      </w:r>
    </w:p>
    <w:p w14:paraId="511BAFDD" w14:textId="77777777" w:rsidR="00357AA5" w:rsidRDefault="00B373E4" w:rsidP="00B373E4">
      <w:pPr>
        <w:spacing w:after="0" w:line="480" w:lineRule="auto"/>
        <w:ind w:firstLine="720"/>
        <w:rPr>
          <w:rFonts w:ascii="Times New Roman" w:eastAsia="Calibri" w:hAnsi="Times New Roman" w:cs="Times New Roman"/>
          <w:sz w:val="24"/>
        </w:rPr>
      </w:pPr>
      <w:bookmarkStart w:id="33" w:name="_Hlk499898196"/>
      <w:r w:rsidRPr="00B373E4">
        <w:rPr>
          <w:rFonts w:ascii="Times New Roman" w:eastAsia="Calibri" w:hAnsi="Times New Roman" w:cs="Times New Roman"/>
          <w:sz w:val="24"/>
        </w:rPr>
        <w:t xml:space="preserve">To assist in answering the last three research questions - which literacy practices do high school social studies teachers feel are most effective; what supports are in place to help and what barriers exist, for high school social studies teachers to effectively utilize literacy strategies – three focus groups were conducted to gather information from participants.  </w:t>
      </w:r>
    </w:p>
    <w:p w14:paraId="58947B0E" w14:textId="5EA00E90" w:rsidR="00B373E4" w:rsidRPr="00B373E4" w:rsidRDefault="00B373E4" w:rsidP="00B373E4">
      <w:pPr>
        <w:spacing w:after="0" w:line="480" w:lineRule="auto"/>
        <w:ind w:firstLine="720"/>
        <w:rPr>
          <w:rFonts w:ascii="Times New Roman" w:eastAsia="Calibri" w:hAnsi="Times New Roman" w:cs="Times New Roman"/>
          <w:sz w:val="24"/>
        </w:rPr>
      </w:pPr>
      <w:r w:rsidRPr="00B373E4">
        <w:rPr>
          <w:rFonts w:ascii="Times New Roman" w:eastAsia="Calibri" w:hAnsi="Times New Roman" w:cs="Times New Roman"/>
          <w:sz w:val="24"/>
        </w:rPr>
        <w:t xml:space="preserve">In the 1990s, the use of focus groups grew in popularity in the social sciences and in evaluation research as an adjunctive or primary data collection approach (Kidd &amp; </w:t>
      </w:r>
      <w:r w:rsidRPr="00B373E4">
        <w:rPr>
          <w:rFonts w:ascii="Times New Roman" w:eastAsia="Calibri" w:hAnsi="Times New Roman" w:cs="Times New Roman"/>
          <w:sz w:val="24"/>
        </w:rPr>
        <w:lastRenderedPageBreak/>
        <w:t>Parshall, 2000).  Focus groups provide an opportunity to “collect shared understanding from several individuals as well as to get views from specific people” (</w:t>
      </w:r>
      <w:bookmarkStart w:id="34" w:name="_Hlk499277821"/>
      <w:r w:rsidRPr="00B373E4">
        <w:rPr>
          <w:rFonts w:ascii="Times New Roman" w:eastAsia="Calibri" w:hAnsi="Times New Roman" w:cs="Times New Roman"/>
          <w:sz w:val="24"/>
        </w:rPr>
        <w:t xml:space="preserve">Gay, Mills, &amp; </w:t>
      </w:r>
      <w:proofErr w:type="spellStart"/>
      <w:r w:rsidRPr="00B373E4">
        <w:rPr>
          <w:rFonts w:ascii="Times New Roman" w:eastAsia="Calibri" w:hAnsi="Times New Roman" w:cs="Times New Roman"/>
          <w:sz w:val="24"/>
        </w:rPr>
        <w:t>Airasian</w:t>
      </w:r>
      <w:proofErr w:type="spellEnd"/>
      <w:r w:rsidRPr="00B373E4">
        <w:rPr>
          <w:rFonts w:ascii="Times New Roman" w:eastAsia="Calibri" w:hAnsi="Times New Roman" w:cs="Times New Roman"/>
          <w:sz w:val="24"/>
        </w:rPr>
        <w:t>, 2012</w:t>
      </w:r>
      <w:bookmarkEnd w:id="34"/>
      <w:r w:rsidRPr="00B373E4">
        <w:rPr>
          <w:rFonts w:ascii="Times New Roman" w:eastAsia="Calibri" w:hAnsi="Times New Roman" w:cs="Times New Roman"/>
          <w:sz w:val="24"/>
        </w:rPr>
        <w:t xml:space="preserve">, p. 388) and allow for peers to comment on one another’s point of view while challenging and affirming other perspective.  The goal of focus group discussions is to gather thoughts and views from the participants that may not be elicited through a direct questioning format, consequently, focus groups should utilize a discussion format (Asbury, 1995; Gay, Mills, &amp; </w:t>
      </w:r>
      <w:proofErr w:type="spellStart"/>
      <w:r w:rsidRPr="00B373E4">
        <w:rPr>
          <w:rFonts w:ascii="Times New Roman" w:eastAsia="Calibri" w:hAnsi="Times New Roman" w:cs="Times New Roman"/>
          <w:sz w:val="24"/>
        </w:rPr>
        <w:t>Airasian</w:t>
      </w:r>
      <w:proofErr w:type="spellEnd"/>
      <w:r w:rsidRPr="00B373E4">
        <w:rPr>
          <w:rFonts w:ascii="Times New Roman" w:eastAsia="Calibri" w:hAnsi="Times New Roman" w:cs="Times New Roman"/>
          <w:sz w:val="24"/>
        </w:rPr>
        <w:t>, 2012).  Conducting multiple focus</w:t>
      </w:r>
      <w:r w:rsidR="009A39FF">
        <w:rPr>
          <w:rFonts w:ascii="Times New Roman" w:eastAsia="Calibri" w:hAnsi="Times New Roman" w:cs="Times New Roman"/>
          <w:sz w:val="24"/>
        </w:rPr>
        <w:t xml:space="preserve"> groups</w:t>
      </w:r>
      <w:r w:rsidRPr="00B373E4">
        <w:rPr>
          <w:rFonts w:ascii="Times New Roman" w:eastAsia="Calibri" w:hAnsi="Times New Roman" w:cs="Times New Roman"/>
          <w:sz w:val="24"/>
        </w:rPr>
        <w:t xml:space="preserve"> enhances the confidence in the findings and allows for greater teacher participation (Kidd &amp; Parshall, 2000).</w:t>
      </w:r>
    </w:p>
    <w:p w14:paraId="5341A632" w14:textId="03E19B7E" w:rsidR="00B373E4" w:rsidRPr="00B373E4" w:rsidRDefault="00B373E4" w:rsidP="00B373E4">
      <w:pPr>
        <w:spacing w:after="0" w:line="480" w:lineRule="auto"/>
        <w:ind w:firstLine="720"/>
        <w:rPr>
          <w:rFonts w:ascii="Times New Roman" w:eastAsia="Calibri" w:hAnsi="Times New Roman" w:cs="Times New Roman"/>
          <w:sz w:val="24"/>
        </w:rPr>
      </w:pPr>
      <w:r w:rsidRPr="00B373E4">
        <w:rPr>
          <w:rFonts w:ascii="Times New Roman" w:eastAsia="Calibri" w:hAnsi="Times New Roman" w:cs="Times New Roman"/>
          <w:sz w:val="24"/>
        </w:rPr>
        <w:t>The three focus group discussions took place at different locations in schools around Jefferson School District to assist participants in both convenience and comfort level.  Groups consisted of between three to six participants (</w:t>
      </w:r>
      <w:proofErr w:type="spellStart"/>
      <w:r w:rsidRPr="00B373E4">
        <w:rPr>
          <w:rFonts w:ascii="Times New Roman" w:eastAsia="Calibri" w:hAnsi="Times New Roman" w:cs="Times New Roman"/>
          <w:sz w:val="24"/>
        </w:rPr>
        <w:t>Glesne</w:t>
      </w:r>
      <w:proofErr w:type="spellEnd"/>
      <w:r w:rsidRPr="00B373E4">
        <w:rPr>
          <w:rFonts w:ascii="Times New Roman" w:eastAsia="Calibri" w:hAnsi="Times New Roman" w:cs="Times New Roman"/>
          <w:sz w:val="24"/>
        </w:rPr>
        <w:t xml:space="preserve">, 2016; O’Leary, 2010) and all participants in the study had the opportunity to participate.  </w:t>
      </w:r>
      <w:proofErr w:type="gramStart"/>
      <w:r w:rsidRPr="00B373E4">
        <w:rPr>
          <w:rFonts w:ascii="Times New Roman" w:eastAsia="Calibri" w:hAnsi="Times New Roman" w:cs="Times New Roman"/>
          <w:sz w:val="24"/>
        </w:rPr>
        <w:t>A number of</w:t>
      </w:r>
      <w:proofErr w:type="gramEnd"/>
      <w:r w:rsidRPr="00B373E4">
        <w:rPr>
          <w:rFonts w:ascii="Times New Roman" w:eastAsia="Calibri" w:hAnsi="Times New Roman" w:cs="Times New Roman"/>
          <w:sz w:val="24"/>
        </w:rPr>
        <w:t xml:space="preserve"> general questions (Appendix </w:t>
      </w:r>
      <w:r w:rsidR="00357AA5">
        <w:rPr>
          <w:rFonts w:ascii="Times New Roman" w:eastAsia="Calibri" w:hAnsi="Times New Roman" w:cs="Times New Roman"/>
          <w:sz w:val="24"/>
        </w:rPr>
        <w:t>B</w:t>
      </w:r>
      <w:r w:rsidRPr="00B373E4">
        <w:rPr>
          <w:rFonts w:ascii="Times New Roman" w:eastAsia="Calibri" w:hAnsi="Times New Roman" w:cs="Times New Roman"/>
          <w:sz w:val="24"/>
        </w:rPr>
        <w:t>) were asked of the participants to aid in answering the final three research questions, with a few more specific questions also being asked based upon the results of the survey.  All focus group discussions were audio recorded, transcribed verbatim, and then uploaded in NVivo for analysis, specifically for coding and organizing the data.</w:t>
      </w:r>
    </w:p>
    <w:p w14:paraId="0B4B68CA" w14:textId="0FD41BD2" w:rsidR="00B373E4" w:rsidRPr="00B373E4" w:rsidRDefault="00B373E4" w:rsidP="007A637C">
      <w:pPr>
        <w:spacing w:after="0" w:line="480" w:lineRule="auto"/>
        <w:ind w:firstLine="720"/>
        <w:rPr>
          <w:rFonts w:ascii="Times New Roman" w:eastAsia="Calibri" w:hAnsi="Times New Roman" w:cs="Times New Roman"/>
          <w:sz w:val="24"/>
        </w:rPr>
      </w:pPr>
      <w:bookmarkStart w:id="35" w:name="_Hlk499293870"/>
      <w:r w:rsidRPr="00B373E4">
        <w:rPr>
          <w:rFonts w:ascii="Times New Roman" w:eastAsia="Calibri" w:hAnsi="Times New Roman" w:cs="Times New Roman"/>
          <w:sz w:val="24"/>
        </w:rPr>
        <w:t xml:space="preserve">Participants were invited to participate in the focus group discussions through an e-mail to their school district e-mail address from the researcher’s university e-mail account.  The e-mail provided them with an explanation of the focus group discussion, details about possible times and locations, and a reminder that their participation is completely voluntary.  Participants were asked to respond to the e-mail request stating </w:t>
      </w:r>
      <w:r w:rsidRPr="00B373E4">
        <w:rPr>
          <w:rFonts w:ascii="Times New Roman" w:eastAsia="Calibri" w:hAnsi="Times New Roman" w:cs="Times New Roman"/>
          <w:sz w:val="24"/>
        </w:rPr>
        <w:lastRenderedPageBreak/>
        <w:t>willingness to participate and sharing some possible days and times that were convenient to them.  A follow up e-mail was sent four days after the original e-mail to check for any additional participants who may not have responded to the initial request.</w:t>
      </w:r>
      <w:bookmarkEnd w:id="35"/>
      <w:r w:rsidRPr="00B373E4">
        <w:rPr>
          <w:rFonts w:ascii="Times New Roman" w:eastAsia="Calibri" w:hAnsi="Times New Roman" w:cs="Times New Roman"/>
          <w:sz w:val="24"/>
        </w:rPr>
        <w:t xml:space="preserve">  </w:t>
      </w:r>
      <w:bookmarkStart w:id="36" w:name="_Hlk499294501"/>
      <w:r w:rsidRPr="00B373E4">
        <w:rPr>
          <w:rFonts w:ascii="Times New Roman" w:eastAsia="Calibri" w:hAnsi="Times New Roman" w:cs="Times New Roman"/>
          <w:sz w:val="24"/>
        </w:rPr>
        <w:t>It was important for me to remind potential participants that it was completely voluntary and that there would not be any negative consequences or rewards for their participation.</w:t>
      </w:r>
      <w:bookmarkEnd w:id="29"/>
      <w:bookmarkEnd w:id="33"/>
      <w:bookmarkEnd w:id="36"/>
    </w:p>
    <w:p w14:paraId="66FFD038" w14:textId="77777777" w:rsidR="00B373E4" w:rsidRPr="00B373E4" w:rsidRDefault="00B373E4" w:rsidP="007A637C">
      <w:pPr>
        <w:spacing w:after="0" w:line="480" w:lineRule="auto"/>
        <w:jc w:val="center"/>
        <w:rPr>
          <w:rFonts w:ascii="Times New Roman" w:eastAsia="Calibri" w:hAnsi="Times New Roman" w:cs="Times New Roman"/>
          <w:b/>
          <w:sz w:val="24"/>
        </w:rPr>
      </w:pPr>
      <w:r w:rsidRPr="00B373E4">
        <w:rPr>
          <w:rFonts w:ascii="Times New Roman" w:eastAsia="Calibri" w:hAnsi="Times New Roman" w:cs="Times New Roman"/>
          <w:b/>
          <w:sz w:val="24"/>
        </w:rPr>
        <w:t>Data Analysis</w:t>
      </w:r>
    </w:p>
    <w:p w14:paraId="7EE3CF14" w14:textId="77777777" w:rsidR="00B373E4" w:rsidRPr="00B373E4" w:rsidRDefault="00B373E4" w:rsidP="007A637C">
      <w:pPr>
        <w:spacing w:after="0" w:line="480" w:lineRule="auto"/>
        <w:rPr>
          <w:rFonts w:ascii="Times New Roman" w:eastAsia="Calibri" w:hAnsi="Times New Roman" w:cs="Times New Roman"/>
          <w:b/>
          <w:sz w:val="24"/>
        </w:rPr>
      </w:pPr>
      <w:r w:rsidRPr="00B373E4">
        <w:rPr>
          <w:rFonts w:ascii="Times New Roman" w:eastAsia="Calibri" w:hAnsi="Times New Roman" w:cs="Times New Roman"/>
          <w:b/>
          <w:sz w:val="24"/>
        </w:rPr>
        <w:t>Survey</w:t>
      </w:r>
    </w:p>
    <w:p w14:paraId="048C3133" w14:textId="6A577962" w:rsidR="00B373E4" w:rsidRPr="00B373E4" w:rsidRDefault="00B373E4" w:rsidP="007A637C">
      <w:pPr>
        <w:spacing w:after="0" w:line="480" w:lineRule="auto"/>
        <w:ind w:firstLine="720"/>
        <w:rPr>
          <w:rFonts w:ascii="Times New Roman" w:eastAsia="Calibri" w:hAnsi="Times New Roman" w:cs="Times New Roman"/>
          <w:sz w:val="24"/>
        </w:rPr>
      </w:pPr>
      <w:r w:rsidRPr="00B373E4">
        <w:rPr>
          <w:rFonts w:ascii="Times New Roman" w:eastAsia="Calibri" w:hAnsi="Times New Roman" w:cs="Times New Roman"/>
          <w:sz w:val="24"/>
        </w:rPr>
        <w:t xml:space="preserve">After completion of the survey, </w:t>
      </w:r>
      <w:bookmarkStart w:id="37" w:name="_Hlk499296274"/>
      <w:r w:rsidRPr="00B373E4">
        <w:rPr>
          <w:rFonts w:ascii="Times New Roman" w:eastAsia="Calibri" w:hAnsi="Times New Roman" w:cs="Times New Roman"/>
          <w:sz w:val="24"/>
        </w:rPr>
        <w:t>all data was imported into the Statistical Package for the Social Sciences (SPSS) for analyses</w:t>
      </w:r>
      <w:bookmarkEnd w:id="37"/>
      <w:r w:rsidRPr="00B373E4">
        <w:rPr>
          <w:rFonts w:ascii="Times New Roman" w:eastAsia="Calibri" w:hAnsi="Times New Roman" w:cs="Times New Roman"/>
          <w:sz w:val="24"/>
        </w:rPr>
        <w:t xml:space="preserve">.  First, participants’ teaching experience and specific content area were analyzed.  Categorical information was </w:t>
      </w:r>
      <w:r w:rsidR="00E06C3D" w:rsidRPr="00B373E4">
        <w:rPr>
          <w:rFonts w:ascii="Times New Roman" w:eastAsia="Calibri" w:hAnsi="Times New Roman" w:cs="Times New Roman"/>
          <w:sz w:val="24"/>
        </w:rPr>
        <w:t>examined</w:t>
      </w:r>
      <w:r w:rsidRPr="00B373E4">
        <w:rPr>
          <w:rFonts w:ascii="Times New Roman" w:eastAsia="Calibri" w:hAnsi="Times New Roman" w:cs="Times New Roman"/>
          <w:sz w:val="24"/>
        </w:rPr>
        <w:t xml:space="preserve"> by creating pie charts and bar graphs to allow for a visual representation of the participants (Sweet &amp; Grace-Martin, 2012).  </w:t>
      </w:r>
    </w:p>
    <w:p w14:paraId="1148199E" w14:textId="7D0F4835" w:rsidR="00B373E4" w:rsidRPr="00B373E4" w:rsidRDefault="00B373E4" w:rsidP="00435A32">
      <w:pPr>
        <w:spacing w:after="0" w:line="480" w:lineRule="auto"/>
        <w:ind w:firstLine="720"/>
        <w:rPr>
          <w:rFonts w:ascii="Times New Roman" w:eastAsia="Calibri" w:hAnsi="Times New Roman" w:cs="Times New Roman"/>
          <w:sz w:val="24"/>
        </w:rPr>
      </w:pPr>
      <w:r w:rsidRPr="00B373E4">
        <w:rPr>
          <w:rFonts w:ascii="Times New Roman" w:eastAsia="Calibri" w:hAnsi="Times New Roman" w:cs="Times New Roman"/>
          <w:sz w:val="24"/>
        </w:rPr>
        <w:t>Second, the responses to the Likert-type questions</w:t>
      </w:r>
      <w:r w:rsidR="00E06C3D">
        <w:rPr>
          <w:rFonts w:ascii="Times New Roman" w:eastAsia="Calibri" w:hAnsi="Times New Roman" w:cs="Times New Roman"/>
          <w:sz w:val="24"/>
        </w:rPr>
        <w:t xml:space="preserve"> (</w:t>
      </w:r>
      <w:r w:rsidR="00E06C3D" w:rsidRPr="00B373E4">
        <w:rPr>
          <w:rFonts w:ascii="Times New Roman" w:eastAsia="Calibri" w:hAnsi="Times New Roman" w:cs="Times New Roman"/>
          <w:sz w:val="24"/>
        </w:rPr>
        <w:t>ordinal, non-continuous, scale data</w:t>
      </w:r>
      <w:r w:rsidR="00E06C3D">
        <w:rPr>
          <w:rFonts w:ascii="Times New Roman" w:eastAsia="Calibri" w:hAnsi="Times New Roman" w:cs="Times New Roman"/>
          <w:sz w:val="24"/>
        </w:rPr>
        <w:t>)</w:t>
      </w:r>
      <w:r w:rsidRPr="00B373E4">
        <w:rPr>
          <w:rFonts w:ascii="Times New Roman" w:eastAsia="Calibri" w:hAnsi="Times New Roman" w:cs="Times New Roman"/>
          <w:sz w:val="24"/>
        </w:rPr>
        <w:t xml:space="preserve"> were analyz</w:t>
      </w:r>
      <w:r w:rsidR="00E06C3D">
        <w:rPr>
          <w:rFonts w:ascii="Times New Roman" w:eastAsia="Calibri" w:hAnsi="Times New Roman" w:cs="Times New Roman"/>
          <w:sz w:val="24"/>
        </w:rPr>
        <w:t>ed in a variety of ways</w:t>
      </w:r>
      <w:r w:rsidRPr="00B373E4">
        <w:rPr>
          <w:rFonts w:ascii="Times New Roman" w:eastAsia="Calibri" w:hAnsi="Times New Roman" w:cs="Times New Roman"/>
          <w:sz w:val="24"/>
        </w:rPr>
        <w:t>.</w:t>
      </w:r>
      <w:r w:rsidR="00E06C3D">
        <w:rPr>
          <w:rFonts w:ascii="Times New Roman" w:eastAsia="Calibri" w:hAnsi="Times New Roman" w:cs="Times New Roman"/>
          <w:sz w:val="24"/>
        </w:rPr>
        <w:t xml:space="preserve">  </w:t>
      </w:r>
      <w:proofErr w:type="gramStart"/>
      <w:r w:rsidRPr="00B373E4">
        <w:rPr>
          <w:rFonts w:ascii="Times New Roman" w:eastAsia="Calibri" w:hAnsi="Times New Roman" w:cs="Times New Roman"/>
          <w:sz w:val="24"/>
        </w:rPr>
        <w:t>Similar to</w:t>
      </w:r>
      <w:proofErr w:type="gramEnd"/>
      <w:r w:rsidRPr="00B373E4">
        <w:rPr>
          <w:rFonts w:ascii="Times New Roman" w:eastAsia="Calibri" w:hAnsi="Times New Roman" w:cs="Times New Roman"/>
          <w:sz w:val="24"/>
        </w:rPr>
        <w:t xml:space="preserve"> the years of experience </w:t>
      </w:r>
      <w:r w:rsidR="00E06C3D">
        <w:rPr>
          <w:rFonts w:ascii="Times New Roman" w:eastAsia="Calibri" w:hAnsi="Times New Roman" w:cs="Times New Roman"/>
          <w:sz w:val="24"/>
        </w:rPr>
        <w:t>and content area information</w:t>
      </w:r>
      <w:r w:rsidRPr="00B373E4">
        <w:rPr>
          <w:rFonts w:ascii="Times New Roman" w:eastAsia="Calibri" w:hAnsi="Times New Roman" w:cs="Times New Roman"/>
          <w:sz w:val="24"/>
        </w:rPr>
        <w:t>, data garnered from the Likert-type questions was also represented on a bar graph to give a visual representation of the teachers’ responses.</w:t>
      </w:r>
      <w:r w:rsidR="004D26F1">
        <w:rPr>
          <w:rFonts w:ascii="Times New Roman" w:eastAsia="Calibri" w:hAnsi="Times New Roman" w:cs="Times New Roman"/>
          <w:sz w:val="24"/>
        </w:rPr>
        <w:t xml:space="preserve">  </w:t>
      </w:r>
      <w:r w:rsidR="00FD4CA7">
        <w:rPr>
          <w:rFonts w:ascii="Times New Roman" w:eastAsia="Calibri" w:hAnsi="Times New Roman" w:cs="Times New Roman"/>
          <w:sz w:val="24"/>
        </w:rPr>
        <w:t>Descriptive</w:t>
      </w:r>
      <w:r w:rsidR="004D26F1">
        <w:rPr>
          <w:rFonts w:ascii="Times New Roman" w:eastAsia="Calibri" w:hAnsi="Times New Roman" w:cs="Times New Roman"/>
          <w:sz w:val="24"/>
        </w:rPr>
        <w:t xml:space="preserve"> statistics such as </w:t>
      </w:r>
      <w:r w:rsidR="007A6823" w:rsidRPr="007A6823">
        <w:rPr>
          <w:rFonts w:ascii="Times New Roman" w:eastAsia="Calibri" w:hAnsi="Times New Roman" w:cs="Times New Roman"/>
          <w:sz w:val="24"/>
        </w:rPr>
        <w:t>minimum, maximum, median, mean, and standard deviation for each source, strategy, purpose, and outcome</w:t>
      </w:r>
      <w:r w:rsidR="007A6823">
        <w:rPr>
          <w:rFonts w:ascii="Times New Roman" w:eastAsia="Calibri" w:hAnsi="Times New Roman" w:cs="Times New Roman"/>
          <w:sz w:val="24"/>
        </w:rPr>
        <w:t xml:space="preserve"> were also analyzed.  </w:t>
      </w:r>
      <w:r w:rsidRPr="00B373E4">
        <w:rPr>
          <w:rFonts w:ascii="Times New Roman" w:eastAsia="Calibri" w:hAnsi="Times New Roman" w:cs="Times New Roman"/>
          <w:sz w:val="24"/>
        </w:rPr>
        <w:t xml:space="preserve">In addition, this </w:t>
      </w:r>
      <w:r w:rsidR="009126C8">
        <w:rPr>
          <w:rFonts w:ascii="Times New Roman" w:eastAsia="Calibri" w:hAnsi="Times New Roman" w:cs="Times New Roman"/>
          <w:sz w:val="24"/>
        </w:rPr>
        <w:t>information was</w:t>
      </w:r>
      <w:r w:rsidR="00E06C3D">
        <w:rPr>
          <w:rFonts w:ascii="Times New Roman" w:eastAsia="Calibri" w:hAnsi="Times New Roman" w:cs="Times New Roman"/>
          <w:sz w:val="24"/>
        </w:rPr>
        <w:t xml:space="preserve"> </w:t>
      </w:r>
      <w:r w:rsidRPr="00B373E4">
        <w:rPr>
          <w:rFonts w:ascii="Times New Roman" w:eastAsia="Calibri" w:hAnsi="Times New Roman" w:cs="Times New Roman"/>
          <w:sz w:val="24"/>
        </w:rPr>
        <w:t xml:space="preserve">also combined with the demographic data using the case summary tool in SPSS to look for possible relationships between </w:t>
      </w:r>
      <w:r w:rsidR="00394224">
        <w:rPr>
          <w:rFonts w:ascii="Times New Roman" w:eastAsia="Calibri" w:hAnsi="Times New Roman" w:cs="Times New Roman"/>
          <w:sz w:val="24"/>
        </w:rPr>
        <w:t>both years of experience and content area focus, and the use of the various instructional practices</w:t>
      </w:r>
      <w:r w:rsidRPr="00B373E4">
        <w:rPr>
          <w:rFonts w:ascii="Times New Roman" w:eastAsia="Calibri" w:hAnsi="Times New Roman" w:cs="Times New Roman"/>
          <w:sz w:val="24"/>
        </w:rPr>
        <w:t xml:space="preserve">. </w:t>
      </w:r>
    </w:p>
    <w:p w14:paraId="4CEBC8B0" w14:textId="77777777" w:rsidR="007A637C" w:rsidRDefault="007A637C" w:rsidP="00435A32">
      <w:pPr>
        <w:spacing w:after="0" w:line="480" w:lineRule="auto"/>
        <w:rPr>
          <w:rFonts w:ascii="Times New Roman" w:eastAsia="Calibri" w:hAnsi="Times New Roman" w:cs="Times New Roman"/>
          <w:b/>
          <w:sz w:val="24"/>
        </w:rPr>
      </w:pPr>
    </w:p>
    <w:p w14:paraId="7CA809F1" w14:textId="77777777" w:rsidR="007A637C" w:rsidRDefault="007A637C" w:rsidP="00435A32">
      <w:pPr>
        <w:spacing w:after="0" w:line="480" w:lineRule="auto"/>
        <w:rPr>
          <w:rFonts w:ascii="Times New Roman" w:eastAsia="Calibri" w:hAnsi="Times New Roman" w:cs="Times New Roman"/>
          <w:b/>
          <w:sz w:val="24"/>
        </w:rPr>
      </w:pPr>
    </w:p>
    <w:p w14:paraId="160B7CB2" w14:textId="0C7EEF1E" w:rsidR="00B373E4" w:rsidRPr="00B373E4" w:rsidRDefault="00B373E4" w:rsidP="00435A32">
      <w:pPr>
        <w:spacing w:after="0" w:line="480" w:lineRule="auto"/>
        <w:rPr>
          <w:rFonts w:ascii="Times New Roman" w:eastAsia="Calibri" w:hAnsi="Times New Roman" w:cs="Times New Roman"/>
          <w:b/>
          <w:sz w:val="24"/>
        </w:rPr>
      </w:pPr>
      <w:r w:rsidRPr="00B373E4">
        <w:rPr>
          <w:rFonts w:ascii="Times New Roman" w:eastAsia="Calibri" w:hAnsi="Times New Roman" w:cs="Times New Roman"/>
          <w:b/>
          <w:sz w:val="24"/>
        </w:rPr>
        <w:lastRenderedPageBreak/>
        <w:t>Focus Group</w:t>
      </w:r>
    </w:p>
    <w:p w14:paraId="1D5322A5" w14:textId="0EA17F56" w:rsidR="0047104C" w:rsidRDefault="00B373E4" w:rsidP="007B141C">
      <w:pPr>
        <w:spacing w:after="0" w:line="480" w:lineRule="auto"/>
        <w:ind w:firstLine="720"/>
        <w:rPr>
          <w:rFonts w:ascii="Times New Roman" w:eastAsia="Calibri" w:hAnsi="Times New Roman" w:cs="Times New Roman"/>
          <w:sz w:val="24"/>
          <w:szCs w:val="24"/>
        </w:rPr>
      </w:pPr>
      <w:r w:rsidRPr="007B141C">
        <w:rPr>
          <w:rFonts w:ascii="Times New Roman" w:eastAsia="Calibri" w:hAnsi="Times New Roman" w:cs="Times New Roman"/>
          <w:sz w:val="24"/>
          <w:szCs w:val="24"/>
        </w:rPr>
        <w:t xml:space="preserve">Focus group discussions were </w:t>
      </w:r>
      <w:bookmarkStart w:id="38" w:name="_Hlk499296039"/>
      <w:r w:rsidRPr="007B141C">
        <w:rPr>
          <w:rFonts w:ascii="Times New Roman" w:eastAsia="Calibri" w:hAnsi="Times New Roman" w:cs="Times New Roman"/>
          <w:sz w:val="24"/>
          <w:szCs w:val="24"/>
        </w:rPr>
        <w:t>transcribed verbatim and uploaded into NVivo where they were coded and analyzed</w:t>
      </w:r>
      <w:bookmarkEnd w:id="38"/>
      <w:r w:rsidRPr="007B141C">
        <w:rPr>
          <w:rFonts w:ascii="Times New Roman" w:eastAsia="Calibri" w:hAnsi="Times New Roman" w:cs="Times New Roman"/>
          <w:sz w:val="24"/>
          <w:szCs w:val="24"/>
        </w:rPr>
        <w:t xml:space="preserve">.  An initial round of </w:t>
      </w:r>
      <w:r w:rsidR="00FA3749" w:rsidRPr="007B141C">
        <w:rPr>
          <w:rFonts w:ascii="Times New Roman" w:eastAsia="Calibri" w:hAnsi="Times New Roman" w:cs="Times New Roman"/>
          <w:sz w:val="24"/>
          <w:szCs w:val="24"/>
        </w:rPr>
        <w:t xml:space="preserve">holistic </w:t>
      </w:r>
      <w:r w:rsidRPr="007B141C">
        <w:rPr>
          <w:rFonts w:ascii="Times New Roman" w:eastAsia="Calibri" w:hAnsi="Times New Roman" w:cs="Times New Roman"/>
          <w:sz w:val="24"/>
          <w:szCs w:val="24"/>
        </w:rPr>
        <w:t xml:space="preserve">coding was done to gain familiarity with the data and to begin to recognize patterns and themes.  </w:t>
      </w:r>
      <w:r w:rsidR="00EA68DC">
        <w:rPr>
          <w:rFonts w:ascii="Times New Roman" w:eastAsia="Calibri" w:hAnsi="Times New Roman" w:cs="Times New Roman"/>
          <w:sz w:val="24"/>
          <w:szCs w:val="24"/>
        </w:rPr>
        <w:t xml:space="preserve">Examples of some initial codes include assessment, collaboration among teachers, geography, and opinion/perception.  </w:t>
      </w:r>
      <w:r w:rsidRPr="007B141C">
        <w:rPr>
          <w:rFonts w:ascii="Times New Roman" w:eastAsia="Calibri" w:hAnsi="Times New Roman" w:cs="Times New Roman"/>
          <w:sz w:val="24"/>
          <w:szCs w:val="24"/>
        </w:rPr>
        <w:t xml:space="preserve">Holistic coding allowed for a general understanding of the data with </w:t>
      </w:r>
      <w:r w:rsidR="00EE4E11" w:rsidRPr="007B141C">
        <w:rPr>
          <w:rFonts w:ascii="Times New Roman" w:eastAsia="Calibri" w:hAnsi="Times New Roman" w:cs="Times New Roman"/>
          <w:sz w:val="24"/>
          <w:szCs w:val="24"/>
        </w:rPr>
        <w:t>additional</w:t>
      </w:r>
      <w:r w:rsidRPr="007B141C">
        <w:rPr>
          <w:rFonts w:ascii="Times New Roman" w:eastAsia="Calibri" w:hAnsi="Times New Roman" w:cs="Times New Roman"/>
          <w:sz w:val="24"/>
          <w:szCs w:val="24"/>
        </w:rPr>
        <w:t xml:space="preserve"> cycle</w:t>
      </w:r>
      <w:r w:rsidR="00EE4E11" w:rsidRPr="007B141C">
        <w:rPr>
          <w:rFonts w:ascii="Times New Roman" w:eastAsia="Calibri" w:hAnsi="Times New Roman" w:cs="Times New Roman"/>
          <w:sz w:val="24"/>
          <w:szCs w:val="24"/>
        </w:rPr>
        <w:t>s</w:t>
      </w:r>
      <w:r w:rsidRPr="007B141C">
        <w:rPr>
          <w:rFonts w:ascii="Times New Roman" w:eastAsia="Calibri" w:hAnsi="Times New Roman" w:cs="Times New Roman"/>
          <w:sz w:val="24"/>
          <w:szCs w:val="24"/>
        </w:rPr>
        <w:t xml:space="preserve"> of coding used to </w:t>
      </w:r>
      <w:r w:rsidR="007E6D0E" w:rsidRPr="007B141C">
        <w:rPr>
          <w:rFonts w:ascii="Times New Roman" w:eastAsia="Calibri" w:hAnsi="Times New Roman" w:cs="Times New Roman"/>
          <w:sz w:val="24"/>
          <w:szCs w:val="24"/>
        </w:rPr>
        <w:t>organize the various codes</w:t>
      </w:r>
      <w:r w:rsidRPr="007B141C">
        <w:rPr>
          <w:rFonts w:ascii="Times New Roman" w:eastAsia="Calibri" w:hAnsi="Times New Roman" w:cs="Times New Roman"/>
          <w:sz w:val="24"/>
          <w:szCs w:val="24"/>
        </w:rPr>
        <w:t xml:space="preserve"> (</w:t>
      </w:r>
      <w:proofErr w:type="spellStart"/>
      <w:r w:rsidRPr="007B141C">
        <w:rPr>
          <w:rFonts w:ascii="Times New Roman" w:eastAsia="Calibri" w:hAnsi="Times New Roman" w:cs="Times New Roman"/>
          <w:sz w:val="24"/>
          <w:szCs w:val="24"/>
        </w:rPr>
        <w:t>Saldaña</w:t>
      </w:r>
      <w:proofErr w:type="spellEnd"/>
      <w:r w:rsidRPr="007B141C">
        <w:rPr>
          <w:rFonts w:ascii="Times New Roman" w:eastAsia="Calibri" w:hAnsi="Times New Roman" w:cs="Times New Roman"/>
          <w:sz w:val="24"/>
          <w:szCs w:val="24"/>
        </w:rPr>
        <w:t xml:space="preserve">, 2015).  </w:t>
      </w:r>
      <w:r w:rsidR="007E6D0E" w:rsidRPr="007B141C">
        <w:rPr>
          <w:rFonts w:ascii="Times New Roman" w:eastAsia="Calibri" w:hAnsi="Times New Roman" w:cs="Times New Roman"/>
          <w:sz w:val="24"/>
          <w:szCs w:val="24"/>
        </w:rPr>
        <w:t xml:space="preserve">The second round of coding was conducted with a sole focus on the research questions that sought to </w:t>
      </w:r>
      <w:r w:rsidR="00751048" w:rsidRPr="007B141C">
        <w:rPr>
          <w:rFonts w:ascii="Times New Roman" w:eastAsia="Calibri" w:hAnsi="Times New Roman" w:cs="Times New Roman"/>
          <w:sz w:val="24"/>
          <w:szCs w:val="24"/>
        </w:rPr>
        <w:t>identify</w:t>
      </w:r>
      <w:r w:rsidR="007E6D0E" w:rsidRPr="007B141C">
        <w:rPr>
          <w:rFonts w:ascii="Times New Roman" w:eastAsia="Calibri" w:hAnsi="Times New Roman" w:cs="Times New Roman"/>
          <w:sz w:val="24"/>
          <w:szCs w:val="24"/>
        </w:rPr>
        <w:t xml:space="preserve"> the practices that teachers feel are most effective, the supports that are currently in place for literacy-based practices, and </w:t>
      </w:r>
      <w:r w:rsidR="003A466E" w:rsidRPr="007B141C">
        <w:rPr>
          <w:rFonts w:ascii="Times New Roman" w:eastAsia="Calibri" w:hAnsi="Times New Roman" w:cs="Times New Roman"/>
          <w:sz w:val="24"/>
          <w:szCs w:val="24"/>
        </w:rPr>
        <w:t xml:space="preserve">the </w:t>
      </w:r>
      <w:r w:rsidR="007E6D0E" w:rsidRPr="007B141C">
        <w:rPr>
          <w:rFonts w:ascii="Times New Roman" w:eastAsia="Calibri" w:hAnsi="Times New Roman" w:cs="Times New Roman"/>
          <w:sz w:val="24"/>
          <w:szCs w:val="24"/>
        </w:rPr>
        <w:t xml:space="preserve">barriers or obstacles that are inhibiting teachers from effectively using literacy-based practices with their students.  </w:t>
      </w:r>
    </w:p>
    <w:p w14:paraId="5EBD74FC" w14:textId="71B73AAE" w:rsidR="00435A32" w:rsidRDefault="002751BC" w:rsidP="0047104C">
      <w:pPr>
        <w:spacing w:after="0" w:line="480" w:lineRule="auto"/>
        <w:ind w:firstLine="720"/>
        <w:rPr>
          <w:rFonts w:ascii="Times New Roman" w:eastAsia="Calibri" w:hAnsi="Times New Roman" w:cs="Times New Roman"/>
          <w:b/>
          <w:sz w:val="24"/>
        </w:rPr>
      </w:pPr>
      <w:r w:rsidRPr="007B141C">
        <w:rPr>
          <w:rFonts w:ascii="Times New Roman" w:eastAsia="Calibri" w:hAnsi="Times New Roman" w:cs="Times New Roman"/>
          <w:sz w:val="24"/>
          <w:szCs w:val="24"/>
        </w:rPr>
        <w:t>T</w:t>
      </w:r>
      <w:r w:rsidR="00036862" w:rsidRPr="007B141C">
        <w:rPr>
          <w:rFonts w:ascii="Times New Roman" w:eastAsia="Calibri" w:hAnsi="Times New Roman" w:cs="Times New Roman"/>
          <w:sz w:val="24"/>
          <w:szCs w:val="24"/>
        </w:rPr>
        <w:t xml:space="preserve">o </w:t>
      </w:r>
      <w:r w:rsidR="00751048" w:rsidRPr="007B141C">
        <w:rPr>
          <w:rFonts w:ascii="Times New Roman" w:eastAsia="Calibri" w:hAnsi="Times New Roman" w:cs="Times New Roman"/>
          <w:sz w:val="24"/>
          <w:szCs w:val="24"/>
        </w:rPr>
        <w:t>find</w:t>
      </w:r>
      <w:r w:rsidR="00F40BAD" w:rsidRPr="007B141C">
        <w:rPr>
          <w:rFonts w:ascii="Times New Roman" w:eastAsia="Calibri" w:hAnsi="Times New Roman" w:cs="Times New Roman"/>
          <w:sz w:val="24"/>
          <w:szCs w:val="24"/>
        </w:rPr>
        <w:t xml:space="preserve"> the areas where </w:t>
      </w:r>
      <w:proofErr w:type="gramStart"/>
      <w:r w:rsidR="00F40BAD" w:rsidRPr="007B141C">
        <w:rPr>
          <w:rFonts w:ascii="Times New Roman" w:eastAsia="Calibri" w:hAnsi="Times New Roman" w:cs="Times New Roman"/>
          <w:sz w:val="24"/>
          <w:szCs w:val="24"/>
        </w:rPr>
        <w:t>the majority of</w:t>
      </w:r>
      <w:proofErr w:type="gramEnd"/>
      <w:r w:rsidR="00F40BAD" w:rsidRPr="007B141C">
        <w:rPr>
          <w:rFonts w:ascii="Times New Roman" w:eastAsia="Calibri" w:hAnsi="Times New Roman" w:cs="Times New Roman"/>
          <w:sz w:val="24"/>
          <w:szCs w:val="24"/>
        </w:rPr>
        <w:t xml:space="preserve"> the focus group </w:t>
      </w:r>
      <w:r w:rsidR="00751048" w:rsidRPr="007B141C">
        <w:rPr>
          <w:rFonts w:ascii="Times New Roman" w:eastAsia="Calibri" w:hAnsi="Times New Roman" w:cs="Times New Roman"/>
          <w:sz w:val="24"/>
          <w:szCs w:val="24"/>
        </w:rPr>
        <w:t>was</w:t>
      </w:r>
      <w:r w:rsidR="00F40BAD" w:rsidRPr="007B141C">
        <w:rPr>
          <w:rFonts w:ascii="Times New Roman" w:eastAsia="Calibri" w:hAnsi="Times New Roman" w:cs="Times New Roman"/>
          <w:sz w:val="24"/>
          <w:szCs w:val="24"/>
        </w:rPr>
        <w:t xml:space="preserve"> in agreement</w:t>
      </w:r>
      <w:r w:rsidRPr="007B141C">
        <w:rPr>
          <w:rFonts w:ascii="Times New Roman" w:eastAsia="Calibri" w:hAnsi="Times New Roman" w:cs="Times New Roman"/>
          <w:sz w:val="24"/>
          <w:szCs w:val="24"/>
        </w:rPr>
        <w:t xml:space="preserve">, a frequency table was used that showed the </w:t>
      </w:r>
      <w:r w:rsidR="00036862" w:rsidRPr="007B141C">
        <w:rPr>
          <w:rFonts w:ascii="Times New Roman" w:eastAsia="Calibri" w:hAnsi="Times New Roman" w:cs="Times New Roman"/>
          <w:sz w:val="24"/>
          <w:szCs w:val="24"/>
        </w:rPr>
        <w:t>number of participants who either spoke on a given topic</w:t>
      </w:r>
      <w:r w:rsidRPr="007B141C">
        <w:rPr>
          <w:rFonts w:ascii="Times New Roman" w:eastAsia="Calibri" w:hAnsi="Times New Roman" w:cs="Times New Roman"/>
          <w:sz w:val="24"/>
          <w:szCs w:val="24"/>
        </w:rPr>
        <w:t xml:space="preserve"> or gave an acknowledgement of agreement.  </w:t>
      </w:r>
      <w:r w:rsidR="00FA3749" w:rsidRPr="007B141C">
        <w:rPr>
          <w:rFonts w:ascii="Times New Roman" w:eastAsia="Calibri" w:hAnsi="Times New Roman" w:cs="Times New Roman"/>
          <w:sz w:val="24"/>
          <w:szCs w:val="24"/>
        </w:rPr>
        <w:t>Another part of the analysis was to look for commonalities among participants</w:t>
      </w:r>
      <w:r w:rsidR="003A466E" w:rsidRPr="007B141C">
        <w:rPr>
          <w:rFonts w:ascii="Times New Roman" w:eastAsia="Calibri" w:hAnsi="Times New Roman" w:cs="Times New Roman"/>
          <w:sz w:val="24"/>
          <w:szCs w:val="24"/>
        </w:rPr>
        <w:t>, as well as</w:t>
      </w:r>
      <w:r w:rsidR="00FA3749" w:rsidRPr="007B141C">
        <w:rPr>
          <w:rFonts w:ascii="Times New Roman" w:eastAsia="Calibri" w:hAnsi="Times New Roman" w:cs="Times New Roman"/>
          <w:sz w:val="24"/>
          <w:szCs w:val="24"/>
        </w:rPr>
        <w:t xml:space="preserve"> areas of disconnect, </w:t>
      </w:r>
      <w:r w:rsidR="003A466E" w:rsidRPr="007B141C">
        <w:rPr>
          <w:rFonts w:ascii="Times New Roman" w:eastAsia="Calibri" w:hAnsi="Times New Roman" w:cs="Times New Roman"/>
          <w:sz w:val="24"/>
          <w:szCs w:val="24"/>
        </w:rPr>
        <w:t xml:space="preserve">based upon the school in which they teach, </w:t>
      </w:r>
      <w:r w:rsidR="00FA3749" w:rsidRPr="007B141C">
        <w:rPr>
          <w:rFonts w:ascii="Times New Roman" w:eastAsia="Calibri" w:hAnsi="Times New Roman" w:cs="Times New Roman"/>
          <w:sz w:val="24"/>
          <w:szCs w:val="24"/>
        </w:rPr>
        <w:t xml:space="preserve">regarding their beliefs about literacy-based instructional practices.  </w:t>
      </w:r>
      <w:r w:rsidR="00B373E4" w:rsidRPr="007B141C">
        <w:rPr>
          <w:rFonts w:ascii="Times New Roman" w:eastAsia="Calibri" w:hAnsi="Times New Roman" w:cs="Times New Roman"/>
          <w:sz w:val="24"/>
          <w:szCs w:val="24"/>
        </w:rPr>
        <w:t>This approach to analyzing the data was appropriate as it allowed for a</w:t>
      </w:r>
      <w:r w:rsidR="00EE4E11" w:rsidRPr="007B141C">
        <w:rPr>
          <w:rFonts w:ascii="Times New Roman" w:eastAsia="Calibri" w:hAnsi="Times New Roman" w:cs="Times New Roman"/>
          <w:sz w:val="24"/>
          <w:szCs w:val="24"/>
        </w:rPr>
        <w:t xml:space="preserve">n </w:t>
      </w:r>
      <w:r w:rsidR="00B373E4" w:rsidRPr="007B141C">
        <w:rPr>
          <w:rFonts w:ascii="Times New Roman" w:eastAsia="Calibri" w:hAnsi="Times New Roman" w:cs="Times New Roman"/>
          <w:sz w:val="24"/>
          <w:szCs w:val="24"/>
        </w:rPr>
        <w:t xml:space="preserve">understanding of participants’ views and experiences, while at the same time it kept a focus on </w:t>
      </w:r>
      <w:r w:rsidR="00537264" w:rsidRPr="007B141C">
        <w:rPr>
          <w:rFonts w:ascii="Times New Roman" w:eastAsia="Calibri" w:hAnsi="Times New Roman" w:cs="Times New Roman"/>
          <w:sz w:val="24"/>
          <w:szCs w:val="24"/>
        </w:rPr>
        <w:t>purposes of th</w:t>
      </w:r>
      <w:r w:rsidR="007E6D0E" w:rsidRPr="007B141C">
        <w:rPr>
          <w:rFonts w:ascii="Times New Roman" w:eastAsia="Calibri" w:hAnsi="Times New Roman" w:cs="Times New Roman"/>
          <w:sz w:val="24"/>
          <w:szCs w:val="24"/>
        </w:rPr>
        <w:t>e</w:t>
      </w:r>
      <w:r w:rsidR="00537264" w:rsidRPr="007B141C">
        <w:rPr>
          <w:rFonts w:ascii="Times New Roman" w:eastAsia="Calibri" w:hAnsi="Times New Roman" w:cs="Times New Roman"/>
          <w:sz w:val="24"/>
          <w:szCs w:val="24"/>
        </w:rPr>
        <w:t xml:space="preserve"> study</w:t>
      </w:r>
      <w:r w:rsidR="00B373E4" w:rsidRPr="007B141C">
        <w:rPr>
          <w:rFonts w:ascii="Times New Roman" w:eastAsia="Calibri" w:hAnsi="Times New Roman" w:cs="Times New Roman"/>
          <w:sz w:val="24"/>
          <w:szCs w:val="24"/>
        </w:rPr>
        <w:t>.</w:t>
      </w:r>
      <w:r w:rsidR="00B373E4" w:rsidRPr="00B373E4">
        <w:rPr>
          <w:rFonts w:ascii="Times New Roman" w:eastAsia="Calibri" w:hAnsi="Times New Roman" w:cs="Times New Roman"/>
          <w:sz w:val="24"/>
          <w:szCs w:val="24"/>
        </w:rPr>
        <w:t xml:space="preserve"> </w:t>
      </w:r>
    </w:p>
    <w:p w14:paraId="20021DCD" w14:textId="4F28792C" w:rsidR="00B373E4" w:rsidRPr="00B373E4" w:rsidRDefault="00B373E4" w:rsidP="00B373E4">
      <w:pPr>
        <w:spacing w:after="0" w:line="480" w:lineRule="auto"/>
        <w:jc w:val="center"/>
        <w:rPr>
          <w:rFonts w:ascii="Times New Roman" w:eastAsia="Calibri" w:hAnsi="Times New Roman" w:cs="Times New Roman"/>
          <w:b/>
          <w:sz w:val="24"/>
        </w:rPr>
      </w:pPr>
      <w:r w:rsidRPr="00B373E4">
        <w:rPr>
          <w:rFonts w:ascii="Times New Roman" w:eastAsia="Calibri" w:hAnsi="Times New Roman" w:cs="Times New Roman"/>
          <w:b/>
          <w:sz w:val="24"/>
        </w:rPr>
        <w:t xml:space="preserve">Trustworthiness </w:t>
      </w:r>
    </w:p>
    <w:p w14:paraId="0C3E0B6E" w14:textId="7E8CE794" w:rsidR="00B373E4" w:rsidRPr="00B373E4" w:rsidRDefault="00B373E4" w:rsidP="000D429D">
      <w:pPr>
        <w:spacing w:after="0" w:line="480" w:lineRule="auto"/>
        <w:ind w:firstLine="720"/>
        <w:rPr>
          <w:rFonts w:ascii="Times New Roman" w:eastAsia="Calibri" w:hAnsi="Times New Roman" w:cs="Times New Roman"/>
          <w:i/>
          <w:sz w:val="24"/>
        </w:rPr>
      </w:pPr>
      <w:r w:rsidRPr="00B373E4">
        <w:rPr>
          <w:rFonts w:ascii="Times New Roman" w:eastAsia="Calibri" w:hAnsi="Times New Roman" w:cs="Times New Roman"/>
          <w:sz w:val="24"/>
          <w:szCs w:val="24"/>
        </w:rPr>
        <w:t xml:space="preserve">As Check and Schutt (2012) assert, the goal of validity “is the pursuit of impartial knowledge that justifies our investigation” (p. 55).  </w:t>
      </w:r>
      <w:r w:rsidR="0067472C">
        <w:rPr>
          <w:rFonts w:ascii="Times New Roman" w:eastAsia="Calibri" w:hAnsi="Times New Roman" w:cs="Times New Roman"/>
          <w:sz w:val="24"/>
          <w:szCs w:val="24"/>
        </w:rPr>
        <w:t xml:space="preserve">Additionally, </w:t>
      </w:r>
      <w:r w:rsidRPr="00B373E4">
        <w:rPr>
          <w:rFonts w:ascii="Times New Roman" w:eastAsia="Calibri" w:hAnsi="Times New Roman" w:cs="Times New Roman"/>
          <w:sz w:val="24"/>
          <w:szCs w:val="24"/>
        </w:rPr>
        <w:t xml:space="preserve">Gay et al. (2012) claim that trustworthiness can be established during research “by addressing the credibility, </w:t>
      </w:r>
      <w:r w:rsidRPr="00B373E4">
        <w:rPr>
          <w:rFonts w:ascii="Times New Roman" w:eastAsia="Calibri" w:hAnsi="Times New Roman" w:cs="Times New Roman"/>
          <w:sz w:val="24"/>
          <w:szCs w:val="24"/>
        </w:rPr>
        <w:lastRenderedPageBreak/>
        <w:t>transferability, dependability, and confirmability of their findings” (p. 392).  The trustworthiness of this study was established through</w:t>
      </w:r>
      <w:r w:rsidR="00CB1D08">
        <w:rPr>
          <w:rFonts w:ascii="Times New Roman" w:eastAsia="Calibri" w:hAnsi="Times New Roman" w:cs="Times New Roman"/>
          <w:sz w:val="24"/>
          <w:szCs w:val="24"/>
        </w:rPr>
        <w:t xml:space="preserve"> </w:t>
      </w:r>
      <w:r w:rsidR="00FD4CA7">
        <w:rPr>
          <w:rFonts w:ascii="Times New Roman" w:eastAsia="Calibri" w:hAnsi="Times New Roman" w:cs="Times New Roman"/>
          <w:sz w:val="24"/>
          <w:szCs w:val="24"/>
        </w:rPr>
        <w:t>member checking</w:t>
      </w:r>
      <w:r w:rsidR="00CB1D08">
        <w:rPr>
          <w:rFonts w:ascii="Times New Roman" w:eastAsia="Calibri" w:hAnsi="Times New Roman" w:cs="Times New Roman"/>
          <w:sz w:val="24"/>
          <w:szCs w:val="24"/>
        </w:rPr>
        <w:t xml:space="preserve"> with participants and </w:t>
      </w:r>
      <w:r w:rsidR="000D429D">
        <w:rPr>
          <w:rFonts w:ascii="Times New Roman" w:eastAsia="Calibri" w:hAnsi="Times New Roman" w:cs="Times New Roman"/>
          <w:sz w:val="24"/>
          <w:szCs w:val="24"/>
        </w:rPr>
        <w:t xml:space="preserve">the </w:t>
      </w:r>
      <w:r w:rsidR="00FD4CA7">
        <w:rPr>
          <w:rFonts w:ascii="Times New Roman" w:eastAsia="Calibri" w:hAnsi="Times New Roman" w:cs="Times New Roman"/>
          <w:sz w:val="24"/>
          <w:szCs w:val="24"/>
        </w:rPr>
        <w:t>consistent</w:t>
      </w:r>
      <w:r w:rsidR="000D429D">
        <w:rPr>
          <w:rFonts w:ascii="Times New Roman" w:eastAsia="Calibri" w:hAnsi="Times New Roman" w:cs="Times New Roman"/>
          <w:sz w:val="24"/>
          <w:szCs w:val="24"/>
        </w:rPr>
        <w:t xml:space="preserve"> sharing of all collected data exactly as it </w:t>
      </w:r>
      <w:r w:rsidR="007A7330">
        <w:rPr>
          <w:rFonts w:ascii="Times New Roman" w:eastAsia="Calibri" w:hAnsi="Times New Roman" w:cs="Times New Roman"/>
          <w:sz w:val="24"/>
          <w:szCs w:val="24"/>
        </w:rPr>
        <w:t>was</w:t>
      </w:r>
      <w:r w:rsidR="000D429D">
        <w:rPr>
          <w:rFonts w:ascii="Times New Roman" w:eastAsia="Calibri" w:hAnsi="Times New Roman" w:cs="Times New Roman"/>
          <w:sz w:val="24"/>
          <w:szCs w:val="24"/>
        </w:rPr>
        <w:t xml:space="preserve"> reported.  </w:t>
      </w:r>
      <w:r w:rsidR="00FD4CA7">
        <w:rPr>
          <w:rFonts w:ascii="Times New Roman" w:eastAsia="Calibri" w:hAnsi="Times New Roman" w:cs="Times New Roman"/>
          <w:sz w:val="24"/>
          <w:szCs w:val="24"/>
        </w:rPr>
        <w:t>Additionally</w:t>
      </w:r>
      <w:r w:rsidR="000D429D">
        <w:rPr>
          <w:rFonts w:ascii="Times New Roman" w:eastAsia="Calibri" w:hAnsi="Times New Roman" w:cs="Times New Roman"/>
          <w:sz w:val="24"/>
          <w:szCs w:val="24"/>
        </w:rPr>
        <w:t xml:space="preserve">, </w:t>
      </w:r>
      <w:r w:rsidRPr="00B373E4">
        <w:rPr>
          <w:rFonts w:ascii="Times New Roman" w:eastAsia="Calibri" w:hAnsi="Times New Roman" w:cs="Times New Roman"/>
          <w:sz w:val="24"/>
          <w:szCs w:val="24"/>
        </w:rPr>
        <w:t>audio recordings of focus groups were transcribed verbatim (Poland, 1995).    With two sets of data collected through an anonymous survey and focus group discussions, convergence of the data allowed for me to identify areas of agreement and disconnect between the various data points.  Survey design and questions were based upon surveys previously given in other research studies and a pre-survey evaluation was done to help ensure validity (</w:t>
      </w:r>
      <w:r w:rsidR="00F82ED2" w:rsidRPr="00B373E4">
        <w:rPr>
          <w:rFonts w:ascii="Times New Roman" w:eastAsia="Calibri" w:hAnsi="Times New Roman" w:cs="Times New Roman"/>
          <w:sz w:val="24"/>
          <w:szCs w:val="24"/>
        </w:rPr>
        <w:t>Fowler</w:t>
      </w:r>
      <w:r w:rsidRPr="00B373E4">
        <w:rPr>
          <w:rFonts w:ascii="Times New Roman" w:eastAsia="Calibri" w:hAnsi="Times New Roman" w:cs="Times New Roman"/>
          <w:sz w:val="24"/>
          <w:szCs w:val="24"/>
        </w:rPr>
        <w:t>, 2014</w:t>
      </w:r>
      <w:r w:rsidR="00CD65B1">
        <w:rPr>
          <w:rFonts w:ascii="Times New Roman" w:eastAsia="Calibri" w:hAnsi="Times New Roman" w:cs="Times New Roman"/>
          <w:sz w:val="24"/>
          <w:szCs w:val="24"/>
        </w:rPr>
        <w:t>).</w:t>
      </w:r>
    </w:p>
    <w:p w14:paraId="03B42A43" w14:textId="097F3A0B" w:rsidR="00372874" w:rsidRDefault="00372874" w:rsidP="00B373E4">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br w:type="page"/>
      </w:r>
    </w:p>
    <w:p w14:paraId="2B00F6B4" w14:textId="1EADF3B6" w:rsidR="00AD1874" w:rsidRDefault="00AD1874" w:rsidP="00B373E4">
      <w:pPr>
        <w:tabs>
          <w:tab w:val="left" w:leader="underscore" w:pos="1368"/>
        </w:tabs>
        <w:spacing w:line="480" w:lineRule="auto"/>
        <w:ind w:right="216"/>
        <w:jc w:val="center"/>
        <w:textAlignment w:val="baseline"/>
        <w:rPr>
          <w:rFonts w:ascii="Times New Roman" w:hAnsi="Times New Roman" w:cs="Times New Roman"/>
          <w:b/>
          <w:sz w:val="24"/>
          <w:szCs w:val="24"/>
        </w:rPr>
      </w:pPr>
      <w:r w:rsidRPr="000D5C12">
        <w:rPr>
          <w:rFonts w:ascii="Times New Roman" w:hAnsi="Times New Roman" w:cs="Times New Roman"/>
          <w:b/>
          <w:sz w:val="24"/>
          <w:szCs w:val="24"/>
        </w:rPr>
        <w:lastRenderedPageBreak/>
        <w:t>Chapter 4: Findings</w:t>
      </w:r>
    </w:p>
    <w:p w14:paraId="38E5696E" w14:textId="77777777" w:rsidR="00957952" w:rsidRPr="008E1516" w:rsidRDefault="00957952" w:rsidP="00957952">
      <w:pPr>
        <w:spacing w:after="0" w:line="480" w:lineRule="auto"/>
        <w:ind w:firstLine="720"/>
        <w:rPr>
          <w:rFonts w:ascii="Times New Roman" w:eastAsia="Calibri" w:hAnsi="Times New Roman" w:cs="Times New Roman"/>
          <w:sz w:val="24"/>
        </w:rPr>
      </w:pPr>
      <w:r>
        <w:rPr>
          <w:rFonts w:ascii="Times New Roman" w:hAnsi="Times New Roman" w:cs="Times New Roman"/>
          <w:sz w:val="24"/>
        </w:rPr>
        <w:t xml:space="preserve">The purpose of this research study was to examine the literacy practices of high school social studies teachers in the Jefferson School District.  </w:t>
      </w:r>
      <w:r w:rsidRPr="008E1516">
        <w:rPr>
          <w:rFonts w:ascii="Times New Roman" w:eastAsia="Calibri" w:hAnsi="Times New Roman" w:cs="Times New Roman"/>
          <w:sz w:val="24"/>
          <w:szCs w:val="24"/>
        </w:rPr>
        <w:t>Student</w:t>
      </w:r>
      <w:r>
        <w:rPr>
          <w:rFonts w:ascii="Times New Roman" w:eastAsia="Calibri" w:hAnsi="Times New Roman" w:cs="Times New Roman"/>
          <w:sz w:val="24"/>
          <w:szCs w:val="24"/>
        </w:rPr>
        <w:t xml:space="preserve"> </w:t>
      </w:r>
      <w:r w:rsidRPr="008E1516">
        <w:rPr>
          <w:rFonts w:ascii="Times New Roman" w:eastAsia="Calibri" w:hAnsi="Times New Roman" w:cs="Times New Roman"/>
          <w:sz w:val="24"/>
          <w:szCs w:val="24"/>
        </w:rPr>
        <w:t xml:space="preserve">performance on </w:t>
      </w:r>
      <w:r>
        <w:rPr>
          <w:rFonts w:ascii="Times New Roman" w:eastAsia="Calibri" w:hAnsi="Times New Roman" w:cs="Times New Roman"/>
          <w:sz w:val="24"/>
          <w:szCs w:val="24"/>
        </w:rPr>
        <w:t xml:space="preserve">both </w:t>
      </w:r>
      <w:r w:rsidRPr="008E1516">
        <w:rPr>
          <w:rFonts w:ascii="Times New Roman" w:eastAsia="Calibri" w:hAnsi="Times New Roman" w:cs="Times New Roman"/>
          <w:sz w:val="24"/>
          <w:szCs w:val="24"/>
        </w:rPr>
        <w:t xml:space="preserve">reading and social studies assessments, </w:t>
      </w:r>
      <w:r>
        <w:rPr>
          <w:rFonts w:ascii="Times New Roman" w:eastAsia="Calibri" w:hAnsi="Times New Roman" w:cs="Times New Roman"/>
          <w:sz w:val="24"/>
          <w:szCs w:val="24"/>
        </w:rPr>
        <w:t>combined</w:t>
      </w:r>
      <w:r w:rsidRPr="008E1516">
        <w:rPr>
          <w:rFonts w:ascii="Times New Roman" w:eastAsia="Calibri" w:hAnsi="Times New Roman" w:cs="Times New Roman"/>
          <w:sz w:val="24"/>
          <w:szCs w:val="24"/>
        </w:rPr>
        <w:t xml:space="preserve"> with the perceptions and practices of social studies teachers identified in previous research, </w:t>
      </w:r>
      <w:r>
        <w:rPr>
          <w:rFonts w:ascii="Times New Roman" w:eastAsia="Calibri" w:hAnsi="Times New Roman" w:cs="Times New Roman"/>
          <w:sz w:val="24"/>
          <w:szCs w:val="24"/>
        </w:rPr>
        <w:t>signaled</w:t>
      </w:r>
      <w:r w:rsidRPr="008E1516">
        <w:rPr>
          <w:rFonts w:ascii="Times New Roman" w:eastAsia="Calibri" w:hAnsi="Times New Roman" w:cs="Times New Roman"/>
          <w:sz w:val="24"/>
          <w:szCs w:val="24"/>
        </w:rPr>
        <w:t xml:space="preserve"> the need to continue investigating literacy instruction in social studies classrooms.</w:t>
      </w:r>
      <w:r>
        <w:rPr>
          <w:rFonts w:ascii="Times New Roman" w:eastAsia="Calibri" w:hAnsi="Times New Roman" w:cs="Times New Roman"/>
          <w:sz w:val="24"/>
          <w:szCs w:val="24"/>
        </w:rPr>
        <w:t xml:space="preserve">  To find out more about the literacy practices currently being utilized, as well as the perceptions of the teachers regarding effective use of literacy strategies, a survey and focus group discussions were conducted.  </w:t>
      </w:r>
      <w:r w:rsidRPr="008E1516">
        <w:rPr>
          <w:rFonts w:ascii="Times New Roman" w:eastAsia="Calibri" w:hAnsi="Times New Roman" w:cs="Times New Roman"/>
          <w:sz w:val="24"/>
        </w:rPr>
        <w:t>The following questions guide</w:t>
      </w:r>
      <w:r>
        <w:rPr>
          <w:rFonts w:ascii="Times New Roman" w:eastAsia="Calibri" w:hAnsi="Times New Roman" w:cs="Times New Roman"/>
          <w:sz w:val="24"/>
        </w:rPr>
        <w:t>d</w:t>
      </w:r>
      <w:r w:rsidRPr="008E1516">
        <w:rPr>
          <w:rFonts w:ascii="Times New Roman" w:eastAsia="Calibri" w:hAnsi="Times New Roman" w:cs="Times New Roman"/>
          <w:sz w:val="24"/>
        </w:rPr>
        <w:t xml:space="preserve"> this research:</w:t>
      </w:r>
    </w:p>
    <w:p w14:paraId="540A74BB" w14:textId="77777777" w:rsidR="00957952" w:rsidRPr="008E1516" w:rsidRDefault="00957952" w:rsidP="00957952">
      <w:pPr>
        <w:numPr>
          <w:ilvl w:val="1"/>
          <w:numId w:val="17"/>
        </w:numPr>
        <w:spacing w:after="0" w:line="480" w:lineRule="auto"/>
        <w:contextualSpacing/>
        <w:rPr>
          <w:rFonts w:ascii="Times New Roman" w:eastAsia="Calibri" w:hAnsi="Times New Roman" w:cs="Times New Roman"/>
          <w:sz w:val="24"/>
        </w:rPr>
      </w:pPr>
      <w:r w:rsidRPr="008E1516">
        <w:rPr>
          <w:rFonts w:ascii="Times New Roman" w:eastAsia="Calibri" w:hAnsi="Times New Roman" w:cs="Times New Roman"/>
          <w:sz w:val="24"/>
        </w:rPr>
        <w:t>What literacy practices do high school social studies teachers utilize with their students?</w:t>
      </w:r>
    </w:p>
    <w:p w14:paraId="302D069F" w14:textId="77777777" w:rsidR="00957952" w:rsidRPr="008E1516" w:rsidRDefault="00957952" w:rsidP="00957952">
      <w:pPr>
        <w:numPr>
          <w:ilvl w:val="1"/>
          <w:numId w:val="17"/>
        </w:numPr>
        <w:spacing w:after="0" w:line="480" w:lineRule="auto"/>
        <w:contextualSpacing/>
        <w:rPr>
          <w:rFonts w:ascii="Times New Roman" w:eastAsia="Calibri" w:hAnsi="Times New Roman" w:cs="Times New Roman"/>
          <w:sz w:val="24"/>
        </w:rPr>
      </w:pPr>
      <w:r w:rsidRPr="008E1516">
        <w:rPr>
          <w:rFonts w:ascii="Times New Roman" w:eastAsia="Calibri" w:hAnsi="Times New Roman" w:cs="Times New Roman"/>
          <w:sz w:val="24"/>
        </w:rPr>
        <w:t>Which literacy practices do high school social studies teachers feel are most effective?</w:t>
      </w:r>
    </w:p>
    <w:p w14:paraId="4A63CFB0" w14:textId="77777777" w:rsidR="00957952" w:rsidRPr="008E1516" w:rsidRDefault="00957952" w:rsidP="00957952">
      <w:pPr>
        <w:numPr>
          <w:ilvl w:val="1"/>
          <w:numId w:val="17"/>
        </w:numPr>
        <w:spacing w:after="0" w:line="480" w:lineRule="auto"/>
        <w:contextualSpacing/>
        <w:rPr>
          <w:rFonts w:ascii="Times New Roman" w:eastAsia="Calibri" w:hAnsi="Times New Roman" w:cs="Times New Roman"/>
          <w:sz w:val="24"/>
        </w:rPr>
      </w:pPr>
      <w:r w:rsidRPr="008E1516">
        <w:rPr>
          <w:rFonts w:ascii="Times New Roman" w:eastAsia="Calibri" w:hAnsi="Times New Roman" w:cs="Times New Roman"/>
          <w:sz w:val="24"/>
        </w:rPr>
        <w:t>What supports are in place to help high school social studies teachers effectively utilize literacy strategies?</w:t>
      </w:r>
    </w:p>
    <w:p w14:paraId="7223692D" w14:textId="77777777" w:rsidR="00957952" w:rsidRDefault="00957952" w:rsidP="00957952">
      <w:pPr>
        <w:numPr>
          <w:ilvl w:val="1"/>
          <w:numId w:val="17"/>
        </w:numPr>
        <w:spacing w:after="0" w:line="480" w:lineRule="auto"/>
        <w:contextualSpacing/>
        <w:rPr>
          <w:rFonts w:ascii="Times New Roman" w:eastAsia="Calibri" w:hAnsi="Times New Roman" w:cs="Times New Roman"/>
          <w:sz w:val="24"/>
        </w:rPr>
      </w:pPr>
      <w:r w:rsidRPr="006408D3">
        <w:rPr>
          <w:rFonts w:ascii="Times New Roman" w:eastAsia="Calibri" w:hAnsi="Times New Roman" w:cs="Times New Roman"/>
          <w:sz w:val="24"/>
        </w:rPr>
        <w:t>What barriers exist for high school social studies teachers to effectively utilize literacy strategies?</w:t>
      </w:r>
    </w:p>
    <w:p w14:paraId="5386E62C" w14:textId="77777777" w:rsidR="00957952" w:rsidRDefault="00957952" w:rsidP="00957952">
      <w:pPr>
        <w:spacing w:after="0" w:line="480" w:lineRule="auto"/>
        <w:contextualSpacing/>
        <w:rPr>
          <w:rFonts w:ascii="Times New Roman" w:eastAsia="Calibri" w:hAnsi="Times New Roman" w:cs="Times New Roman"/>
          <w:sz w:val="24"/>
        </w:rPr>
      </w:pPr>
      <w:r>
        <w:rPr>
          <w:rFonts w:ascii="Times New Roman" w:eastAsia="Calibri" w:hAnsi="Times New Roman" w:cs="Times New Roman"/>
          <w:sz w:val="24"/>
        </w:rPr>
        <w:t>The survey results, which focused on high school social studies teachers’ current practices, will be shared first, followed by the focus group discussion results that centered on teachers’ perceptions of various literacy-based practices and their thoughts on existing and needed supports.</w:t>
      </w:r>
    </w:p>
    <w:p w14:paraId="79390584" w14:textId="77777777" w:rsidR="00957952" w:rsidRDefault="00957952" w:rsidP="00957952">
      <w:pPr>
        <w:spacing w:after="0" w:line="480" w:lineRule="auto"/>
        <w:contextualSpacing/>
        <w:rPr>
          <w:rFonts w:ascii="Times New Roman" w:eastAsia="Calibri" w:hAnsi="Times New Roman" w:cs="Times New Roman"/>
          <w:sz w:val="24"/>
        </w:rPr>
      </w:pPr>
    </w:p>
    <w:p w14:paraId="1B95897F" w14:textId="77777777" w:rsidR="00957952" w:rsidRDefault="00957952" w:rsidP="00957952">
      <w:pPr>
        <w:spacing w:after="0" w:line="480" w:lineRule="auto"/>
        <w:contextualSpacing/>
        <w:rPr>
          <w:rFonts w:ascii="Times New Roman" w:eastAsia="Calibri" w:hAnsi="Times New Roman" w:cs="Times New Roman"/>
          <w:sz w:val="24"/>
        </w:rPr>
      </w:pPr>
    </w:p>
    <w:p w14:paraId="52C8A062" w14:textId="77777777" w:rsidR="00957952" w:rsidRDefault="00957952" w:rsidP="00084B5A">
      <w:pPr>
        <w:spacing w:after="0" w:line="480" w:lineRule="auto"/>
        <w:contextualSpacing/>
        <w:jc w:val="center"/>
        <w:rPr>
          <w:rFonts w:ascii="Times New Roman" w:eastAsia="Calibri" w:hAnsi="Times New Roman" w:cs="Times New Roman"/>
          <w:b/>
          <w:sz w:val="24"/>
        </w:rPr>
      </w:pPr>
      <w:r w:rsidRPr="007B1110">
        <w:rPr>
          <w:rFonts w:ascii="Times New Roman" w:eastAsia="Calibri" w:hAnsi="Times New Roman" w:cs="Times New Roman"/>
          <w:b/>
          <w:sz w:val="24"/>
        </w:rPr>
        <w:lastRenderedPageBreak/>
        <w:t>Survey</w:t>
      </w:r>
      <w:r>
        <w:rPr>
          <w:rFonts w:ascii="Times New Roman" w:eastAsia="Calibri" w:hAnsi="Times New Roman" w:cs="Times New Roman"/>
          <w:b/>
          <w:sz w:val="24"/>
        </w:rPr>
        <w:t xml:space="preserve"> Results</w:t>
      </w:r>
    </w:p>
    <w:p w14:paraId="56BD4AC4" w14:textId="2F69FBB4" w:rsidR="00957952" w:rsidRDefault="00957952" w:rsidP="005D36A5">
      <w:pPr>
        <w:spacing w:after="0" w:line="480" w:lineRule="auto"/>
        <w:ind w:firstLine="720"/>
        <w:contextualSpacing/>
        <w:rPr>
          <w:rFonts w:ascii="Times New Roman" w:eastAsia="Calibri" w:hAnsi="Times New Roman" w:cs="Times New Roman"/>
          <w:sz w:val="24"/>
        </w:rPr>
      </w:pPr>
      <w:bookmarkStart w:id="39" w:name="_Hlk509053786"/>
      <w:r>
        <w:rPr>
          <w:rFonts w:ascii="Times New Roman" w:eastAsia="Calibri" w:hAnsi="Times New Roman" w:cs="Times New Roman"/>
          <w:sz w:val="24"/>
        </w:rPr>
        <w:t>The internet-based anonymous survey was sent to all high school social studies teachers in the district via e-mail with a follow-up e-mail sent one week later.  Of the 33 total social studies teachers in the district, 22 completed the survey for a response rate of 66.7</w:t>
      </w:r>
      <w:bookmarkEnd w:id="39"/>
      <w:r w:rsidR="00507A9D">
        <w:rPr>
          <w:rFonts w:ascii="Times New Roman" w:eastAsia="Calibri" w:hAnsi="Times New Roman" w:cs="Times New Roman"/>
          <w:sz w:val="24"/>
        </w:rPr>
        <w:t>%</w:t>
      </w:r>
      <w:r w:rsidR="00C24B43">
        <w:rPr>
          <w:rFonts w:ascii="Times New Roman" w:eastAsia="Calibri" w:hAnsi="Times New Roman" w:cs="Times New Roman"/>
          <w:sz w:val="24"/>
        </w:rPr>
        <w:t>.</w:t>
      </w:r>
      <w:r>
        <w:rPr>
          <w:rFonts w:ascii="Times New Roman" w:eastAsia="Calibri" w:hAnsi="Times New Roman" w:cs="Times New Roman"/>
          <w:sz w:val="24"/>
        </w:rPr>
        <w:t xml:space="preserve">  Teachers were asked about their years of experience teaching high school social studies (Table </w:t>
      </w:r>
      <w:r w:rsidR="00CC06C1">
        <w:rPr>
          <w:rFonts w:ascii="Times New Roman" w:eastAsia="Calibri" w:hAnsi="Times New Roman" w:cs="Times New Roman"/>
          <w:sz w:val="24"/>
        </w:rPr>
        <w:t>11</w:t>
      </w:r>
      <w:r>
        <w:rPr>
          <w:rFonts w:ascii="Times New Roman" w:eastAsia="Calibri" w:hAnsi="Times New Roman" w:cs="Times New Roman"/>
          <w:sz w:val="24"/>
        </w:rPr>
        <w:t xml:space="preserve">) as well as the specific content area of </w:t>
      </w:r>
      <w:proofErr w:type="gramStart"/>
      <w:r>
        <w:rPr>
          <w:rFonts w:ascii="Times New Roman" w:eastAsia="Calibri" w:hAnsi="Times New Roman" w:cs="Times New Roman"/>
          <w:sz w:val="24"/>
        </w:rPr>
        <w:t>the majority of</w:t>
      </w:r>
      <w:proofErr w:type="gramEnd"/>
      <w:r>
        <w:rPr>
          <w:rFonts w:ascii="Times New Roman" w:eastAsia="Calibri" w:hAnsi="Times New Roman" w:cs="Times New Roman"/>
          <w:sz w:val="24"/>
        </w:rPr>
        <w:t xml:space="preserve"> their classes (Table </w:t>
      </w:r>
      <w:r w:rsidR="00CC06C1">
        <w:rPr>
          <w:rFonts w:ascii="Times New Roman" w:eastAsia="Calibri" w:hAnsi="Times New Roman" w:cs="Times New Roman"/>
          <w:sz w:val="24"/>
        </w:rPr>
        <w:t>12</w:t>
      </w:r>
      <w:r>
        <w:rPr>
          <w:rFonts w:ascii="Times New Roman" w:eastAsia="Calibri" w:hAnsi="Times New Roman" w:cs="Times New Roman"/>
          <w:sz w:val="24"/>
        </w:rPr>
        <w:t xml:space="preserve">).  Teachers were also asked how frequently they use a variety of sources, instructional strategies, the purposes (or rationales) for activities, and the outcomes that students produce. </w:t>
      </w:r>
    </w:p>
    <w:p w14:paraId="36EA1ECA" w14:textId="16D7905A" w:rsidR="00957952" w:rsidRDefault="00957952" w:rsidP="005D36A5">
      <w:pPr>
        <w:spacing w:after="0" w:line="480" w:lineRule="auto"/>
        <w:ind w:firstLine="720"/>
        <w:contextualSpacing/>
        <w:rPr>
          <w:rFonts w:ascii="Times New Roman" w:eastAsia="Calibri" w:hAnsi="Times New Roman" w:cs="Times New Roman"/>
          <w:sz w:val="24"/>
        </w:rPr>
      </w:pPr>
      <w:r>
        <w:rPr>
          <w:rFonts w:ascii="Times New Roman" w:eastAsia="Calibri" w:hAnsi="Times New Roman" w:cs="Times New Roman"/>
          <w:sz w:val="24"/>
        </w:rPr>
        <w:t xml:space="preserve">The survey results showing the frequency that teachers use various sources, strategies, purposes, and outcomes </w:t>
      </w:r>
      <w:r w:rsidR="005D36A5">
        <w:rPr>
          <w:rFonts w:ascii="Times New Roman" w:eastAsia="Calibri" w:hAnsi="Times New Roman" w:cs="Times New Roman"/>
          <w:sz w:val="24"/>
        </w:rPr>
        <w:t>are presented</w:t>
      </w:r>
      <w:r>
        <w:rPr>
          <w:rFonts w:ascii="Times New Roman" w:eastAsia="Calibri" w:hAnsi="Times New Roman" w:cs="Times New Roman"/>
          <w:sz w:val="24"/>
        </w:rPr>
        <w:t xml:space="preserve"> in the order they appeared on the survey.  The mean, standard deviation, minimum, and maximum </w:t>
      </w:r>
      <w:r w:rsidR="00862E1C">
        <w:rPr>
          <w:rFonts w:ascii="Times New Roman" w:eastAsia="Calibri" w:hAnsi="Times New Roman" w:cs="Times New Roman"/>
          <w:sz w:val="24"/>
        </w:rPr>
        <w:t>are</w:t>
      </w:r>
      <w:r>
        <w:rPr>
          <w:rFonts w:ascii="Times New Roman" w:eastAsia="Calibri" w:hAnsi="Times New Roman" w:cs="Times New Roman"/>
          <w:sz w:val="24"/>
        </w:rPr>
        <w:t xml:space="preserve"> given for each identified practice and </w:t>
      </w:r>
      <w:r w:rsidR="00862E1C">
        <w:rPr>
          <w:rFonts w:ascii="Times New Roman" w:eastAsia="Calibri" w:hAnsi="Times New Roman" w:cs="Times New Roman"/>
          <w:sz w:val="24"/>
        </w:rPr>
        <w:t>are</w:t>
      </w:r>
      <w:r>
        <w:rPr>
          <w:rFonts w:ascii="Times New Roman" w:eastAsia="Calibri" w:hAnsi="Times New Roman" w:cs="Times New Roman"/>
          <w:sz w:val="24"/>
        </w:rPr>
        <w:t xml:space="preserve"> displayed in descending order based upon their mean score.  It should be noted that the mean for each item is based on a </w:t>
      </w:r>
      <w:r w:rsidRPr="00F33494">
        <w:rPr>
          <w:rFonts w:ascii="Times New Roman" w:eastAsia="Calibri" w:hAnsi="Times New Roman" w:cs="Times New Roman"/>
          <w:sz w:val="24"/>
        </w:rPr>
        <w:t>five-point Likert</w:t>
      </w:r>
      <w:r>
        <w:rPr>
          <w:rFonts w:ascii="Times New Roman" w:eastAsia="Calibri" w:hAnsi="Times New Roman" w:cs="Times New Roman"/>
          <w:sz w:val="24"/>
        </w:rPr>
        <w:t>-</w:t>
      </w:r>
      <w:r w:rsidRPr="00F33494">
        <w:rPr>
          <w:rFonts w:ascii="Times New Roman" w:eastAsia="Calibri" w:hAnsi="Times New Roman" w:cs="Times New Roman"/>
          <w:sz w:val="24"/>
        </w:rPr>
        <w:t xml:space="preserve">type </w:t>
      </w:r>
      <w:r>
        <w:rPr>
          <w:rFonts w:ascii="Times New Roman" w:eastAsia="Calibri" w:hAnsi="Times New Roman" w:cs="Times New Roman"/>
          <w:sz w:val="24"/>
        </w:rPr>
        <w:t xml:space="preserve">scale score—since this is ordinal data, the distance between units is not consistent.  For example, it would be a false supposition to assume a given practice with a mean of 4.00 is used twice as frequently as another practice with a mean of 2.00; as a scale score of four is described as being used “regularly (about 2 or 3 times per unit)” where a scale score of two is described as being used “rarely (less than 1 time per unit).”  </w:t>
      </w:r>
      <w:proofErr w:type="gramStart"/>
      <w:r>
        <w:rPr>
          <w:rFonts w:ascii="Times New Roman" w:eastAsia="Calibri" w:hAnsi="Times New Roman" w:cs="Times New Roman"/>
          <w:sz w:val="24"/>
        </w:rPr>
        <w:t>Also</w:t>
      </w:r>
      <w:proofErr w:type="gramEnd"/>
      <w:r>
        <w:rPr>
          <w:rFonts w:ascii="Times New Roman" w:eastAsia="Calibri" w:hAnsi="Times New Roman" w:cs="Times New Roman"/>
          <w:sz w:val="24"/>
        </w:rPr>
        <w:t xml:space="preserve"> important to note, the survey asked teachers to identify the frequency </w:t>
      </w:r>
      <w:r w:rsidR="00862E1C">
        <w:rPr>
          <w:rFonts w:ascii="Times New Roman" w:eastAsia="Calibri" w:hAnsi="Times New Roman" w:cs="Times New Roman"/>
          <w:sz w:val="24"/>
        </w:rPr>
        <w:t>with</w:t>
      </w:r>
      <w:r>
        <w:rPr>
          <w:rFonts w:ascii="Times New Roman" w:eastAsia="Calibri" w:hAnsi="Times New Roman" w:cs="Times New Roman"/>
          <w:sz w:val="24"/>
        </w:rPr>
        <w:t xml:space="preserve"> which they used various practices with their students “per unit” of time—but this was not further defined—leaving open some differences among teachers who may set up their instructional planning calendars differently.</w:t>
      </w:r>
    </w:p>
    <w:p w14:paraId="4EAC0033" w14:textId="77777777" w:rsidR="00957952" w:rsidRDefault="00957952" w:rsidP="00957952">
      <w:pPr>
        <w:spacing w:after="0" w:line="480" w:lineRule="auto"/>
        <w:ind w:firstLine="720"/>
        <w:contextualSpacing/>
        <w:rPr>
          <w:rFonts w:ascii="Times New Roman" w:eastAsia="Calibri" w:hAnsi="Times New Roman" w:cs="Times New Roman"/>
          <w:sz w:val="24"/>
        </w:rPr>
      </w:pPr>
      <w:r>
        <w:rPr>
          <w:rFonts w:ascii="Times New Roman" w:eastAsia="Calibri" w:hAnsi="Times New Roman" w:cs="Times New Roman"/>
          <w:sz w:val="24"/>
        </w:rPr>
        <w:lastRenderedPageBreak/>
        <w:t>Following the results of the entire group of participants, any noticeable differences among the groups of teachers based upon years of teaching experience or specific content area taught will be shared.  Although the small sample size does not support the use of a chi square test to check for a significant association, the differences between the mean scores of various sub-groups will be examined.  The differences that appear to be noteworthy will be highlighted and explained.</w:t>
      </w:r>
    </w:p>
    <w:p w14:paraId="3790960B" w14:textId="01EE9E9E" w:rsidR="00957952" w:rsidRDefault="00957952" w:rsidP="00084B5A">
      <w:pPr>
        <w:spacing w:after="0" w:line="480" w:lineRule="auto"/>
        <w:contextualSpacing/>
        <w:rPr>
          <w:rFonts w:ascii="Times New Roman" w:eastAsia="Calibri" w:hAnsi="Times New Roman" w:cs="Times New Roman"/>
          <w:b/>
          <w:sz w:val="24"/>
        </w:rPr>
      </w:pPr>
      <w:r>
        <w:rPr>
          <w:rFonts w:ascii="Times New Roman" w:eastAsia="Calibri" w:hAnsi="Times New Roman" w:cs="Times New Roman"/>
          <w:b/>
          <w:sz w:val="24"/>
        </w:rPr>
        <w:t>Sources</w:t>
      </w:r>
    </w:p>
    <w:p w14:paraId="70662382" w14:textId="3B5037BC" w:rsidR="00957952" w:rsidRDefault="00957952" w:rsidP="00957952">
      <w:pPr>
        <w:spacing w:after="0" w:line="480" w:lineRule="auto"/>
        <w:ind w:firstLine="720"/>
        <w:contextualSpacing/>
        <w:rPr>
          <w:rFonts w:ascii="Times New Roman" w:eastAsia="Calibri" w:hAnsi="Times New Roman" w:cs="Times New Roman"/>
          <w:sz w:val="24"/>
        </w:rPr>
      </w:pPr>
      <w:bookmarkStart w:id="40" w:name="_Hlk509649327"/>
      <w:r>
        <w:rPr>
          <w:rFonts w:ascii="Times New Roman" w:eastAsia="Calibri" w:hAnsi="Times New Roman" w:cs="Times New Roman"/>
          <w:sz w:val="24"/>
        </w:rPr>
        <w:t>This</w:t>
      </w:r>
      <w:r w:rsidRPr="0034083D">
        <w:rPr>
          <w:rFonts w:ascii="Times New Roman" w:eastAsia="Calibri" w:hAnsi="Times New Roman" w:cs="Times New Roman"/>
          <w:sz w:val="24"/>
        </w:rPr>
        <w:t xml:space="preserve"> </w:t>
      </w:r>
      <w:r>
        <w:rPr>
          <w:rFonts w:ascii="Times New Roman" w:eastAsia="Calibri" w:hAnsi="Times New Roman" w:cs="Times New Roman"/>
          <w:sz w:val="24"/>
        </w:rPr>
        <w:t>l</w:t>
      </w:r>
      <w:r w:rsidRPr="0034083D">
        <w:rPr>
          <w:rFonts w:ascii="Times New Roman" w:eastAsia="Calibri" w:hAnsi="Times New Roman" w:cs="Times New Roman"/>
          <w:sz w:val="24"/>
        </w:rPr>
        <w:t>iteracy practices subsection focuse</w:t>
      </w:r>
      <w:r>
        <w:rPr>
          <w:rFonts w:ascii="Times New Roman" w:eastAsia="Calibri" w:hAnsi="Times New Roman" w:cs="Times New Roman"/>
          <w:sz w:val="24"/>
        </w:rPr>
        <w:t>s</w:t>
      </w:r>
      <w:r w:rsidRPr="0034083D">
        <w:rPr>
          <w:rFonts w:ascii="Times New Roman" w:eastAsia="Calibri" w:hAnsi="Times New Roman" w:cs="Times New Roman"/>
          <w:sz w:val="24"/>
        </w:rPr>
        <w:t xml:space="preserve"> on the text</w:t>
      </w:r>
      <w:r>
        <w:rPr>
          <w:rFonts w:ascii="Times New Roman" w:eastAsia="Calibri" w:hAnsi="Times New Roman" w:cs="Times New Roman"/>
          <w:sz w:val="24"/>
        </w:rPr>
        <w:t>-based</w:t>
      </w:r>
      <w:r w:rsidRPr="0034083D">
        <w:rPr>
          <w:rFonts w:ascii="Times New Roman" w:eastAsia="Calibri" w:hAnsi="Times New Roman" w:cs="Times New Roman"/>
          <w:sz w:val="24"/>
        </w:rPr>
        <w:t xml:space="preserve"> sources teachers utilized with their students.</w:t>
      </w:r>
      <w:bookmarkEnd w:id="40"/>
      <w:r>
        <w:rPr>
          <w:rFonts w:ascii="Times New Roman" w:eastAsia="Calibri" w:hAnsi="Times New Roman" w:cs="Times New Roman"/>
          <w:sz w:val="24"/>
        </w:rPr>
        <w:t xml:space="preserve"> </w:t>
      </w:r>
      <w:bookmarkStart w:id="41" w:name="_Hlk507318785"/>
      <w:r>
        <w:rPr>
          <w:rFonts w:ascii="Times New Roman" w:eastAsia="Calibri" w:hAnsi="Times New Roman" w:cs="Times New Roman"/>
          <w:sz w:val="24"/>
        </w:rPr>
        <w:t xml:space="preserve">Eight different types of sources were presented to the teachers who also had the opportunity to add any sources they use </w:t>
      </w:r>
      <w:r w:rsidR="004C3E2A">
        <w:rPr>
          <w:rFonts w:ascii="Times New Roman" w:eastAsia="Calibri" w:hAnsi="Times New Roman" w:cs="Times New Roman"/>
          <w:sz w:val="24"/>
        </w:rPr>
        <w:t>that</w:t>
      </w:r>
      <w:r>
        <w:rPr>
          <w:rFonts w:ascii="Times New Roman" w:eastAsia="Calibri" w:hAnsi="Times New Roman" w:cs="Times New Roman"/>
          <w:sz w:val="24"/>
        </w:rPr>
        <w:t xml:space="preserve"> were not listed.</w:t>
      </w:r>
      <w:bookmarkEnd w:id="41"/>
      <w:r>
        <w:rPr>
          <w:rFonts w:ascii="Times New Roman" w:eastAsia="Calibri" w:hAnsi="Times New Roman" w:cs="Times New Roman"/>
          <w:sz w:val="24"/>
        </w:rPr>
        <w:t xml:space="preserve">  </w:t>
      </w:r>
      <w:bookmarkStart w:id="42" w:name="_Hlk507319174"/>
      <w:r>
        <w:rPr>
          <w:rFonts w:ascii="Times New Roman" w:eastAsia="Calibri" w:hAnsi="Times New Roman" w:cs="Times New Roman"/>
          <w:sz w:val="24"/>
        </w:rPr>
        <w:t xml:space="preserve">The following table lists the sources in descending rank order based on the mean score (Table </w:t>
      </w:r>
      <w:r w:rsidR="002A5501">
        <w:rPr>
          <w:rFonts w:ascii="Times New Roman" w:eastAsia="Calibri" w:hAnsi="Times New Roman" w:cs="Times New Roman"/>
          <w:sz w:val="24"/>
        </w:rPr>
        <w:t>13</w:t>
      </w:r>
      <w:r>
        <w:rPr>
          <w:rFonts w:ascii="Times New Roman" w:eastAsia="Calibri" w:hAnsi="Times New Roman" w:cs="Times New Roman"/>
          <w:sz w:val="24"/>
        </w:rPr>
        <w:t>).</w:t>
      </w:r>
      <w:bookmarkEnd w:id="42"/>
    </w:p>
    <w:p w14:paraId="196D240C" w14:textId="293350BD" w:rsidR="00957952" w:rsidRDefault="00957952" w:rsidP="00957952">
      <w:pPr>
        <w:spacing w:after="0" w:line="240" w:lineRule="auto"/>
        <w:contextualSpacing/>
        <w:rPr>
          <w:rFonts w:ascii="Times New Roman" w:eastAsia="Calibri" w:hAnsi="Times New Roman" w:cs="Times New Roman"/>
          <w:sz w:val="24"/>
        </w:rPr>
      </w:pPr>
      <w:r>
        <w:rPr>
          <w:rFonts w:ascii="Times New Roman" w:hAnsi="Times New Roman" w:cs="Times New Roman"/>
          <w:b/>
          <w:bCs/>
          <w:color w:val="010205"/>
          <w:sz w:val="24"/>
          <w:szCs w:val="24"/>
        </w:rPr>
        <w:t xml:space="preserve">Table </w:t>
      </w:r>
      <w:r w:rsidR="002A5501">
        <w:rPr>
          <w:rFonts w:ascii="Times New Roman" w:hAnsi="Times New Roman" w:cs="Times New Roman"/>
          <w:b/>
          <w:bCs/>
          <w:color w:val="010205"/>
          <w:sz w:val="24"/>
          <w:szCs w:val="24"/>
        </w:rPr>
        <w:t>13</w:t>
      </w:r>
      <w:r>
        <w:rPr>
          <w:rFonts w:ascii="Times New Roman" w:hAnsi="Times New Roman" w:cs="Times New Roman"/>
          <w:b/>
          <w:bCs/>
          <w:color w:val="010205"/>
          <w:sz w:val="24"/>
          <w:szCs w:val="24"/>
        </w:rPr>
        <w:t xml:space="preserve">.  </w:t>
      </w:r>
      <w:r w:rsidRPr="00301873">
        <w:rPr>
          <w:rFonts w:ascii="Times New Roman" w:hAnsi="Times New Roman" w:cs="Times New Roman"/>
          <w:bCs/>
          <w:color w:val="010205"/>
          <w:sz w:val="24"/>
          <w:szCs w:val="24"/>
        </w:rPr>
        <w:t>Descriptive Statistics</w:t>
      </w:r>
      <w:r>
        <w:rPr>
          <w:rFonts w:ascii="Times New Roman" w:hAnsi="Times New Roman" w:cs="Times New Roman"/>
          <w:bCs/>
          <w:color w:val="010205"/>
          <w:sz w:val="24"/>
          <w:szCs w:val="24"/>
        </w:rPr>
        <w:t xml:space="preserve"> of </w:t>
      </w:r>
      <w:r w:rsidRPr="00301873">
        <w:rPr>
          <w:rFonts w:ascii="Times New Roman" w:hAnsi="Times New Roman" w:cs="Times New Roman"/>
          <w:bCs/>
          <w:color w:val="010205"/>
          <w:sz w:val="24"/>
          <w:szCs w:val="24"/>
        </w:rPr>
        <w:t xml:space="preserve">the </w:t>
      </w:r>
      <w:r>
        <w:rPr>
          <w:rFonts w:ascii="Times New Roman" w:hAnsi="Times New Roman" w:cs="Times New Roman"/>
          <w:bCs/>
          <w:color w:val="010205"/>
          <w:sz w:val="24"/>
          <w:szCs w:val="24"/>
        </w:rPr>
        <w:t>F</w:t>
      </w:r>
      <w:r w:rsidRPr="00301873">
        <w:rPr>
          <w:rFonts w:ascii="Times New Roman" w:hAnsi="Times New Roman" w:cs="Times New Roman"/>
          <w:bCs/>
          <w:color w:val="010205"/>
          <w:sz w:val="24"/>
          <w:szCs w:val="24"/>
        </w:rPr>
        <w:t xml:space="preserve">requency </w:t>
      </w:r>
      <w:r>
        <w:rPr>
          <w:rFonts w:ascii="Times New Roman" w:hAnsi="Times New Roman" w:cs="Times New Roman"/>
          <w:bCs/>
          <w:color w:val="010205"/>
          <w:sz w:val="24"/>
          <w:szCs w:val="24"/>
        </w:rPr>
        <w:t>of U</w:t>
      </w:r>
      <w:r w:rsidRPr="00301873">
        <w:rPr>
          <w:rFonts w:ascii="Times New Roman" w:hAnsi="Times New Roman" w:cs="Times New Roman"/>
          <w:bCs/>
          <w:color w:val="010205"/>
          <w:sz w:val="24"/>
          <w:szCs w:val="24"/>
        </w:rPr>
        <w:t xml:space="preserve">se </w:t>
      </w:r>
      <w:r>
        <w:rPr>
          <w:rFonts w:ascii="Times New Roman" w:hAnsi="Times New Roman" w:cs="Times New Roman"/>
          <w:bCs/>
          <w:color w:val="010205"/>
          <w:sz w:val="24"/>
          <w:szCs w:val="24"/>
        </w:rPr>
        <w:t>of</w:t>
      </w:r>
      <w:r w:rsidRPr="00301873">
        <w:rPr>
          <w:rFonts w:ascii="Times New Roman" w:hAnsi="Times New Roman" w:cs="Times New Roman"/>
          <w:bCs/>
          <w:color w:val="010205"/>
          <w:sz w:val="24"/>
          <w:szCs w:val="24"/>
        </w:rPr>
        <w:t xml:space="preserve"> </w:t>
      </w:r>
      <w:r>
        <w:rPr>
          <w:rFonts w:ascii="Times New Roman" w:hAnsi="Times New Roman" w:cs="Times New Roman"/>
          <w:bCs/>
          <w:color w:val="010205"/>
          <w:sz w:val="24"/>
          <w:szCs w:val="24"/>
        </w:rPr>
        <w:t>S</w:t>
      </w:r>
      <w:r w:rsidRPr="00301873">
        <w:rPr>
          <w:rFonts w:ascii="Times New Roman" w:hAnsi="Times New Roman" w:cs="Times New Roman"/>
          <w:bCs/>
          <w:color w:val="010205"/>
          <w:sz w:val="24"/>
          <w:szCs w:val="24"/>
        </w:rPr>
        <w:t xml:space="preserve">ources of </w:t>
      </w:r>
      <w:r>
        <w:rPr>
          <w:rFonts w:ascii="Times New Roman" w:hAnsi="Times New Roman" w:cs="Times New Roman"/>
          <w:bCs/>
          <w:color w:val="010205"/>
          <w:sz w:val="24"/>
          <w:szCs w:val="24"/>
        </w:rPr>
        <w:t>I</w:t>
      </w:r>
      <w:r w:rsidRPr="00301873">
        <w:rPr>
          <w:rFonts w:ascii="Times New Roman" w:hAnsi="Times New Roman" w:cs="Times New Roman"/>
          <w:bCs/>
          <w:color w:val="010205"/>
          <w:sz w:val="24"/>
          <w:szCs w:val="24"/>
        </w:rPr>
        <w:t xml:space="preserve">nformation in </w:t>
      </w:r>
      <w:r>
        <w:rPr>
          <w:rFonts w:ascii="Times New Roman" w:hAnsi="Times New Roman" w:cs="Times New Roman"/>
          <w:bCs/>
          <w:color w:val="010205"/>
          <w:sz w:val="24"/>
          <w:szCs w:val="24"/>
        </w:rPr>
        <w:t>H</w:t>
      </w:r>
      <w:r w:rsidRPr="00301873">
        <w:rPr>
          <w:rFonts w:ascii="Times New Roman" w:hAnsi="Times New Roman" w:cs="Times New Roman"/>
          <w:bCs/>
          <w:color w:val="010205"/>
          <w:sz w:val="24"/>
          <w:szCs w:val="24"/>
        </w:rPr>
        <w:t xml:space="preserve">igh </w:t>
      </w:r>
      <w:r>
        <w:rPr>
          <w:rFonts w:ascii="Times New Roman" w:hAnsi="Times New Roman" w:cs="Times New Roman"/>
          <w:bCs/>
          <w:color w:val="010205"/>
          <w:sz w:val="24"/>
          <w:szCs w:val="24"/>
        </w:rPr>
        <w:t>S</w:t>
      </w:r>
      <w:r w:rsidRPr="00301873">
        <w:rPr>
          <w:rFonts w:ascii="Times New Roman" w:hAnsi="Times New Roman" w:cs="Times New Roman"/>
          <w:bCs/>
          <w:color w:val="010205"/>
          <w:sz w:val="24"/>
          <w:szCs w:val="24"/>
        </w:rPr>
        <w:t xml:space="preserve">chool </w:t>
      </w:r>
      <w:r>
        <w:rPr>
          <w:rFonts w:ascii="Times New Roman" w:hAnsi="Times New Roman" w:cs="Times New Roman"/>
          <w:bCs/>
          <w:color w:val="010205"/>
          <w:sz w:val="24"/>
          <w:szCs w:val="24"/>
        </w:rPr>
        <w:t>S</w:t>
      </w:r>
      <w:r w:rsidRPr="00301873">
        <w:rPr>
          <w:rFonts w:ascii="Times New Roman" w:hAnsi="Times New Roman" w:cs="Times New Roman"/>
          <w:bCs/>
          <w:color w:val="010205"/>
          <w:sz w:val="24"/>
          <w:szCs w:val="24"/>
        </w:rPr>
        <w:t xml:space="preserve">ocial </w:t>
      </w:r>
      <w:r>
        <w:rPr>
          <w:rFonts w:ascii="Times New Roman" w:hAnsi="Times New Roman" w:cs="Times New Roman"/>
          <w:bCs/>
          <w:color w:val="010205"/>
          <w:sz w:val="24"/>
          <w:szCs w:val="24"/>
        </w:rPr>
        <w:t>S</w:t>
      </w:r>
      <w:r w:rsidRPr="00301873">
        <w:rPr>
          <w:rFonts w:ascii="Times New Roman" w:hAnsi="Times New Roman" w:cs="Times New Roman"/>
          <w:bCs/>
          <w:color w:val="010205"/>
          <w:sz w:val="24"/>
          <w:szCs w:val="24"/>
        </w:rPr>
        <w:t xml:space="preserve">tudies </w:t>
      </w:r>
      <w:r>
        <w:rPr>
          <w:rFonts w:ascii="Times New Roman" w:hAnsi="Times New Roman" w:cs="Times New Roman"/>
          <w:bCs/>
          <w:color w:val="010205"/>
          <w:sz w:val="24"/>
          <w:szCs w:val="24"/>
        </w:rPr>
        <w:t>C</w:t>
      </w:r>
      <w:r w:rsidRPr="00301873">
        <w:rPr>
          <w:rFonts w:ascii="Times New Roman" w:hAnsi="Times New Roman" w:cs="Times New Roman"/>
          <w:bCs/>
          <w:color w:val="010205"/>
          <w:sz w:val="24"/>
          <w:szCs w:val="24"/>
        </w:rPr>
        <w:t>lassroom</w:t>
      </w:r>
      <w:r>
        <w:rPr>
          <w:rFonts w:ascii="Times New Roman" w:hAnsi="Times New Roman" w:cs="Times New Roman"/>
          <w:bCs/>
          <w:color w:val="010205"/>
          <w:sz w:val="24"/>
          <w:szCs w:val="24"/>
        </w:rPr>
        <w:t>s.</w:t>
      </w:r>
    </w:p>
    <w:tbl>
      <w:tblPr>
        <w:tblW w:w="8404" w:type="dxa"/>
        <w:tblLayout w:type="fixed"/>
        <w:tblCellMar>
          <w:left w:w="0" w:type="dxa"/>
          <w:right w:w="0" w:type="dxa"/>
        </w:tblCellMar>
        <w:tblLook w:val="0000" w:firstRow="0" w:lastRow="0" w:firstColumn="0" w:lastColumn="0" w:noHBand="0" w:noVBand="0"/>
      </w:tblPr>
      <w:tblGrid>
        <w:gridCol w:w="3060"/>
        <w:gridCol w:w="744"/>
        <w:gridCol w:w="1150"/>
        <w:gridCol w:w="1150"/>
        <w:gridCol w:w="1150"/>
        <w:gridCol w:w="1150"/>
      </w:tblGrid>
      <w:tr w:rsidR="00957952" w:rsidRPr="00301873" w14:paraId="2A14A18D" w14:textId="77777777" w:rsidTr="009F156B">
        <w:trPr>
          <w:cantSplit/>
          <w:trHeight w:val="314"/>
        </w:trPr>
        <w:tc>
          <w:tcPr>
            <w:tcW w:w="3060" w:type="dxa"/>
            <w:tcBorders>
              <w:top w:val="single" w:sz="4" w:space="0" w:color="auto"/>
              <w:bottom w:val="single" w:sz="4" w:space="0" w:color="auto"/>
            </w:tcBorders>
            <w:shd w:val="clear" w:color="auto" w:fill="FFFFFF"/>
            <w:vAlign w:val="bottom"/>
          </w:tcPr>
          <w:p w14:paraId="0B0C908B" w14:textId="77777777" w:rsidR="00957952" w:rsidRPr="00301873" w:rsidRDefault="00957952" w:rsidP="009F156B">
            <w:pPr>
              <w:autoSpaceDE w:val="0"/>
              <w:autoSpaceDN w:val="0"/>
              <w:adjustRightInd w:val="0"/>
              <w:spacing w:after="0" w:line="240" w:lineRule="auto"/>
              <w:jc w:val="center"/>
              <w:rPr>
                <w:rFonts w:ascii="Times New Roman" w:hAnsi="Times New Roman" w:cs="Times New Roman"/>
                <w:sz w:val="24"/>
                <w:szCs w:val="24"/>
              </w:rPr>
            </w:pPr>
          </w:p>
        </w:tc>
        <w:tc>
          <w:tcPr>
            <w:tcW w:w="744" w:type="dxa"/>
            <w:tcBorders>
              <w:top w:val="single" w:sz="4" w:space="0" w:color="auto"/>
              <w:bottom w:val="single" w:sz="4" w:space="0" w:color="auto"/>
            </w:tcBorders>
            <w:shd w:val="clear" w:color="auto" w:fill="FFFFFF"/>
            <w:vAlign w:val="bottom"/>
          </w:tcPr>
          <w:p w14:paraId="7C11D01A" w14:textId="77777777" w:rsidR="00957952" w:rsidRPr="00301873"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p>
        </w:tc>
        <w:tc>
          <w:tcPr>
            <w:tcW w:w="1150" w:type="dxa"/>
            <w:tcBorders>
              <w:top w:val="single" w:sz="4" w:space="0" w:color="auto"/>
              <w:bottom w:val="single" w:sz="4" w:space="0" w:color="auto"/>
            </w:tcBorders>
            <w:shd w:val="clear" w:color="auto" w:fill="FFFFFF"/>
            <w:vAlign w:val="bottom"/>
          </w:tcPr>
          <w:p w14:paraId="52696AB5" w14:textId="77777777" w:rsidR="00957952" w:rsidRPr="00301873"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301873">
              <w:rPr>
                <w:rFonts w:ascii="Times New Roman" w:hAnsi="Times New Roman" w:cs="Times New Roman"/>
                <w:sz w:val="24"/>
                <w:szCs w:val="24"/>
              </w:rPr>
              <w:t>Mean</w:t>
            </w:r>
          </w:p>
        </w:tc>
        <w:tc>
          <w:tcPr>
            <w:tcW w:w="1150" w:type="dxa"/>
            <w:tcBorders>
              <w:top w:val="single" w:sz="4" w:space="0" w:color="auto"/>
              <w:bottom w:val="single" w:sz="4" w:space="0" w:color="auto"/>
            </w:tcBorders>
            <w:shd w:val="clear" w:color="auto" w:fill="FFFFFF"/>
            <w:vAlign w:val="bottom"/>
          </w:tcPr>
          <w:p w14:paraId="312F85EF" w14:textId="77777777" w:rsidR="00957952" w:rsidRPr="00301873"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301873">
              <w:rPr>
                <w:rFonts w:ascii="Times New Roman" w:hAnsi="Times New Roman" w:cs="Times New Roman"/>
                <w:sz w:val="24"/>
                <w:szCs w:val="24"/>
              </w:rPr>
              <w:t>SD</w:t>
            </w:r>
          </w:p>
        </w:tc>
        <w:tc>
          <w:tcPr>
            <w:tcW w:w="1150" w:type="dxa"/>
            <w:tcBorders>
              <w:top w:val="single" w:sz="4" w:space="0" w:color="auto"/>
              <w:bottom w:val="single" w:sz="4" w:space="0" w:color="auto"/>
            </w:tcBorders>
            <w:shd w:val="clear" w:color="auto" w:fill="FFFFFF"/>
            <w:vAlign w:val="bottom"/>
          </w:tcPr>
          <w:p w14:paraId="0731F60C" w14:textId="77777777" w:rsidR="00957952" w:rsidRPr="00301873"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301873">
              <w:rPr>
                <w:rFonts w:ascii="Times New Roman" w:hAnsi="Times New Roman" w:cs="Times New Roman"/>
                <w:sz w:val="24"/>
                <w:szCs w:val="24"/>
              </w:rPr>
              <w:t>Minimum</w:t>
            </w:r>
          </w:p>
        </w:tc>
        <w:tc>
          <w:tcPr>
            <w:tcW w:w="1150" w:type="dxa"/>
            <w:tcBorders>
              <w:top w:val="single" w:sz="4" w:space="0" w:color="auto"/>
              <w:bottom w:val="single" w:sz="4" w:space="0" w:color="auto"/>
            </w:tcBorders>
            <w:shd w:val="clear" w:color="auto" w:fill="FFFFFF"/>
            <w:vAlign w:val="bottom"/>
          </w:tcPr>
          <w:p w14:paraId="22B8E422" w14:textId="77777777" w:rsidR="00957952" w:rsidRPr="00301873"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301873">
              <w:rPr>
                <w:rFonts w:ascii="Times New Roman" w:hAnsi="Times New Roman" w:cs="Times New Roman"/>
                <w:sz w:val="24"/>
                <w:szCs w:val="24"/>
              </w:rPr>
              <w:t>Maximum</w:t>
            </w:r>
          </w:p>
        </w:tc>
      </w:tr>
      <w:tr w:rsidR="00957952" w:rsidRPr="00301873" w14:paraId="475C3F07" w14:textId="77777777" w:rsidTr="009F156B">
        <w:trPr>
          <w:cantSplit/>
          <w:trHeight w:val="303"/>
        </w:trPr>
        <w:tc>
          <w:tcPr>
            <w:tcW w:w="3060" w:type="dxa"/>
            <w:tcBorders>
              <w:top w:val="single" w:sz="4" w:space="0" w:color="auto"/>
            </w:tcBorders>
            <w:shd w:val="clear" w:color="auto" w:fill="FFFFFF" w:themeFill="background1"/>
          </w:tcPr>
          <w:p w14:paraId="748676B6" w14:textId="77777777" w:rsidR="00957952" w:rsidRPr="00301873" w:rsidRDefault="00957952" w:rsidP="009F156B">
            <w:pPr>
              <w:autoSpaceDE w:val="0"/>
              <w:autoSpaceDN w:val="0"/>
              <w:adjustRightInd w:val="0"/>
              <w:spacing w:after="0" w:line="320" w:lineRule="atLeast"/>
              <w:ind w:left="60" w:right="60"/>
              <w:rPr>
                <w:rFonts w:ascii="Times New Roman" w:hAnsi="Times New Roman" w:cs="Times New Roman"/>
                <w:sz w:val="24"/>
                <w:szCs w:val="24"/>
              </w:rPr>
            </w:pPr>
            <w:r w:rsidRPr="00301873">
              <w:rPr>
                <w:rFonts w:ascii="Times New Roman" w:hAnsi="Times New Roman" w:cs="Times New Roman"/>
                <w:sz w:val="24"/>
                <w:szCs w:val="24"/>
              </w:rPr>
              <w:t>Secondary Source Documents</w:t>
            </w:r>
          </w:p>
        </w:tc>
        <w:tc>
          <w:tcPr>
            <w:tcW w:w="744" w:type="dxa"/>
            <w:tcBorders>
              <w:top w:val="single" w:sz="4" w:space="0" w:color="auto"/>
            </w:tcBorders>
            <w:shd w:val="clear" w:color="auto" w:fill="FFFFFF"/>
          </w:tcPr>
          <w:p w14:paraId="658511CF" w14:textId="77777777" w:rsidR="00957952" w:rsidRPr="00301873"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p>
        </w:tc>
        <w:tc>
          <w:tcPr>
            <w:tcW w:w="1150" w:type="dxa"/>
            <w:tcBorders>
              <w:top w:val="single" w:sz="4" w:space="0" w:color="auto"/>
            </w:tcBorders>
            <w:shd w:val="clear" w:color="auto" w:fill="FFFFFF"/>
          </w:tcPr>
          <w:p w14:paraId="3D092F68" w14:textId="77777777" w:rsidR="00957952" w:rsidRPr="00301873"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301873">
              <w:rPr>
                <w:rFonts w:ascii="Times New Roman" w:hAnsi="Times New Roman" w:cs="Times New Roman"/>
                <w:sz w:val="24"/>
                <w:szCs w:val="24"/>
              </w:rPr>
              <w:t>4.59</w:t>
            </w:r>
          </w:p>
        </w:tc>
        <w:tc>
          <w:tcPr>
            <w:tcW w:w="1150" w:type="dxa"/>
            <w:tcBorders>
              <w:top w:val="single" w:sz="4" w:space="0" w:color="auto"/>
            </w:tcBorders>
            <w:shd w:val="clear" w:color="auto" w:fill="FFFFFF"/>
          </w:tcPr>
          <w:p w14:paraId="246C7044" w14:textId="77777777" w:rsidR="00957952" w:rsidRPr="00301873"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301873">
              <w:rPr>
                <w:rFonts w:ascii="Times New Roman" w:hAnsi="Times New Roman" w:cs="Times New Roman"/>
                <w:sz w:val="24"/>
                <w:szCs w:val="24"/>
              </w:rPr>
              <w:t>.50</w:t>
            </w:r>
          </w:p>
        </w:tc>
        <w:tc>
          <w:tcPr>
            <w:tcW w:w="1150" w:type="dxa"/>
            <w:tcBorders>
              <w:top w:val="single" w:sz="4" w:space="0" w:color="auto"/>
            </w:tcBorders>
            <w:shd w:val="clear" w:color="auto" w:fill="FFFFFF"/>
          </w:tcPr>
          <w:p w14:paraId="6F1B9F1E" w14:textId="77777777" w:rsidR="00957952" w:rsidRPr="00301873"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301873">
              <w:rPr>
                <w:rFonts w:ascii="Times New Roman" w:hAnsi="Times New Roman" w:cs="Times New Roman"/>
                <w:sz w:val="24"/>
                <w:szCs w:val="24"/>
              </w:rPr>
              <w:t>4</w:t>
            </w:r>
          </w:p>
        </w:tc>
        <w:tc>
          <w:tcPr>
            <w:tcW w:w="1150" w:type="dxa"/>
            <w:tcBorders>
              <w:top w:val="single" w:sz="4" w:space="0" w:color="auto"/>
            </w:tcBorders>
            <w:shd w:val="clear" w:color="auto" w:fill="FFFFFF"/>
          </w:tcPr>
          <w:p w14:paraId="11B42781" w14:textId="77777777" w:rsidR="00957952" w:rsidRPr="00301873"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301873">
              <w:rPr>
                <w:rFonts w:ascii="Times New Roman" w:hAnsi="Times New Roman" w:cs="Times New Roman"/>
                <w:sz w:val="24"/>
                <w:szCs w:val="24"/>
              </w:rPr>
              <w:t>5</w:t>
            </w:r>
          </w:p>
        </w:tc>
      </w:tr>
      <w:tr w:rsidR="00957952" w:rsidRPr="00301873" w14:paraId="00659C8D" w14:textId="77777777" w:rsidTr="009F156B">
        <w:trPr>
          <w:cantSplit/>
          <w:trHeight w:val="314"/>
        </w:trPr>
        <w:tc>
          <w:tcPr>
            <w:tcW w:w="3060" w:type="dxa"/>
            <w:shd w:val="clear" w:color="auto" w:fill="FFFFFF" w:themeFill="background1"/>
          </w:tcPr>
          <w:p w14:paraId="38EACE1A" w14:textId="77777777" w:rsidR="00957952" w:rsidRPr="00301873" w:rsidRDefault="00957952" w:rsidP="009F156B">
            <w:pPr>
              <w:autoSpaceDE w:val="0"/>
              <w:autoSpaceDN w:val="0"/>
              <w:adjustRightInd w:val="0"/>
              <w:spacing w:after="0" w:line="320" w:lineRule="atLeast"/>
              <w:ind w:left="60" w:right="60"/>
              <w:rPr>
                <w:rFonts w:ascii="Times New Roman" w:hAnsi="Times New Roman" w:cs="Times New Roman"/>
                <w:sz w:val="24"/>
                <w:szCs w:val="24"/>
              </w:rPr>
            </w:pPr>
            <w:r w:rsidRPr="00301873">
              <w:rPr>
                <w:rFonts w:ascii="Times New Roman" w:hAnsi="Times New Roman" w:cs="Times New Roman"/>
                <w:sz w:val="24"/>
                <w:szCs w:val="24"/>
              </w:rPr>
              <w:t>Lecture</w:t>
            </w:r>
          </w:p>
        </w:tc>
        <w:tc>
          <w:tcPr>
            <w:tcW w:w="744" w:type="dxa"/>
            <w:shd w:val="clear" w:color="auto" w:fill="FFFFFF"/>
          </w:tcPr>
          <w:p w14:paraId="22F19E21" w14:textId="77777777" w:rsidR="00957952" w:rsidRPr="00301873"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p>
        </w:tc>
        <w:tc>
          <w:tcPr>
            <w:tcW w:w="1150" w:type="dxa"/>
            <w:shd w:val="clear" w:color="auto" w:fill="FFFFFF"/>
          </w:tcPr>
          <w:p w14:paraId="2A4C13EF" w14:textId="77777777" w:rsidR="00957952" w:rsidRPr="00301873"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301873">
              <w:rPr>
                <w:rFonts w:ascii="Times New Roman" w:hAnsi="Times New Roman" w:cs="Times New Roman"/>
                <w:sz w:val="24"/>
                <w:szCs w:val="24"/>
              </w:rPr>
              <w:t>4.36</w:t>
            </w:r>
          </w:p>
        </w:tc>
        <w:tc>
          <w:tcPr>
            <w:tcW w:w="1150" w:type="dxa"/>
            <w:shd w:val="clear" w:color="auto" w:fill="FFFFFF"/>
          </w:tcPr>
          <w:p w14:paraId="43A5774A" w14:textId="77777777" w:rsidR="00957952" w:rsidRPr="00301873"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301873">
              <w:rPr>
                <w:rFonts w:ascii="Times New Roman" w:hAnsi="Times New Roman" w:cs="Times New Roman"/>
                <w:sz w:val="24"/>
                <w:szCs w:val="24"/>
              </w:rPr>
              <w:t>.79</w:t>
            </w:r>
          </w:p>
        </w:tc>
        <w:tc>
          <w:tcPr>
            <w:tcW w:w="1150" w:type="dxa"/>
            <w:shd w:val="clear" w:color="auto" w:fill="FFFFFF"/>
          </w:tcPr>
          <w:p w14:paraId="3DDE25F4" w14:textId="77777777" w:rsidR="00957952" w:rsidRPr="00301873"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301873">
              <w:rPr>
                <w:rFonts w:ascii="Times New Roman" w:hAnsi="Times New Roman" w:cs="Times New Roman"/>
                <w:sz w:val="24"/>
                <w:szCs w:val="24"/>
              </w:rPr>
              <w:t>2</w:t>
            </w:r>
          </w:p>
        </w:tc>
        <w:tc>
          <w:tcPr>
            <w:tcW w:w="1150" w:type="dxa"/>
            <w:shd w:val="clear" w:color="auto" w:fill="FFFFFF"/>
          </w:tcPr>
          <w:p w14:paraId="0E62D3D7" w14:textId="77777777" w:rsidR="00957952" w:rsidRPr="00301873"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301873">
              <w:rPr>
                <w:rFonts w:ascii="Times New Roman" w:hAnsi="Times New Roman" w:cs="Times New Roman"/>
                <w:sz w:val="24"/>
                <w:szCs w:val="24"/>
              </w:rPr>
              <w:t>5</w:t>
            </w:r>
          </w:p>
        </w:tc>
      </w:tr>
      <w:tr w:rsidR="00957952" w:rsidRPr="00301873" w14:paraId="59C78C3F" w14:textId="77777777" w:rsidTr="009F156B">
        <w:trPr>
          <w:cantSplit/>
          <w:trHeight w:val="303"/>
        </w:trPr>
        <w:tc>
          <w:tcPr>
            <w:tcW w:w="3060" w:type="dxa"/>
            <w:shd w:val="clear" w:color="auto" w:fill="FFFFFF" w:themeFill="background1"/>
          </w:tcPr>
          <w:p w14:paraId="55337E99" w14:textId="77777777" w:rsidR="00957952" w:rsidRPr="00301873" w:rsidRDefault="00957952" w:rsidP="009F156B">
            <w:pPr>
              <w:autoSpaceDE w:val="0"/>
              <w:autoSpaceDN w:val="0"/>
              <w:adjustRightInd w:val="0"/>
              <w:spacing w:after="0" w:line="320" w:lineRule="atLeast"/>
              <w:ind w:left="60" w:right="60"/>
              <w:rPr>
                <w:rFonts w:ascii="Times New Roman" w:hAnsi="Times New Roman" w:cs="Times New Roman"/>
                <w:sz w:val="24"/>
                <w:szCs w:val="24"/>
              </w:rPr>
            </w:pPr>
            <w:r w:rsidRPr="00301873">
              <w:rPr>
                <w:rFonts w:ascii="Times New Roman" w:hAnsi="Times New Roman" w:cs="Times New Roman"/>
                <w:sz w:val="24"/>
                <w:szCs w:val="24"/>
              </w:rPr>
              <w:t>Primary Source Documents</w:t>
            </w:r>
          </w:p>
        </w:tc>
        <w:tc>
          <w:tcPr>
            <w:tcW w:w="744" w:type="dxa"/>
            <w:shd w:val="clear" w:color="auto" w:fill="FFFFFF"/>
          </w:tcPr>
          <w:p w14:paraId="338CA853" w14:textId="77777777" w:rsidR="00957952" w:rsidRPr="00301873"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p>
        </w:tc>
        <w:tc>
          <w:tcPr>
            <w:tcW w:w="1150" w:type="dxa"/>
            <w:shd w:val="clear" w:color="auto" w:fill="FFFFFF"/>
          </w:tcPr>
          <w:p w14:paraId="362239DE" w14:textId="77777777" w:rsidR="00957952" w:rsidRPr="00301873"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301873">
              <w:rPr>
                <w:rFonts w:ascii="Times New Roman" w:hAnsi="Times New Roman" w:cs="Times New Roman"/>
                <w:sz w:val="24"/>
                <w:szCs w:val="24"/>
              </w:rPr>
              <w:t>4.32</w:t>
            </w:r>
          </w:p>
        </w:tc>
        <w:tc>
          <w:tcPr>
            <w:tcW w:w="1150" w:type="dxa"/>
            <w:shd w:val="clear" w:color="auto" w:fill="FFFFFF"/>
          </w:tcPr>
          <w:p w14:paraId="5A12B896" w14:textId="77777777" w:rsidR="00957952" w:rsidRPr="00301873"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301873">
              <w:rPr>
                <w:rFonts w:ascii="Times New Roman" w:hAnsi="Times New Roman" w:cs="Times New Roman"/>
                <w:sz w:val="24"/>
                <w:szCs w:val="24"/>
              </w:rPr>
              <w:t>.6</w:t>
            </w:r>
            <w:r>
              <w:rPr>
                <w:rFonts w:ascii="Times New Roman" w:hAnsi="Times New Roman" w:cs="Times New Roman"/>
                <w:sz w:val="24"/>
                <w:szCs w:val="24"/>
              </w:rPr>
              <w:t>5</w:t>
            </w:r>
          </w:p>
        </w:tc>
        <w:tc>
          <w:tcPr>
            <w:tcW w:w="1150" w:type="dxa"/>
            <w:shd w:val="clear" w:color="auto" w:fill="FFFFFF"/>
          </w:tcPr>
          <w:p w14:paraId="1B404283" w14:textId="77777777" w:rsidR="00957952" w:rsidRPr="00301873"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301873">
              <w:rPr>
                <w:rFonts w:ascii="Times New Roman" w:hAnsi="Times New Roman" w:cs="Times New Roman"/>
                <w:sz w:val="24"/>
                <w:szCs w:val="24"/>
              </w:rPr>
              <w:t>3</w:t>
            </w:r>
          </w:p>
        </w:tc>
        <w:tc>
          <w:tcPr>
            <w:tcW w:w="1150" w:type="dxa"/>
            <w:shd w:val="clear" w:color="auto" w:fill="FFFFFF"/>
          </w:tcPr>
          <w:p w14:paraId="0B446446" w14:textId="77777777" w:rsidR="00957952" w:rsidRPr="00301873"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301873">
              <w:rPr>
                <w:rFonts w:ascii="Times New Roman" w:hAnsi="Times New Roman" w:cs="Times New Roman"/>
                <w:sz w:val="24"/>
                <w:szCs w:val="24"/>
              </w:rPr>
              <w:t>5</w:t>
            </w:r>
          </w:p>
        </w:tc>
      </w:tr>
      <w:tr w:rsidR="00957952" w:rsidRPr="00301873" w14:paraId="2151DEFA" w14:textId="77777777" w:rsidTr="009F156B">
        <w:trPr>
          <w:cantSplit/>
          <w:trHeight w:val="314"/>
        </w:trPr>
        <w:tc>
          <w:tcPr>
            <w:tcW w:w="3060" w:type="dxa"/>
            <w:shd w:val="clear" w:color="auto" w:fill="FFFFFF" w:themeFill="background1"/>
          </w:tcPr>
          <w:p w14:paraId="575C3D47" w14:textId="77777777" w:rsidR="00957952" w:rsidRPr="00301873" w:rsidRDefault="00957952" w:rsidP="009F156B">
            <w:pPr>
              <w:autoSpaceDE w:val="0"/>
              <w:autoSpaceDN w:val="0"/>
              <w:adjustRightInd w:val="0"/>
              <w:spacing w:after="0" w:line="320" w:lineRule="atLeast"/>
              <w:ind w:left="60" w:right="60"/>
              <w:rPr>
                <w:rFonts w:ascii="Times New Roman" w:hAnsi="Times New Roman" w:cs="Times New Roman"/>
                <w:sz w:val="24"/>
                <w:szCs w:val="24"/>
              </w:rPr>
            </w:pPr>
            <w:r w:rsidRPr="00301873">
              <w:rPr>
                <w:rFonts w:ascii="Times New Roman" w:hAnsi="Times New Roman" w:cs="Times New Roman"/>
                <w:sz w:val="24"/>
                <w:szCs w:val="24"/>
              </w:rPr>
              <w:t>Current Events</w:t>
            </w:r>
          </w:p>
        </w:tc>
        <w:tc>
          <w:tcPr>
            <w:tcW w:w="744" w:type="dxa"/>
            <w:shd w:val="clear" w:color="auto" w:fill="FFFFFF"/>
          </w:tcPr>
          <w:p w14:paraId="08A7B852" w14:textId="77777777" w:rsidR="00957952" w:rsidRPr="00301873"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p>
        </w:tc>
        <w:tc>
          <w:tcPr>
            <w:tcW w:w="1150" w:type="dxa"/>
            <w:shd w:val="clear" w:color="auto" w:fill="FFFFFF"/>
          </w:tcPr>
          <w:p w14:paraId="2556C801" w14:textId="77777777" w:rsidR="00957952" w:rsidRPr="00301873"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301873">
              <w:rPr>
                <w:rFonts w:ascii="Times New Roman" w:hAnsi="Times New Roman" w:cs="Times New Roman"/>
                <w:sz w:val="24"/>
                <w:szCs w:val="24"/>
              </w:rPr>
              <w:t>4.05</w:t>
            </w:r>
          </w:p>
        </w:tc>
        <w:tc>
          <w:tcPr>
            <w:tcW w:w="1150" w:type="dxa"/>
            <w:shd w:val="clear" w:color="auto" w:fill="FFFFFF"/>
          </w:tcPr>
          <w:p w14:paraId="0D439A45" w14:textId="77777777" w:rsidR="00957952" w:rsidRPr="00301873"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301873">
              <w:rPr>
                <w:rFonts w:ascii="Times New Roman" w:hAnsi="Times New Roman" w:cs="Times New Roman"/>
                <w:sz w:val="24"/>
                <w:szCs w:val="24"/>
              </w:rPr>
              <w:t>1.0</w:t>
            </w:r>
            <w:r>
              <w:rPr>
                <w:rFonts w:ascii="Times New Roman" w:hAnsi="Times New Roman" w:cs="Times New Roman"/>
                <w:sz w:val="24"/>
                <w:szCs w:val="24"/>
              </w:rPr>
              <w:t>5</w:t>
            </w:r>
          </w:p>
        </w:tc>
        <w:tc>
          <w:tcPr>
            <w:tcW w:w="1150" w:type="dxa"/>
            <w:shd w:val="clear" w:color="auto" w:fill="FFFFFF"/>
          </w:tcPr>
          <w:p w14:paraId="7581FC9D" w14:textId="77777777" w:rsidR="00957952" w:rsidRPr="00301873"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301873">
              <w:rPr>
                <w:rFonts w:ascii="Times New Roman" w:hAnsi="Times New Roman" w:cs="Times New Roman"/>
                <w:sz w:val="24"/>
                <w:szCs w:val="24"/>
              </w:rPr>
              <w:t>2</w:t>
            </w:r>
          </w:p>
        </w:tc>
        <w:tc>
          <w:tcPr>
            <w:tcW w:w="1150" w:type="dxa"/>
            <w:shd w:val="clear" w:color="auto" w:fill="FFFFFF"/>
          </w:tcPr>
          <w:p w14:paraId="16C5120B" w14:textId="77777777" w:rsidR="00957952" w:rsidRPr="00301873"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301873">
              <w:rPr>
                <w:rFonts w:ascii="Times New Roman" w:hAnsi="Times New Roman" w:cs="Times New Roman"/>
                <w:sz w:val="24"/>
                <w:szCs w:val="24"/>
              </w:rPr>
              <w:t>5</w:t>
            </w:r>
          </w:p>
        </w:tc>
      </w:tr>
      <w:tr w:rsidR="00957952" w:rsidRPr="00301873" w14:paraId="60ADA5F2" w14:textId="77777777" w:rsidTr="009F156B">
        <w:trPr>
          <w:cantSplit/>
          <w:trHeight w:val="314"/>
        </w:trPr>
        <w:tc>
          <w:tcPr>
            <w:tcW w:w="3060" w:type="dxa"/>
            <w:shd w:val="clear" w:color="auto" w:fill="FFFFFF" w:themeFill="background1"/>
          </w:tcPr>
          <w:p w14:paraId="5CE3F263" w14:textId="77777777" w:rsidR="00957952" w:rsidRPr="00301873" w:rsidRDefault="00957952" w:rsidP="009F156B">
            <w:pPr>
              <w:autoSpaceDE w:val="0"/>
              <w:autoSpaceDN w:val="0"/>
              <w:adjustRightInd w:val="0"/>
              <w:spacing w:after="0" w:line="320" w:lineRule="atLeast"/>
              <w:ind w:left="60" w:right="60"/>
              <w:rPr>
                <w:rFonts w:ascii="Times New Roman" w:hAnsi="Times New Roman" w:cs="Times New Roman"/>
                <w:sz w:val="24"/>
                <w:szCs w:val="24"/>
              </w:rPr>
            </w:pPr>
            <w:r w:rsidRPr="00301873">
              <w:rPr>
                <w:rFonts w:ascii="Times New Roman" w:hAnsi="Times New Roman" w:cs="Times New Roman"/>
                <w:sz w:val="24"/>
                <w:szCs w:val="24"/>
              </w:rPr>
              <w:t>Websites</w:t>
            </w:r>
          </w:p>
        </w:tc>
        <w:tc>
          <w:tcPr>
            <w:tcW w:w="744" w:type="dxa"/>
            <w:shd w:val="clear" w:color="auto" w:fill="FFFFFF"/>
          </w:tcPr>
          <w:p w14:paraId="2FD6AA70" w14:textId="77777777" w:rsidR="00957952" w:rsidRPr="00301873"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p>
        </w:tc>
        <w:tc>
          <w:tcPr>
            <w:tcW w:w="1150" w:type="dxa"/>
            <w:shd w:val="clear" w:color="auto" w:fill="FFFFFF"/>
          </w:tcPr>
          <w:p w14:paraId="595568CC" w14:textId="77777777" w:rsidR="00957952" w:rsidRPr="00301873"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301873">
              <w:rPr>
                <w:rFonts w:ascii="Times New Roman" w:hAnsi="Times New Roman" w:cs="Times New Roman"/>
                <w:sz w:val="24"/>
                <w:szCs w:val="24"/>
              </w:rPr>
              <w:t>3.91</w:t>
            </w:r>
          </w:p>
        </w:tc>
        <w:tc>
          <w:tcPr>
            <w:tcW w:w="1150" w:type="dxa"/>
            <w:shd w:val="clear" w:color="auto" w:fill="FFFFFF"/>
          </w:tcPr>
          <w:p w14:paraId="3CA23958" w14:textId="77777777" w:rsidR="00957952" w:rsidRPr="00301873"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301873">
              <w:rPr>
                <w:rFonts w:ascii="Times New Roman" w:hAnsi="Times New Roman" w:cs="Times New Roman"/>
                <w:sz w:val="24"/>
                <w:szCs w:val="24"/>
              </w:rPr>
              <w:t>.75</w:t>
            </w:r>
          </w:p>
        </w:tc>
        <w:tc>
          <w:tcPr>
            <w:tcW w:w="1150" w:type="dxa"/>
            <w:shd w:val="clear" w:color="auto" w:fill="FFFFFF"/>
          </w:tcPr>
          <w:p w14:paraId="367EB9A3" w14:textId="77777777" w:rsidR="00957952" w:rsidRPr="00301873"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301873">
              <w:rPr>
                <w:rFonts w:ascii="Times New Roman" w:hAnsi="Times New Roman" w:cs="Times New Roman"/>
                <w:sz w:val="24"/>
                <w:szCs w:val="24"/>
              </w:rPr>
              <w:t>3</w:t>
            </w:r>
          </w:p>
        </w:tc>
        <w:tc>
          <w:tcPr>
            <w:tcW w:w="1150" w:type="dxa"/>
            <w:shd w:val="clear" w:color="auto" w:fill="FFFFFF"/>
          </w:tcPr>
          <w:p w14:paraId="36A485CC" w14:textId="77777777" w:rsidR="00957952" w:rsidRPr="00301873"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301873">
              <w:rPr>
                <w:rFonts w:ascii="Times New Roman" w:hAnsi="Times New Roman" w:cs="Times New Roman"/>
                <w:sz w:val="24"/>
                <w:szCs w:val="24"/>
              </w:rPr>
              <w:t>5</w:t>
            </w:r>
          </w:p>
        </w:tc>
      </w:tr>
      <w:tr w:rsidR="00957952" w:rsidRPr="00301873" w14:paraId="4567DA60" w14:textId="77777777" w:rsidTr="009F156B">
        <w:trPr>
          <w:cantSplit/>
          <w:trHeight w:val="303"/>
        </w:trPr>
        <w:tc>
          <w:tcPr>
            <w:tcW w:w="3060" w:type="dxa"/>
            <w:shd w:val="clear" w:color="auto" w:fill="FFFFFF" w:themeFill="background1"/>
          </w:tcPr>
          <w:p w14:paraId="00C40FA8" w14:textId="77777777" w:rsidR="00957952" w:rsidRPr="00301873" w:rsidRDefault="00957952" w:rsidP="009F156B">
            <w:pPr>
              <w:autoSpaceDE w:val="0"/>
              <w:autoSpaceDN w:val="0"/>
              <w:adjustRightInd w:val="0"/>
              <w:spacing w:after="0" w:line="320" w:lineRule="atLeast"/>
              <w:ind w:left="60" w:right="60"/>
              <w:rPr>
                <w:rFonts w:ascii="Times New Roman" w:hAnsi="Times New Roman" w:cs="Times New Roman"/>
                <w:sz w:val="24"/>
                <w:szCs w:val="24"/>
              </w:rPr>
            </w:pPr>
            <w:r w:rsidRPr="00301873">
              <w:rPr>
                <w:rFonts w:ascii="Times New Roman" w:hAnsi="Times New Roman" w:cs="Times New Roman"/>
                <w:sz w:val="24"/>
                <w:szCs w:val="24"/>
              </w:rPr>
              <w:t>Movies/</w:t>
            </w:r>
            <w:r>
              <w:rPr>
                <w:rFonts w:ascii="Times New Roman" w:hAnsi="Times New Roman" w:cs="Times New Roman"/>
                <w:sz w:val="24"/>
                <w:szCs w:val="24"/>
              </w:rPr>
              <w:t>V</w:t>
            </w:r>
            <w:r w:rsidRPr="00301873">
              <w:rPr>
                <w:rFonts w:ascii="Times New Roman" w:hAnsi="Times New Roman" w:cs="Times New Roman"/>
                <w:sz w:val="24"/>
                <w:szCs w:val="24"/>
              </w:rPr>
              <w:t>ideos</w:t>
            </w:r>
          </w:p>
        </w:tc>
        <w:tc>
          <w:tcPr>
            <w:tcW w:w="744" w:type="dxa"/>
            <w:shd w:val="clear" w:color="auto" w:fill="FFFFFF"/>
          </w:tcPr>
          <w:p w14:paraId="7C99523B" w14:textId="77777777" w:rsidR="00957952" w:rsidRPr="00301873"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p>
        </w:tc>
        <w:tc>
          <w:tcPr>
            <w:tcW w:w="1150" w:type="dxa"/>
            <w:shd w:val="clear" w:color="auto" w:fill="FFFFFF"/>
          </w:tcPr>
          <w:p w14:paraId="20F4961A" w14:textId="77777777" w:rsidR="00957952" w:rsidRPr="00301873"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301873">
              <w:rPr>
                <w:rFonts w:ascii="Times New Roman" w:hAnsi="Times New Roman" w:cs="Times New Roman"/>
                <w:sz w:val="24"/>
                <w:szCs w:val="24"/>
              </w:rPr>
              <w:t>3.91</w:t>
            </w:r>
          </w:p>
        </w:tc>
        <w:tc>
          <w:tcPr>
            <w:tcW w:w="1150" w:type="dxa"/>
            <w:shd w:val="clear" w:color="auto" w:fill="FFFFFF"/>
          </w:tcPr>
          <w:p w14:paraId="622F1B6A" w14:textId="77777777" w:rsidR="00957952" w:rsidRPr="00301873"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301873">
              <w:rPr>
                <w:rFonts w:ascii="Times New Roman" w:hAnsi="Times New Roman" w:cs="Times New Roman"/>
                <w:sz w:val="24"/>
                <w:szCs w:val="24"/>
              </w:rPr>
              <w:t>.8</w:t>
            </w:r>
            <w:r>
              <w:rPr>
                <w:rFonts w:ascii="Times New Roman" w:hAnsi="Times New Roman" w:cs="Times New Roman"/>
                <w:sz w:val="24"/>
                <w:szCs w:val="24"/>
              </w:rPr>
              <w:t>7</w:t>
            </w:r>
          </w:p>
        </w:tc>
        <w:tc>
          <w:tcPr>
            <w:tcW w:w="1150" w:type="dxa"/>
            <w:shd w:val="clear" w:color="auto" w:fill="FFFFFF"/>
          </w:tcPr>
          <w:p w14:paraId="443BA5A6" w14:textId="77777777" w:rsidR="00957952" w:rsidRPr="00301873"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301873">
              <w:rPr>
                <w:rFonts w:ascii="Times New Roman" w:hAnsi="Times New Roman" w:cs="Times New Roman"/>
                <w:sz w:val="24"/>
                <w:szCs w:val="24"/>
              </w:rPr>
              <w:t>2</w:t>
            </w:r>
          </w:p>
        </w:tc>
        <w:tc>
          <w:tcPr>
            <w:tcW w:w="1150" w:type="dxa"/>
            <w:shd w:val="clear" w:color="auto" w:fill="FFFFFF"/>
          </w:tcPr>
          <w:p w14:paraId="3F4E999C" w14:textId="77777777" w:rsidR="00957952" w:rsidRPr="00301873"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301873">
              <w:rPr>
                <w:rFonts w:ascii="Times New Roman" w:hAnsi="Times New Roman" w:cs="Times New Roman"/>
                <w:sz w:val="24"/>
                <w:szCs w:val="24"/>
              </w:rPr>
              <w:t>5</w:t>
            </w:r>
          </w:p>
        </w:tc>
      </w:tr>
      <w:tr w:rsidR="00957952" w:rsidRPr="00301873" w14:paraId="54DE9200" w14:textId="77777777" w:rsidTr="009F156B">
        <w:trPr>
          <w:cantSplit/>
          <w:trHeight w:val="314"/>
        </w:trPr>
        <w:tc>
          <w:tcPr>
            <w:tcW w:w="3060" w:type="dxa"/>
            <w:shd w:val="clear" w:color="auto" w:fill="FFFFFF" w:themeFill="background1"/>
          </w:tcPr>
          <w:p w14:paraId="3C317383" w14:textId="77777777" w:rsidR="00957952" w:rsidRPr="00301873" w:rsidRDefault="00957952" w:rsidP="009F156B">
            <w:pPr>
              <w:autoSpaceDE w:val="0"/>
              <w:autoSpaceDN w:val="0"/>
              <w:adjustRightInd w:val="0"/>
              <w:spacing w:after="0" w:line="320" w:lineRule="atLeast"/>
              <w:ind w:left="60" w:right="60"/>
              <w:rPr>
                <w:rFonts w:ascii="Times New Roman" w:hAnsi="Times New Roman" w:cs="Times New Roman"/>
                <w:sz w:val="24"/>
                <w:szCs w:val="24"/>
              </w:rPr>
            </w:pPr>
            <w:r w:rsidRPr="00301873">
              <w:rPr>
                <w:rFonts w:ascii="Times New Roman" w:hAnsi="Times New Roman" w:cs="Times New Roman"/>
                <w:sz w:val="24"/>
                <w:szCs w:val="24"/>
              </w:rPr>
              <w:t>Textbook</w:t>
            </w:r>
          </w:p>
        </w:tc>
        <w:tc>
          <w:tcPr>
            <w:tcW w:w="744" w:type="dxa"/>
            <w:shd w:val="clear" w:color="auto" w:fill="FFFFFF"/>
          </w:tcPr>
          <w:p w14:paraId="50292BE0" w14:textId="77777777" w:rsidR="00957952" w:rsidRPr="00301873"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p>
        </w:tc>
        <w:tc>
          <w:tcPr>
            <w:tcW w:w="1150" w:type="dxa"/>
            <w:shd w:val="clear" w:color="auto" w:fill="FFFFFF"/>
          </w:tcPr>
          <w:p w14:paraId="56850E8F" w14:textId="77777777" w:rsidR="00957952" w:rsidRPr="00301873"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301873">
              <w:rPr>
                <w:rFonts w:ascii="Times New Roman" w:hAnsi="Times New Roman" w:cs="Times New Roman"/>
                <w:sz w:val="24"/>
                <w:szCs w:val="24"/>
              </w:rPr>
              <w:t>3.55</w:t>
            </w:r>
          </w:p>
        </w:tc>
        <w:tc>
          <w:tcPr>
            <w:tcW w:w="1150" w:type="dxa"/>
            <w:shd w:val="clear" w:color="auto" w:fill="FFFFFF"/>
          </w:tcPr>
          <w:p w14:paraId="498C6A27" w14:textId="77777777" w:rsidR="00957952" w:rsidRPr="00301873"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301873">
              <w:rPr>
                <w:rFonts w:ascii="Times New Roman" w:hAnsi="Times New Roman" w:cs="Times New Roman"/>
                <w:sz w:val="24"/>
                <w:szCs w:val="24"/>
              </w:rPr>
              <w:t>1.10</w:t>
            </w:r>
          </w:p>
        </w:tc>
        <w:tc>
          <w:tcPr>
            <w:tcW w:w="1150" w:type="dxa"/>
            <w:shd w:val="clear" w:color="auto" w:fill="FFFFFF"/>
          </w:tcPr>
          <w:p w14:paraId="2AD12AB8" w14:textId="77777777" w:rsidR="00957952" w:rsidRPr="00301873"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301873">
              <w:rPr>
                <w:rFonts w:ascii="Times New Roman" w:hAnsi="Times New Roman" w:cs="Times New Roman"/>
                <w:sz w:val="24"/>
                <w:szCs w:val="24"/>
              </w:rPr>
              <w:t>1</w:t>
            </w:r>
          </w:p>
        </w:tc>
        <w:tc>
          <w:tcPr>
            <w:tcW w:w="1150" w:type="dxa"/>
            <w:shd w:val="clear" w:color="auto" w:fill="FFFFFF"/>
          </w:tcPr>
          <w:p w14:paraId="35609270" w14:textId="77777777" w:rsidR="00957952" w:rsidRPr="00301873"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301873">
              <w:rPr>
                <w:rFonts w:ascii="Times New Roman" w:hAnsi="Times New Roman" w:cs="Times New Roman"/>
                <w:sz w:val="24"/>
                <w:szCs w:val="24"/>
              </w:rPr>
              <w:t>5</w:t>
            </w:r>
          </w:p>
        </w:tc>
      </w:tr>
      <w:tr w:rsidR="00957952" w:rsidRPr="00301873" w14:paraId="017289DB" w14:textId="77777777" w:rsidTr="009F156B">
        <w:trPr>
          <w:cantSplit/>
          <w:trHeight w:val="393"/>
        </w:trPr>
        <w:tc>
          <w:tcPr>
            <w:tcW w:w="3060" w:type="dxa"/>
            <w:tcBorders>
              <w:bottom w:val="single" w:sz="4" w:space="0" w:color="auto"/>
            </w:tcBorders>
            <w:shd w:val="clear" w:color="auto" w:fill="FFFFFF" w:themeFill="background1"/>
          </w:tcPr>
          <w:p w14:paraId="7993F67E" w14:textId="77777777" w:rsidR="00957952" w:rsidRPr="00301873" w:rsidRDefault="00957952" w:rsidP="009F156B">
            <w:pPr>
              <w:autoSpaceDE w:val="0"/>
              <w:autoSpaceDN w:val="0"/>
              <w:adjustRightInd w:val="0"/>
              <w:spacing w:after="0" w:line="320" w:lineRule="atLeast"/>
              <w:ind w:left="60" w:right="60"/>
              <w:rPr>
                <w:rFonts w:ascii="Times New Roman" w:hAnsi="Times New Roman" w:cs="Times New Roman"/>
                <w:sz w:val="24"/>
                <w:szCs w:val="24"/>
              </w:rPr>
            </w:pPr>
            <w:r w:rsidRPr="00301873">
              <w:rPr>
                <w:rFonts w:ascii="Times New Roman" w:hAnsi="Times New Roman" w:cs="Times New Roman"/>
                <w:sz w:val="24"/>
                <w:szCs w:val="24"/>
              </w:rPr>
              <w:t>Literature (</w:t>
            </w:r>
            <w:r>
              <w:rPr>
                <w:rFonts w:ascii="Times New Roman" w:hAnsi="Times New Roman" w:cs="Times New Roman"/>
                <w:sz w:val="24"/>
                <w:szCs w:val="24"/>
              </w:rPr>
              <w:t>N</w:t>
            </w:r>
            <w:r w:rsidRPr="00301873">
              <w:rPr>
                <w:rFonts w:ascii="Times New Roman" w:hAnsi="Times New Roman" w:cs="Times New Roman"/>
                <w:sz w:val="24"/>
                <w:szCs w:val="24"/>
              </w:rPr>
              <w:t>on-fiction)</w:t>
            </w:r>
          </w:p>
        </w:tc>
        <w:tc>
          <w:tcPr>
            <w:tcW w:w="744" w:type="dxa"/>
            <w:tcBorders>
              <w:bottom w:val="single" w:sz="4" w:space="0" w:color="auto"/>
            </w:tcBorders>
            <w:shd w:val="clear" w:color="auto" w:fill="FFFFFF"/>
          </w:tcPr>
          <w:p w14:paraId="3C644093" w14:textId="77777777" w:rsidR="00957952" w:rsidRPr="00301873"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p>
        </w:tc>
        <w:tc>
          <w:tcPr>
            <w:tcW w:w="1150" w:type="dxa"/>
            <w:tcBorders>
              <w:bottom w:val="single" w:sz="4" w:space="0" w:color="auto"/>
            </w:tcBorders>
            <w:shd w:val="clear" w:color="auto" w:fill="FFFFFF"/>
          </w:tcPr>
          <w:p w14:paraId="6D0E2A88" w14:textId="77777777" w:rsidR="00957952" w:rsidRPr="00301873"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301873">
              <w:rPr>
                <w:rFonts w:ascii="Times New Roman" w:hAnsi="Times New Roman" w:cs="Times New Roman"/>
                <w:sz w:val="24"/>
                <w:szCs w:val="24"/>
              </w:rPr>
              <w:t>2.55</w:t>
            </w:r>
          </w:p>
        </w:tc>
        <w:tc>
          <w:tcPr>
            <w:tcW w:w="1150" w:type="dxa"/>
            <w:tcBorders>
              <w:bottom w:val="single" w:sz="4" w:space="0" w:color="auto"/>
            </w:tcBorders>
            <w:shd w:val="clear" w:color="auto" w:fill="FFFFFF"/>
          </w:tcPr>
          <w:p w14:paraId="53828928" w14:textId="77777777" w:rsidR="00957952" w:rsidRPr="00301873"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301873">
              <w:rPr>
                <w:rFonts w:ascii="Times New Roman" w:hAnsi="Times New Roman" w:cs="Times New Roman"/>
                <w:sz w:val="24"/>
                <w:szCs w:val="24"/>
              </w:rPr>
              <w:t>1.26</w:t>
            </w:r>
          </w:p>
        </w:tc>
        <w:tc>
          <w:tcPr>
            <w:tcW w:w="1150" w:type="dxa"/>
            <w:tcBorders>
              <w:bottom w:val="single" w:sz="4" w:space="0" w:color="auto"/>
            </w:tcBorders>
            <w:shd w:val="clear" w:color="auto" w:fill="FFFFFF"/>
          </w:tcPr>
          <w:p w14:paraId="51D4B725" w14:textId="77777777" w:rsidR="00957952" w:rsidRPr="00301873"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301873">
              <w:rPr>
                <w:rFonts w:ascii="Times New Roman" w:hAnsi="Times New Roman" w:cs="Times New Roman"/>
                <w:sz w:val="24"/>
                <w:szCs w:val="24"/>
              </w:rPr>
              <w:t>1</w:t>
            </w:r>
          </w:p>
        </w:tc>
        <w:tc>
          <w:tcPr>
            <w:tcW w:w="1150" w:type="dxa"/>
            <w:tcBorders>
              <w:bottom w:val="single" w:sz="4" w:space="0" w:color="auto"/>
            </w:tcBorders>
            <w:shd w:val="clear" w:color="auto" w:fill="FFFFFF"/>
          </w:tcPr>
          <w:p w14:paraId="6882EAB1" w14:textId="77777777" w:rsidR="00957952" w:rsidRPr="00301873"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301873">
              <w:rPr>
                <w:rFonts w:ascii="Times New Roman" w:hAnsi="Times New Roman" w:cs="Times New Roman"/>
                <w:sz w:val="24"/>
                <w:szCs w:val="24"/>
              </w:rPr>
              <w:t>5</w:t>
            </w:r>
          </w:p>
        </w:tc>
      </w:tr>
    </w:tbl>
    <w:p w14:paraId="221F4C36" w14:textId="77777777" w:rsidR="00957952" w:rsidRDefault="00957952" w:rsidP="00957952">
      <w:pPr>
        <w:spacing w:after="0" w:line="480" w:lineRule="auto"/>
        <w:contextualSpacing/>
        <w:rPr>
          <w:rFonts w:ascii="Times New Roman" w:eastAsia="Calibri" w:hAnsi="Times New Roman" w:cs="Times New Roman"/>
          <w:b/>
          <w:sz w:val="24"/>
        </w:rPr>
      </w:pPr>
    </w:p>
    <w:p w14:paraId="25BB6932" w14:textId="676D4DC2" w:rsidR="00957952" w:rsidRDefault="00957952" w:rsidP="00957952">
      <w:pPr>
        <w:spacing w:after="0" w:line="480" w:lineRule="auto"/>
        <w:ind w:firstLine="720"/>
        <w:contextualSpacing/>
        <w:rPr>
          <w:rFonts w:ascii="Times New Roman" w:eastAsia="Calibri" w:hAnsi="Times New Roman" w:cs="Times New Roman"/>
          <w:sz w:val="24"/>
        </w:rPr>
      </w:pPr>
      <w:r>
        <w:rPr>
          <w:rFonts w:ascii="Times New Roman" w:eastAsia="Calibri" w:hAnsi="Times New Roman" w:cs="Times New Roman"/>
          <w:sz w:val="24"/>
        </w:rPr>
        <w:t>Teachers identified secondary source documents as the source they most frequently use during a unit of study.  Secondary source documents are</w:t>
      </w:r>
      <w:r w:rsidRPr="00F150D9">
        <w:t xml:space="preserve"> </w:t>
      </w:r>
      <w:r w:rsidRPr="00F150D9">
        <w:rPr>
          <w:rFonts w:ascii="Times New Roman" w:eastAsia="Calibri" w:hAnsi="Times New Roman" w:cs="Times New Roman"/>
          <w:sz w:val="24"/>
        </w:rPr>
        <w:t>source</w:t>
      </w:r>
      <w:r>
        <w:rPr>
          <w:rFonts w:ascii="Times New Roman" w:eastAsia="Calibri" w:hAnsi="Times New Roman" w:cs="Times New Roman"/>
          <w:sz w:val="24"/>
        </w:rPr>
        <w:t>s</w:t>
      </w:r>
      <w:r w:rsidRPr="00F150D9">
        <w:rPr>
          <w:rFonts w:ascii="Times New Roman" w:eastAsia="Calibri" w:hAnsi="Times New Roman" w:cs="Times New Roman"/>
          <w:sz w:val="24"/>
        </w:rPr>
        <w:t xml:space="preserve"> of information created by someone who did not experience </w:t>
      </w:r>
      <w:r>
        <w:rPr>
          <w:rFonts w:ascii="Times New Roman" w:eastAsia="Calibri" w:hAnsi="Times New Roman" w:cs="Times New Roman"/>
          <w:sz w:val="24"/>
        </w:rPr>
        <w:t>an</w:t>
      </w:r>
      <w:r w:rsidRPr="00F150D9">
        <w:rPr>
          <w:rFonts w:ascii="Times New Roman" w:eastAsia="Calibri" w:hAnsi="Times New Roman" w:cs="Times New Roman"/>
          <w:sz w:val="24"/>
        </w:rPr>
        <w:t xml:space="preserve"> event first hand</w:t>
      </w:r>
      <w:r>
        <w:rPr>
          <w:rFonts w:ascii="Times New Roman" w:eastAsia="Calibri" w:hAnsi="Times New Roman" w:cs="Times New Roman"/>
          <w:sz w:val="24"/>
        </w:rPr>
        <w:t xml:space="preserve">—normally </w:t>
      </w:r>
      <w:r w:rsidRPr="00F150D9">
        <w:rPr>
          <w:rFonts w:ascii="Times New Roman" w:eastAsia="Calibri" w:hAnsi="Times New Roman" w:cs="Times New Roman"/>
          <w:sz w:val="24"/>
        </w:rPr>
        <w:t>scholarly books or articles</w:t>
      </w:r>
      <w:r>
        <w:rPr>
          <w:rFonts w:ascii="Times New Roman" w:eastAsia="Calibri" w:hAnsi="Times New Roman" w:cs="Times New Roman"/>
          <w:sz w:val="24"/>
        </w:rPr>
        <w:t xml:space="preserve">.  Teachers also identified lectures, primary source documents, </w:t>
      </w:r>
      <w:r>
        <w:rPr>
          <w:rFonts w:ascii="Times New Roman" w:eastAsia="Calibri" w:hAnsi="Times New Roman" w:cs="Times New Roman"/>
          <w:sz w:val="24"/>
        </w:rPr>
        <w:lastRenderedPageBreak/>
        <w:t xml:space="preserve">current events, websites, and movies/videos as frequently used sources of information for their students—as each was recognized as being used by all teachers and had a mean score of about four indicating regular use for each unit of study.  Textbook and non-fiction literature use had the greatest amount of variation and the lowest mean scores of 3.5 and 2.5 respectively, with one teacher acknowledging that he never uses a textbook and five teachers answering that they never use non-fiction literature.  Conversely, three teachers said they use textbooks mostly (about 4 or more times per unit) while two other teachers said they use non-fiction texts four or more times per unit as well.  In addition, six teachers identified additional sources of information they utilize with their students including </w:t>
      </w:r>
      <w:r w:rsidRPr="00E6421E">
        <w:rPr>
          <w:rFonts w:ascii="Times New Roman" w:eastAsia="Calibri" w:hAnsi="Times New Roman" w:cs="Times New Roman"/>
          <w:sz w:val="24"/>
        </w:rPr>
        <w:t xml:space="preserve">personal experiences of students and teacher, audio/music with lyrics, annotations, games/applications, online activities/research, </w:t>
      </w:r>
      <w:r>
        <w:rPr>
          <w:rFonts w:ascii="Times New Roman" w:eastAsia="Calibri" w:hAnsi="Times New Roman" w:cs="Times New Roman"/>
          <w:sz w:val="24"/>
        </w:rPr>
        <w:t xml:space="preserve">and </w:t>
      </w:r>
      <w:r w:rsidRPr="00E6421E">
        <w:rPr>
          <w:rFonts w:ascii="Times New Roman" w:eastAsia="Calibri" w:hAnsi="Times New Roman" w:cs="Times New Roman"/>
          <w:sz w:val="24"/>
        </w:rPr>
        <w:t>simulation activities</w:t>
      </w:r>
      <w:r>
        <w:rPr>
          <w:rFonts w:ascii="Times New Roman" w:eastAsia="Calibri" w:hAnsi="Times New Roman" w:cs="Times New Roman"/>
          <w:sz w:val="24"/>
        </w:rPr>
        <w:t>.  Each of the six teachers who added an additional source noted that it was used at least one time per unit with most claiming to use them two or three times.</w:t>
      </w:r>
    </w:p>
    <w:p w14:paraId="21BF5D46" w14:textId="080AB9B8" w:rsidR="00957952" w:rsidRDefault="00957952" w:rsidP="00957952">
      <w:pPr>
        <w:spacing w:after="0" w:line="480" w:lineRule="auto"/>
        <w:ind w:firstLine="720"/>
        <w:contextualSpacing/>
        <w:rPr>
          <w:rFonts w:ascii="Times New Roman" w:eastAsia="Calibri" w:hAnsi="Times New Roman" w:cs="Times New Roman"/>
          <w:sz w:val="24"/>
        </w:rPr>
      </w:pPr>
      <w:r>
        <w:rPr>
          <w:rFonts w:ascii="Times New Roman" w:eastAsia="Calibri" w:hAnsi="Times New Roman" w:cs="Times New Roman"/>
          <w:sz w:val="24"/>
        </w:rPr>
        <w:t xml:space="preserve">Although the small sample size restricts inferential statistical analysis, some differences among teacher groups should be noted.  The largest difference regarding the use of sources among groups of teachers based upon years of teaching experience was </w:t>
      </w:r>
      <w:r w:rsidR="00717662">
        <w:rPr>
          <w:rFonts w:ascii="Times New Roman" w:eastAsia="Calibri" w:hAnsi="Times New Roman" w:cs="Times New Roman"/>
          <w:sz w:val="24"/>
        </w:rPr>
        <w:t>regarding textbook usage</w:t>
      </w:r>
      <w:r>
        <w:rPr>
          <w:rFonts w:ascii="Times New Roman" w:eastAsia="Calibri" w:hAnsi="Times New Roman" w:cs="Times New Roman"/>
          <w:sz w:val="24"/>
        </w:rPr>
        <w:t xml:space="preserve">.  </w:t>
      </w:r>
      <w:r w:rsidR="009714F8">
        <w:rPr>
          <w:rFonts w:ascii="Times New Roman" w:eastAsia="Calibri" w:hAnsi="Times New Roman" w:cs="Times New Roman"/>
          <w:sz w:val="24"/>
        </w:rPr>
        <w:t>Regarding textbook usage</w:t>
      </w:r>
      <w:r>
        <w:rPr>
          <w:rFonts w:ascii="Times New Roman" w:eastAsia="Calibri" w:hAnsi="Times New Roman" w:cs="Times New Roman"/>
          <w:sz w:val="24"/>
        </w:rPr>
        <w:t>, the mean score of those with 11 – 20 years’ experience was 4.09 versus a mean score of 2.89 for those with 4 – 10 years’ experience, a 1.20 difference.  This suggests that teachers with more years of experience utilize the textbook more frequently than their less experienced peers.  The differences between the mean scores of all other sources w</w:t>
      </w:r>
      <w:r w:rsidR="003D5534">
        <w:rPr>
          <w:rFonts w:ascii="Times New Roman" w:eastAsia="Calibri" w:hAnsi="Times New Roman" w:cs="Times New Roman"/>
          <w:sz w:val="24"/>
        </w:rPr>
        <w:t>ere</w:t>
      </w:r>
      <w:r>
        <w:rPr>
          <w:rFonts w:ascii="Times New Roman" w:eastAsia="Calibri" w:hAnsi="Times New Roman" w:cs="Times New Roman"/>
          <w:sz w:val="24"/>
        </w:rPr>
        <w:t xml:space="preserve"> negligible. </w:t>
      </w:r>
    </w:p>
    <w:p w14:paraId="77A7C6B5" w14:textId="7AF88311" w:rsidR="00957952" w:rsidRDefault="00957952" w:rsidP="00717662">
      <w:pPr>
        <w:spacing w:after="0" w:line="480" w:lineRule="auto"/>
        <w:ind w:firstLine="720"/>
        <w:contextualSpacing/>
        <w:rPr>
          <w:rFonts w:ascii="Times New Roman" w:eastAsia="Calibri" w:hAnsi="Times New Roman" w:cs="Times New Roman"/>
          <w:sz w:val="24"/>
        </w:rPr>
      </w:pPr>
      <w:r>
        <w:rPr>
          <w:rFonts w:ascii="Times New Roman" w:eastAsia="Calibri" w:hAnsi="Times New Roman" w:cs="Times New Roman"/>
          <w:sz w:val="24"/>
        </w:rPr>
        <w:t xml:space="preserve">In addition to the differences among teachers based upon years of experience, differences in their specific content area were also examined.  Like years of experience, </w:t>
      </w:r>
      <w:r>
        <w:rPr>
          <w:rFonts w:ascii="Times New Roman" w:eastAsia="Calibri" w:hAnsi="Times New Roman" w:cs="Times New Roman"/>
          <w:sz w:val="24"/>
        </w:rPr>
        <w:lastRenderedPageBreak/>
        <w:t>there was a noticeable difference among the groups regarding textbook usage, with U.S. History and World History teachers having a mean score of 4.14 and 3.71 respectively, while U.S. Government teachers</w:t>
      </w:r>
      <w:r w:rsidR="00316B50">
        <w:rPr>
          <w:rFonts w:ascii="Times New Roman" w:eastAsia="Calibri" w:hAnsi="Times New Roman" w:cs="Times New Roman"/>
          <w:sz w:val="24"/>
        </w:rPr>
        <w:t>’</w:t>
      </w:r>
      <w:r>
        <w:rPr>
          <w:rFonts w:ascii="Times New Roman" w:eastAsia="Calibri" w:hAnsi="Times New Roman" w:cs="Times New Roman"/>
          <w:sz w:val="24"/>
        </w:rPr>
        <w:t xml:space="preserve"> mean score was just 2.33, suggesting that U.S. Government teachers use textbooks with their students less frequently than their colleagues.  Conversely, U.S. Government teachers identified current events as a recurrent resource during a unit of study resulting in a mean score of 4.83, compared to 3.86 and 3.71 for U.S. History and World History teachers, respectively.  </w:t>
      </w:r>
      <w:proofErr w:type="gramStart"/>
      <w:r>
        <w:rPr>
          <w:rFonts w:ascii="Times New Roman" w:eastAsia="Calibri" w:hAnsi="Times New Roman" w:cs="Times New Roman"/>
          <w:sz w:val="24"/>
        </w:rPr>
        <w:t>Similar to</w:t>
      </w:r>
      <w:proofErr w:type="gramEnd"/>
      <w:r>
        <w:rPr>
          <w:rFonts w:ascii="Times New Roman" w:eastAsia="Calibri" w:hAnsi="Times New Roman" w:cs="Times New Roman"/>
          <w:sz w:val="24"/>
        </w:rPr>
        <w:t xml:space="preserve"> the differences in years of experience, all other content area differences among sources were nominal.</w:t>
      </w:r>
    </w:p>
    <w:p w14:paraId="7A7F0ACE" w14:textId="3A47CA52" w:rsidR="00957952" w:rsidRDefault="00957952" w:rsidP="00084B5A">
      <w:pPr>
        <w:spacing w:after="0" w:line="480" w:lineRule="auto"/>
        <w:contextualSpacing/>
        <w:rPr>
          <w:rFonts w:ascii="Times New Roman" w:eastAsia="Calibri" w:hAnsi="Times New Roman" w:cs="Times New Roman"/>
          <w:b/>
          <w:sz w:val="24"/>
        </w:rPr>
      </w:pPr>
      <w:r>
        <w:rPr>
          <w:rFonts w:ascii="Times New Roman" w:eastAsia="Calibri" w:hAnsi="Times New Roman" w:cs="Times New Roman"/>
          <w:b/>
          <w:sz w:val="24"/>
        </w:rPr>
        <w:t>Strategies</w:t>
      </w:r>
    </w:p>
    <w:p w14:paraId="76CE872E" w14:textId="787752A8" w:rsidR="00957952" w:rsidRDefault="00957952" w:rsidP="00957952">
      <w:pPr>
        <w:spacing w:after="0" w:line="480" w:lineRule="auto"/>
        <w:ind w:firstLine="720"/>
        <w:contextualSpacing/>
        <w:rPr>
          <w:rFonts w:ascii="Times New Roman" w:eastAsia="Calibri" w:hAnsi="Times New Roman" w:cs="Times New Roman"/>
          <w:sz w:val="24"/>
        </w:rPr>
      </w:pPr>
      <w:r w:rsidRPr="00FB0AC3">
        <w:rPr>
          <w:rFonts w:ascii="Times New Roman" w:eastAsia="Calibri" w:hAnsi="Times New Roman" w:cs="Times New Roman"/>
          <w:sz w:val="24"/>
        </w:rPr>
        <w:t xml:space="preserve">This literacy practices subsection focuses on the </w:t>
      </w:r>
      <w:r>
        <w:rPr>
          <w:rFonts w:ascii="Times New Roman" w:eastAsia="Calibri" w:hAnsi="Times New Roman" w:cs="Times New Roman"/>
          <w:sz w:val="24"/>
        </w:rPr>
        <w:t>instructional strategies</w:t>
      </w:r>
      <w:r w:rsidRPr="00FB0AC3">
        <w:rPr>
          <w:rFonts w:ascii="Times New Roman" w:eastAsia="Calibri" w:hAnsi="Times New Roman" w:cs="Times New Roman"/>
          <w:sz w:val="24"/>
        </w:rPr>
        <w:t xml:space="preserve"> teachers utilized with their students.</w:t>
      </w:r>
      <w:r>
        <w:rPr>
          <w:rFonts w:ascii="Times New Roman" w:eastAsia="Calibri" w:hAnsi="Times New Roman" w:cs="Times New Roman"/>
          <w:sz w:val="24"/>
        </w:rPr>
        <w:t xml:space="preserve">  </w:t>
      </w:r>
      <w:r w:rsidR="00717662">
        <w:rPr>
          <w:rFonts w:ascii="Times New Roman" w:eastAsia="Calibri" w:hAnsi="Times New Roman" w:cs="Times New Roman"/>
          <w:sz w:val="24"/>
        </w:rPr>
        <w:t>Table 14</w:t>
      </w:r>
      <w:r w:rsidRPr="00107376">
        <w:rPr>
          <w:rFonts w:ascii="Times New Roman" w:eastAsia="Calibri" w:hAnsi="Times New Roman" w:cs="Times New Roman"/>
          <w:sz w:val="24"/>
        </w:rPr>
        <w:t xml:space="preserve"> lists </w:t>
      </w:r>
      <w:r>
        <w:rPr>
          <w:rFonts w:ascii="Times New Roman" w:eastAsia="Calibri" w:hAnsi="Times New Roman" w:cs="Times New Roman"/>
          <w:sz w:val="24"/>
        </w:rPr>
        <w:t>the nineteen</w:t>
      </w:r>
      <w:r w:rsidRPr="00107376">
        <w:rPr>
          <w:rFonts w:ascii="Times New Roman" w:eastAsia="Calibri" w:hAnsi="Times New Roman" w:cs="Times New Roman"/>
          <w:sz w:val="24"/>
        </w:rPr>
        <w:t xml:space="preserve"> strategies </w:t>
      </w:r>
      <w:r>
        <w:rPr>
          <w:rFonts w:ascii="Times New Roman" w:eastAsia="Calibri" w:hAnsi="Times New Roman" w:cs="Times New Roman"/>
          <w:sz w:val="24"/>
        </w:rPr>
        <w:t xml:space="preserve">presented to teachers </w:t>
      </w:r>
      <w:r w:rsidRPr="00107376">
        <w:rPr>
          <w:rFonts w:ascii="Times New Roman" w:eastAsia="Calibri" w:hAnsi="Times New Roman" w:cs="Times New Roman"/>
          <w:sz w:val="24"/>
        </w:rPr>
        <w:t>in descending rank order based upon the mean score.</w:t>
      </w:r>
      <w:r>
        <w:rPr>
          <w:rFonts w:ascii="Times New Roman" w:eastAsia="Calibri" w:hAnsi="Times New Roman" w:cs="Times New Roman"/>
          <w:sz w:val="24"/>
        </w:rPr>
        <w:t xml:space="preserve">  Teachers </w:t>
      </w:r>
      <w:r w:rsidRPr="00305230">
        <w:rPr>
          <w:rFonts w:ascii="Times New Roman" w:eastAsia="Calibri" w:hAnsi="Times New Roman" w:cs="Times New Roman"/>
          <w:sz w:val="24"/>
        </w:rPr>
        <w:t xml:space="preserve">also had the opportunity to add any </w:t>
      </w:r>
      <w:r>
        <w:rPr>
          <w:rFonts w:ascii="Times New Roman" w:eastAsia="Calibri" w:hAnsi="Times New Roman" w:cs="Times New Roman"/>
          <w:sz w:val="24"/>
        </w:rPr>
        <w:t>additional strategies they use with their students that were not listed</w:t>
      </w:r>
      <w:r w:rsidRPr="00305230">
        <w:rPr>
          <w:rFonts w:ascii="Times New Roman" w:eastAsia="Calibri" w:hAnsi="Times New Roman" w:cs="Times New Roman"/>
          <w:sz w:val="24"/>
        </w:rPr>
        <w:t>.</w:t>
      </w:r>
      <w:bookmarkStart w:id="43" w:name="_Hlk507321172"/>
    </w:p>
    <w:p w14:paraId="14AAE7F3" w14:textId="05AB41CB" w:rsidR="00A00B34" w:rsidRDefault="00A00B34" w:rsidP="00957952">
      <w:pPr>
        <w:spacing w:after="0" w:line="480" w:lineRule="auto"/>
        <w:ind w:firstLine="720"/>
        <w:contextualSpacing/>
        <w:rPr>
          <w:rFonts w:ascii="Times New Roman" w:eastAsia="Calibri" w:hAnsi="Times New Roman" w:cs="Times New Roman"/>
          <w:sz w:val="24"/>
        </w:rPr>
      </w:pPr>
    </w:p>
    <w:p w14:paraId="1607B0E9" w14:textId="77777777" w:rsidR="00A00B34" w:rsidRDefault="00A00B34" w:rsidP="00957952">
      <w:pPr>
        <w:spacing w:after="0" w:line="480" w:lineRule="auto"/>
        <w:ind w:firstLine="720"/>
        <w:contextualSpacing/>
        <w:rPr>
          <w:rFonts w:ascii="Times New Roman" w:eastAsia="Calibri" w:hAnsi="Times New Roman" w:cs="Times New Roman"/>
          <w:sz w:val="24"/>
        </w:rPr>
      </w:pPr>
    </w:p>
    <w:p w14:paraId="40D9C3AE" w14:textId="4ABB9CD3" w:rsidR="00DF122F" w:rsidRDefault="00DF122F" w:rsidP="00957952">
      <w:pPr>
        <w:spacing w:after="0" w:line="480" w:lineRule="auto"/>
        <w:ind w:firstLine="720"/>
        <w:contextualSpacing/>
        <w:rPr>
          <w:rFonts w:ascii="Times New Roman" w:hAnsi="Times New Roman" w:cs="Times New Roman"/>
          <w:b/>
          <w:bCs/>
          <w:color w:val="010205"/>
          <w:sz w:val="24"/>
          <w:szCs w:val="24"/>
        </w:rPr>
      </w:pPr>
    </w:p>
    <w:p w14:paraId="1A7C1F66" w14:textId="72B11445" w:rsidR="00DF122F" w:rsidRDefault="00DF122F" w:rsidP="00957952">
      <w:pPr>
        <w:spacing w:after="0" w:line="480" w:lineRule="auto"/>
        <w:ind w:firstLine="720"/>
        <w:contextualSpacing/>
        <w:rPr>
          <w:rFonts w:ascii="Times New Roman" w:hAnsi="Times New Roman" w:cs="Times New Roman"/>
          <w:b/>
          <w:bCs/>
          <w:color w:val="010205"/>
          <w:sz w:val="24"/>
          <w:szCs w:val="24"/>
        </w:rPr>
      </w:pPr>
    </w:p>
    <w:p w14:paraId="0E63967A" w14:textId="1D908018" w:rsidR="00DF122F" w:rsidRDefault="00DF122F" w:rsidP="00957952">
      <w:pPr>
        <w:spacing w:after="0" w:line="480" w:lineRule="auto"/>
        <w:ind w:firstLine="720"/>
        <w:contextualSpacing/>
        <w:rPr>
          <w:rFonts w:ascii="Times New Roman" w:hAnsi="Times New Roman" w:cs="Times New Roman"/>
          <w:b/>
          <w:bCs/>
          <w:color w:val="010205"/>
          <w:sz w:val="24"/>
          <w:szCs w:val="24"/>
        </w:rPr>
      </w:pPr>
    </w:p>
    <w:p w14:paraId="4B8ECDEB" w14:textId="407E88DD" w:rsidR="00DF122F" w:rsidRDefault="00DF122F" w:rsidP="00957952">
      <w:pPr>
        <w:spacing w:after="0" w:line="480" w:lineRule="auto"/>
        <w:ind w:firstLine="720"/>
        <w:contextualSpacing/>
        <w:rPr>
          <w:rFonts w:ascii="Times New Roman" w:hAnsi="Times New Roman" w:cs="Times New Roman"/>
          <w:b/>
          <w:bCs/>
          <w:color w:val="010205"/>
          <w:sz w:val="24"/>
          <w:szCs w:val="24"/>
        </w:rPr>
      </w:pPr>
    </w:p>
    <w:p w14:paraId="51554D9E" w14:textId="508F7D3D" w:rsidR="00DF122F" w:rsidRDefault="00DF122F" w:rsidP="00957952">
      <w:pPr>
        <w:spacing w:after="0" w:line="480" w:lineRule="auto"/>
        <w:ind w:firstLine="720"/>
        <w:contextualSpacing/>
        <w:rPr>
          <w:rFonts w:ascii="Times New Roman" w:hAnsi="Times New Roman" w:cs="Times New Roman"/>
          <w:b/>
          <w:bCs/>
          <w:color w:val="010205"/>
          <w:sz w:val="24"/>
          <w:szCs w:val="24"/>
        </w:rPr>
      </w:pPr>
    </w:p>
    <w:p w14:paraId="2BC47B02" w14:textId="2BAFBA25" w:rsidR="00DF122F" w:rsidRDefault="00DF122F" w:rsidP="00957952">
      <w:pPr>
        <w:spacing w:after="0" w:line="480" w:lineRule="auto"/>
        <w:ind w:firstLine="720"/>
        <w:contextualSpacing/>
        <w:rPr>
          <w:rFonts w:ascii="Times New Roman" w:hAnsi="Times New Roman" w:cs="Times New Roman"/>
          <w:b/>
          <w:bCs/>
          <w:color w:val="010205"/>
          <w:sz w:val="24"/>
          <w:szCs w:val="24"/>
        </w:rPr>
      </w:pPr>
    </w:p>
    <w:p w14:paraId="0F84DCAF" w14:textId="77777777" w:rsidR="00DF122F" w:rsidRDefault="00DF122F" w:rsidP="00957952">
      <w:pPr>
        <w:spacing w:after="0" w:line="480" w:lineRule="auto"/>
        <w:ind w:firstLine="720"/>
        <w:contextualSpacing/>
        <w:rPr>
          <w:rFonts w:ascii="Times New Roman" w:hAnsi="Times New Roman" w:cs="Times New Roman"/>
          <w:b/>
          <w:bCs/>
          <w:color w:val="010205"/>
          <w:sz w:val="24"/>
          <w:szCs w:val="24"/>
        </w:rPr>
      </w:pPr>
    </w:p>
    <w:p w14:paraId="6C24E3C6" w14:textId="4D616ACF" w:rsidR="00957952" w:rsidRDefault="00957952" w:rsidP="00957952">
      <w:pPr>
        <w:spacing w:after="0" w:line="240" w:lineRule="auto"/>
        <w:contextualSpacing/>
        <w:rPr>
          <w:rFonts w:ascii="Times New Roman" w:eastAsia="Calibri" w:hAnsi="Times New Roman" w:cs="Times New Roman"/>
          <w:sz w:val="24"/>
        </w:rPr>
      </w:pPr>
      <w:r>
        <w:rPr>
          <w:rFonts w:ascii="Times New Roman" w:hAnsi="Times New Roman" w:cs="Times New Roman"/>
          <w:b/>
          <w:bCs/>
          <w:color w:val="010205"/>
          <w:sz w:val="24"/>
          <w:szCs w:val="24"/>
        </w:rPr>
        <w:lastRenderedPageBreak/>
        <w:t xml:space="preserve">Table </w:t>
      </w:r>
      <w:r w:rsidR="008B3801">
        <w:rPr>
          <w:rFonts w:ascii="Times New Roman" w:hAnsi="Times New Roman" w:cs="Times New Roman"/>
          <w:b/>
          <w:bCs/>
          <w:color w:val="010205"/>
          <w:sz w:val="24"/>
          <w:szCs w:val="24"/>
        </w:rPr>
        <w:t>14</w:t>
      </w:r>
      <w:r>
        <w:rPr>
          <w:rFonts w:ascii="Times New Roman" w:hAnsi="Times New Roman" w:cs="Times New Roman"/>
          <w:b/>
          <w:bCs/>
          <w:color w:val="010205"/>
          <w:sz w:val="24"/>
          <w:szCs w:val="24"/>
        </w:rPr>
        <w:t xml:space="preserve">.  </w:t>
      </w:r>
      <w:r w:rsidRPr="00301873">
        <w:rPr>
          <w:rFonts w:ascii="Times New Roman" w:hAnsi="Times New Roman" w:cs="Times New Roman"/>
          <w:bCs/>
          <w:color w:val="010205"/>
          <w:sz w:val="24"/>
          <w:szCs w:val="24"/>
        </w:rPr>
        <w:t>Descriptive Statistics</w:t>
      </w:r>
      <w:r>
        <w:rPr>
          <w:rFonts w:ascii="Times New Roman" w:hAnsi="Times New Roman" w:cs="Times New Roman"/>
          <w:bCs/>
          <w:color w:val="010205"/>
          <w:sz w:val="24"/>
          <w:szCs w:val="24"/>
        </w:rPr>
        <w:t xml:space="preserve"> of </w:t>
      </w:r>
      <w:r w:rsidRPr="00301873">
        <w:rPr>
          <w:rFonts w:ascii="Times New Roman" w:hAnsi="Times New Roman" w:cs="Times New Roman"/>
          <w:bCs/>
          <w:color w:val="010205"/>
          <w:sz w:val="24"/>
          <w:szCs w:val="24"/>
        </w:rPr>
        <w:t xml:space="preserve">the </w:t>
      </w:r>
      <w:r>
        <w:rPr>
          <w:rFonts w:ascii="Times New Roman" w:hAnsi="Times New Roman" w:cs="Times New Roman"/>
          <w:bCs/>
          <w:color w:val="010205"/>
          <w:sz w:val="24"/>
          <w:szCs w:val="24"/>
        </w:rPr>
        <w:t>F</w:t>
      </w:r>
      <w:r w:rsidRPr="00301873">
        <w:rPr>
          <w:rFonts w:ascii="Times New Roman" w:hAnsi="Times New Roman" w:cs="Times New Roman"/>
          <w:bCs/>
          <w:color w:val="010205"/>
          <w:sz w:val="24"/>
          <w:szCs w:val="24"/>
        </w:rPr>
        <w:t xml:space="preserve">requency </w:t>
      </w:r>
      <w:r>
        <w:rPr>
          <w:rFonts w:ascii="Times New Roman" w:hAnsi="Times New Roman" w:cs="Times New Roman"/>
          <w:bCs/>
          <w:color w:val="010205"/>
          <w:sz w:val="24"/>
          <w:szCs w:val="24"/>
        </w:rPr>
        <w:t>of U</w:t>
      </w:r>
      <w:r w:rsidRPr="00301873">
        <w:rPr>
          <w:rFonts w:ascii="Times New Roman" w:hAnsi="Times New Roman" w:cs="Times New Roman"/>
          <w:bCs/>
          <w:color w:val="010205"/>
          <w:sz w:val="24"/>
          <w:szCs w:val="24"/>
        </w:rPr>
        <w:t xml:space="preserve">se </w:t>
      </w:r>
      <w:r>
        <w:rPr>
          <w:rFonts w:ascii="Times New Roman" w:hAnsi="Times New Roman" w:cs="Times New Roman"/>
          <w:bCs/>
          <w:color w:val="010205"/>
          <w:sz w:val="24"/>
          <w:szCs w:val="24"/>
        </w:rPr>
        <w:t>of</w:t>
      </w:r>
      <w:r w:rsidRPr="00301873">
        <w:rPr>
          <w:rFonts w:ascii="Times New Roman" w:hAnsi="Times New Roman" w:cs="Times New Roman"/>
          <w:bCs/>
          <w:color w:val="010205"/>
          <w:sz w:val="24"/>
          <w:szCs w:val="24"/>
        </w:rPr>
        <w:t xml:space="preserve"> </w:t>
      </w:r>
      <w:r>
        <w:rPr>
          <w:rFonts w:ascii="Times New Roman" w:hAnsi="Times New Roman" w:cs="Times New Roman"/>
          <w:bCs/>
          <w:color w:val="010205"/>
          <w:sz w:val="24"/>
          <w:szCs w:val="24"/>
        </w:rPr>
        <w:t>Instructional Strategies</w:t>
      </w:r>
      <w:r w:rsidRPr="00301873">
        <w:rPr>
          <w:rFonts w:ascii="Times New Roman" w:hAnsi="Times New Roman" w:cs="Times New Roman"/>
          <w:bCs/>
          <w:color w:val="010205"/>
          <w:sz w:val="24"/>
          <w:szCs w:val="24"/>
        </w:rPr>
        <w:t xml:space="preserve"> in </w:t>
      </w:r>
      <w:r>
        <w:rPr>
          <w:rFonts w:ascii="Times New Roman" w:hAnsi="Times New Roman" w:cs="Times New Roman"/>
          <w:bCs/>
          <w:color w:val="010205"/>
          <w:sz w:val="24"/>
          <w:szCs w:val="24"/>
        </w:rPr>
        <w:t>H</w:t>
      </w:r>
      <w:r w:rsidRPr="00301873">
        <w:rPr>
          <w:rFonts w:ascii="Times New Roman" w:hAnsi="Times New Roman" w:cs="Times New Roman"/>
          <w:bCs/>
          <w:color w:val="010205"/>
          <w:sz w:val="24"/>
          <w:szCs w:val="24"/>
        </w:rPr>
        <w:t xml:space="preserve">igh </w:t>
      </w:r>
      <w:r>
        <w:rPr>
          <w:rFonts w:ascii="Times New Roman" w:hAnsi="Times New Roman" w:cs="Times New Roman"/>
          <w:bCs/>
          <w:color w:val="010205"/>
          <w:sz w:val="24"/>
          <w:szCs w:val="24"/>
        </w:rPr>
        <w:t>S</w:t>
      </w:r>
      <w:r w:rsidRPr="00301873">
        <w:rPr>
          <w:rFonts w:ascii="Times New Roman" w:hAnsi="Times New Roman" w:cs="Times New Roman"/>
          <w:bCs/>
          <w:color w:val="010205"/>
          <w:sz w:val="24"/>
          <w:szCs w:val="24"/>
        </w:rPr>
        <w:t xml:space="preserve">chool </w:t>
      </w:r>
      <w:r>
        <w:rPr>
          <w:rFonts w:ascii="Times New Roman" w:hAnsi="Times New Roman" w:cs="Times New Roman"/>
          <w:bCs/>
          <w:color w:val="010205"/>
          <w:sz w:val="24"/>
          <w:szCs w:val="24"/>
        </w:rPr>
        <w:t>S</w:t>
      </w:r>
      <w:r w:rsidRPr="00301873">
        <w:rPr>
          <w:rFonts w:ascii="Times New Roman" w:hAnsi="Times New Roman" w:cs="Times New Roman"/>
          <w:bCs/>
          <w:color w:val="010205"/>
          <w:sz w:val="24"/>
          <w:szCs w:val="24"/>
        </w:rPr>
        <w:t xml:space="preserve">ocial </w:t>
      </w:r>
      <w:r>
        <w:rPr>
          <w:rFonts w:ascii="Times New Roman" w:hAnsi="Times New Roman" w:cs="Times New Roman"/>
          <w:bCs/>
          <w:color w:val="010205"/>
          <w:sz w:val="24"/>
          <w:szCs w:val="24"/>
        </w:rPr>
        <w:t>S</w:t>
      </w:r>
      <w:r w:rsidRPr="00301873">
        <w:rPr>
          <w:rFonts w:ascii="Times New Roman" w:hAnsi="Times New Roman" w:cs="Times New Roman"/>
          <w:bCs/>
          <w:color w:val="010205"/>
          <w:sz w:val="24"/>
          <w:szCs w:val="24"/>
        </w:rPr>
        <w:t xml:space="preserve">tudies </w:t>
      </w:r>
      <w:r>
        <w:rPr>
          <w:rFonts w:ascii="Times New Roman" w:hAnsi="Times New Roman" w:cs="Times New Roman"/>
          <w:bCs/>
          <w:color w:val="010205"/>
          <w:sz w:val="24"/>
          <w:szCs w:val="24"/>
        </w:rPr>
        <w:t>C</w:t>
      </w:r>
      <w:r w:rsidRPr="00301873">
        <w:rPr>
          <w:rFonts w:ascii="Times New Roman" w:hAnsi="Times New Roman" w:cs="Times New Roman"/>
          <w:bCs/>
          <w:color w:val="010205"/>
          <w:sz w:val="24"/>
          <w:szCs w:val="24"/>
        </w:rPr>
        <w:t>lassroom</w:t>
      </w:r>
      <w:r>
        <w:rPr>
          <w:rFonts w:ascii="Times New Roman" w:hAnsi="Times New Roman" w:cs="Times New Roman"/>
          <w:bCs/>
          <w:color w:val="010205"/>
          <w:sz w:val="24"/>
          <w:szCs w:val="24"/>
        </w:rPr>
        <w:t>s.</w:t>
      </w:r>
      <w:bookmarkEnd w:id="43"/>
    </w:p>
    <w:tbl>
      <w:tblPr>
        <w:tblW w:w="845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3193"/>
        <w:gridCol w:w="517"/>
        <w:gridCol w:w="1208"/>
        <w:gridCol w:w="1208"/>
        <w:gridCol w:w="1208"/>
        <w:gridCol w:w="1122"/>
      </w:tblGrid>
      <w:tr w:rsidR="00957952" w:rsidRPr="00EB7FD9" w14:paraId="5190A71E" w14:textId="77777777" w:rsidTr="009F156B">
        <w:trPr>
          <w:cantSplit/>
          <w:trHeight w:val="281"/>
        </w:trPr>
        <w:tc>
          <w:tcPr>
            <w:tcW w:w="3193" w:type="dxa"/>
            <w:tcBorders>
              <w:top w:val="single" w:sz="4" w:space="0" w:color="auto"/>
              <w:left w:val="nil"/>
              <w:bottom w:val="single" w:sz="4" w:space="0" w:color="auto"/>
              <w:right w:val="nil"/>
            </w:tcBorders>
            <w:shd w:val="clear" w:color="auto" w:fill="FFFFFF"/>
            <w:vAlign w:val="bottom"/>
          </w:tcPr>
          <w:p w14:paraId="5E430AB4" w14:textId="77777777" w:rsidR="00957952" w:rsidRPr="00EB7FD9" w:rsidRDefault="00957952" w:rsidP="009F156B">
            <w:pPr>
              <w:autoSpaceDE w:val="0"/>
              <w:autoSpaceDN w:val="0"/>
              <w:adjustRightInd w:val="0"/>
              <w:spacing w:after="0" w:line="240" w:lineRule="auto"/>
              <w:jc w:val="center"/>
              <w:rPr>
                <w:rFonts w:ascii="Times New Roman" w:hAnsi="Times New Roman" w:cs="Times New Roman"/>
                <w:sz w:val="24"/>
                <w:szCs w:val="24"/>
              </w:rPr>
            </w:pPr>
          </w:p>
        </w:tc>
        <w:tc>
          <w:tcPr>
            <w:tcW w:w="517" w:type="dxa"/>
            <w:tcBorders>
              <w:top w:val="single" w:sz="4" w:space="0" w:color="auto"/>
              <w:left w:val="nil"/>
              <w:bottom w:val="single" w:sz="4" w:space="0" w:color="auto"/>
              <w:right w:val="nil"/>
            </w:tcBorders>
            <w:shd w:val="clear" w:color="auto" w:fill="FFFFFF"/>
            <w:vAlign w:val="bottom"/>
          </w:tcPr>
          <w:p w14:paraId="4CFE8B42"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p>
        </w:tc>
        <w:tc>
          <w:tcPr>
            <w:tcW w:w="1208" w:type="dxa"/>
            <w:tcBorders>
              <w:top w:val="single" w:sz="4" w:space="0" w:color="auto"/>
              <w:left w:val="nil"/>
              <w:bottom w:val="single" w:sz="4" w:space="0" w:color="auto"/>
              <w:right w:val="nil"/>
            </w:tcBorders>
            <w:shd w:val="clear" w:color="auto" w:fill="FFFFFF"/>
            <w:vAlign w:val="bottom"/>
          </w:tcPr>
          <w:p w14:paraId="5C314415"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Mean</w:t>
            </w:r>
          </w:p>
        </w:tc>
        <w:tc>
          <w:tcPr>
            <w:tcW w:w="1208" w:type="dxa"/>
            <w:tcBorders>
              <w:top w:val="single" w:sz="4" w:space="0" w:color="auto"/>
              <w:left w:val="nil"/>
              <w:bottom w:val="single" w:sz="4" w:space="0" w:color="auto"/>
              <w:right w:val="nil"/>
            </w:tcBorders>
            <w:shd w:val="clear" w:color="auto" w:fill="FFFFFF"/>
            <w:vAlign w:val="bottom"/>
          </w:tcPr>
          <w:p w14:paraId="690DC30D"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SD</w:t>
            </w:r>
          </w:p>
        </w:tc>
        <w:tc>
          <w:tcPr>
            <w:tcW w:w="1208" w:type="dxa"/>
            <w:tcBorders>
              <w:top w:val="single" w:sz="4" w:space="0" w:color="auto"/>
              <w:left w:val="nil"/>
              <w:bottom w:val="single" w:sz="4" w:space="0" w:color="auto"/>
              <w:right w:val="nil"/>
            </w:tcBorders>
            <w:shd w:val="clear" w:color="auto" w:fill="FFFFFF"/>
            <w:vAlign w:val="bottom"/>
          </w:tcPr>
          <w:p w14:paraId="5000B95D"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Minimum</w:t>
            </w:r>
          </w:p>
        </w:tc>
        <w:tc>
          <w:tcPr>
            <w:tcW w:w="1122" w:type="dxa"/>
            <w:tcBorders>
              <w:top w:val="single" w:sz="4" w:space="0" w:color="auto"/>
              <w:left w:val="nil"/>
              <w:bottom w:val="single" w:sz="4" w:space="0" w:color="auto"/>
              <w:right w:val="nil"/>
            </w:tcBorders>
            <w:shd w:val="clear" w:color="auto" w:fill="FFFFFF"/>
            <w:vAlign w:val="bottom"/>
          </w:tcPr>
          <w:p w14:paraId="46D4175A"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Maximum</w:t>
            </w:r>
          </w:p>
        </w:tc>
      </w:tr>
      <w:tr w:rsidR="00957952" w:rsidRPr="00EB7FD9" w14:paraId="1727DA6E" w14:textId="77777777" w:rsidTr="009F156B">
        <w:trPr>
          <w:cantSplit/>
          <w:trHeight w:val="271"/>
        </w:trPr>
        <w:tc>
          <w:tcPr>
            <w:tcW w:w="3193" w:type="dxa"/>
            <w:tcBorders>
              <w:top w:val="single" w:sz="4" w:space="0" w:color="auto"/>
              <w:left w:val="nil"/>
              <w:bottom w:val="nil"/>
              <w:right w:val="nil"/>
            </w:tcBorders>
            <w:shd w:val="clear" w:color="auto" w:fill="FFFFFF" w:themeFill="background1"/>
          </w:tcPr>
          <w:p w14:paraId="3568186B" w14:textId="77777777" w:rsidR="00957952" w:rsidRPr="00EB7FD9" w:rsidRDefault="00957952" w:rsidP="009F156B">
            <w:pPr>
              <w:autoSpaceDE w:val="0"/>
              <w:autoSpaceDN w:val="0"/>
              <w:adjustRightInd w:val="0"/>
              <w:spacing w:after="0" w:line="320" w:lineRule="atLeast"/>
              <w:ind w:left="60" w:right="60"/>
              <w:rPr>
                <w:rFonts w:ascii="Times New Roman" w:hAnsi="Times New Roman" w:cs="Times New Roman"/>
                <w:sz w:val="24"/>
                <w:szCs w:val="24"/>
              </w:rPr>
            </w:pPr>
            <w:r w:rsidRPr="00EB7FD9">
              <w:rPr>
                <w:rFonts w:ascii="Times New Roman" w:hAnsi="Times New Roman" w:cs="Times New Roman"/>
                <w:sz w:val="24"/>
                <w:szCs w:val="24"/>
              </w:rPr>
              <w:t>Discussions</w:t>
            </w:r>
          </w:p>
        </w:tc>
        <w:tc>
          <w:tcPr>
            <w:tcW w:w="517" w:type="dxa"/>
            <w:tcBorders>
              <w:top w:val="single" w:sz="4" w:space="0" w:color="auto"/>
              <w:left w:val="nil"/>
              <w:bottom w:val="nil"/>
              <w:right w:val="nil"/>
            </w:tcBorders>
            <w:shd w:val="clear" w:color="auto" w:fill="FFFFFF"/>
          </w:tcPr>
          <w:p w14:paraId="757D97A3"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p>
        </w:tc>
        <w:tc>
          <w:tcPr>
            <w:tcW w:w="1208" w:type="dxa"/>
            <w:tcBorders>
              <w:top w:val="single" w:sz="4" w:space="0" w:color="auto"/>
              <w:left w:val="nil"/>
              <w:bottom w:val="nil"/>
              <w:right w:val="nil"/>
            </w:tcBorders>
            <w:shd w:val="clear" w:color="auto" w:fill="FFFFFF"/>
          </w:tcPr>
          <w:p w14:paraId="6E2F2F17"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4.41</w:t>
            </w:r>
          </w:p>
        </w:tc>
        <w:tc>
          <w:tcPr>
            <w:tcW w:w="1208" w:type="dxa"/>
            <w:tcBorders>
              <w:top w:val="single" w:sz="4" w:space="0" w:color="auto"/>
              <w:left w:val="nil"/>
              <w:bottom w:val="nil"/>
              <w:right w:val="nil"/>
            </w:tcBorders>
            <w:shd w:val="clear" w:color="auto" w:fill="FFFFFF"/>
          </w:tcPr>
          <w:p w14:paraId="232E6E55"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.9</w:t>
            </w:r>
            <w:r>
              <w:rPr>
                <w:rFonts w:ascii="Times New Roman" w:hAnsi="Times New Roman" w:cs="Times New Roman"/>
                <w:sz w:val="24"/>
                <w:szCs w:val="24"/>
              </w:rPr>
              <w:t>1</w:t>
            </w:r>
          </w:p>
        </w:tc>
        <w:tc>
          <w:tcPr>
            <w:tcW w:w="1208" w:type="dxa"/>
            <w:tcBorders>
              <w:top w:val="single" w:sz="4" w:space="0" w:color="auto"/>
              <w:left w:val="nil"/>
              <w:bottom w:val="nil"/>
              <w:right w:val="nil"/>
            </w:tcBorders>
            <w:shd w:val="clear" w:color="auto" w:fill="FFFFFF"/>
          </w:tcPr>
          <w:p w14:paraId="474B78C9"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1</w:t>
            </w:r>
          </w:p>
        </w:tc>
        <w:tc>
          <w:tcPr>
            <w:tcW w:w="1122" w:type="dxa"/>
            <w:tcBorders>
              <w:top w:val="single" w:sz="4" w:space="0" w:color="auto"/>
              <w:left w:val="nil"/>
              <w:bottom w:val="nil"/>
              <w:right w:val="nil"/>
            </w:tcBorders>
            <w:shd w:val="clear" w:color="auto" w:fill="FFFFFF"/>
          </w:tcPr>
          <w:p w14:paraId="3565A2EB"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5</w:t>
            </w:r>
          </w:p>
        </w:tc>
      </w:tr>
      <w:tr w:rsidR="00957952" w:rsidRPr="00EB7FD9" w14:paraId="2BB5AB6E" w14:textId="77777777" w:rsidTr="009F156B">
        <w:trPr>
          <w:cantSplit/>
          <w:trHeight w:val="281"/>
        </w:trPr>
        <w:tc>
          <w:tcPr>
            <w:tcW w:w="3193" w:type="dxa"/>
            <w:tcBorders>
              <w:top w:val="nil"/>
              <w:left w:val="nil"/>
              <w:bottom w:val="nil"/>
              <w:right w:val="nil"/>
            </w:tcBorders>
            <w:shd w:val="clear" w:color="auto" w:fill="FFFFFF" w:themeFill="background1"/>
          </w:tcPr>
          <w:p w14:paraId="6EF36541" w14:textId="77777777" w:rsidR="00957952" w:rsidRPr="00EB7FD9" w:rsidRDefault="00957952" w:rsidP="009F156B">
            <w:pPr>
              <w:autoSpaceDE w:val="0"/>
              <w:autoSpaceDN w:val="0"/>
              <w:adjustRightInd w:val="0"/>
              <w:spacing w:after="0" w:line="320" w:lineRule="atLeast"/>
              <w:ind w:left="60" w:right="60"/>
              <w:rPr>
                <w:rFonts w:ascii="Times New Roman" w:hAnsi="Times New Roman" w:cs="Times New Roman"/>
                <w:sz w:val="24"/>
                <w:szCs w:val="24"/>
              </w:rPr>
            </w:pPr>
            <w:r w:rsidRPr="00EB7FD9">
              <w:rPr>
                <w:rFonts w:ascii="Times New Roman" w:hAnsi="Times New Roman" w:cs="Times New Roman"/>
                <w:sz w:val="24"/>
                <w:szCs w:val="24"/>
              </w:rPr>
              <w:t>Context Clues</w:t>
            </w:r>
          </w:p>
        </w:tc>
        <w:tc>
          <w:tcPr>
            <w:tcW w:w="517" w:type="dxa"/>
            <w:tcBorders>
              <w:top w:val="nil"/>
              <w:left w:val="nil"/>
              <w:bottom w:val="nil"/>
              <w:right w:val="nil"/>
            </w:tcBorders>
            <w:shd w:val="clear" w:color="auto" w:fill="FFFFFF"/>
          </w:tcPr>
          <w:p w14:paraId="0A8070C4"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p>
        </w:tc>
        <w:tc>
          <w:tcPr>
            <w:tcW w:w="1208" w:type="dxa"/>
            <w:tcBorders>
              <w:top w:val="nil"/>
              <w:left w:val="nil"/>
              <w:bottom w:val="nil"/>
              <w:right w:val="nil"/>
            </w:tcBorders>
            <w:shd w:val="clear" w:color="auto" w:fill="FFFFFF"/>
          </w:tcPr>
          <w:p w14:paraId="7C72D64F"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4.14</w:t>
            </w:r>
          </w:p>
        </w:tc>
        <w:tc>
          <w:tcPr>
            <w:tcW w:w="1208" w:type="dxa"/>
            <w:tcBorders>
              <w:top w:val="nil"/>
              <w:left w:val="nil"/>
              <w:bottom w:val="nil"/>
              <w:right w:val="nil"/>
            </w:tcBorders>
            <w:shd w:val="clear" w:color="auto" w:fill="FFFFFF"/>
          </w:tcPr>
          <w:p w14:paraId="5C947CFF"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.94</w:t>
            </w:r>
          </w:p>
        </w:tc>
        <w:tc>
          <w:tcPr>
            <w:tcW w:w="1208" w:type="dxa"/>
            <w:tcBorders>
              <w:top w:val="nil"/>
              <w:left w:val="nil"/>
              <w:bottom w:val="nil"/>
              <w:right w:val="nil"/>
            </w:tcBorders>
            <w:shd w:val="clear" w:color="auto" w:fill="FFFFFF"/>
          </w:tcPr>
          <w:p w14:paraId="478C3CD8"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1</w:t>
            </w:r>
          </w:p>
        </w:tc>
        <w:tc>
          <w:tcPr>
            <w:tcW w:w="1122" w:type="dxa"/>
            <w:tcBorders>
              <w:top w:val="nil"/>
              <w:left w:val="nil"/>
              <w:bottom w:val="nil"/>
              <w:right w:val="nil"/>
            </w:tcBorders>
            <w:shd w:val="clear" w:color="auto" w:fill="FFFFFF"/>
          </w:tcPr>
          <w:p w14:paraId="6A070E1F"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5</w:t>
            </w:r>
          </w:p>
        </w:tc>
      </w:tr>
      <w:tr w:rsidR="00957952" w:rsidRPr="00EB7FD9" w14:paraId="18705D35" w14:textId="77777777" w:rsidTr="009F156B">
        <w:trPr>
          <w:cantSplit/>
          <w:trHeight w:val="271"/>
        </w:trPr>
        <w:tc>
          <w:tcPr>
            <w:tcW w:w="3193" w:type="dxa"/>
            <w:tcBorders>
              <w:top w:val="nil"/>
              <w:left w:val="nil"/>
              <w:bottom w:val="nil"/>
              <w:right w:val="nil"/>
            </w:tcBorders>
            <w:shd w:val="clear" w:color="auto" w:fill="FFFFFF" w:themeFill="background1"/>
          </w:tcPr>
          <w:p w14:paraId="737E7193" w14:textId="77777777" w:rsidR="00957952" w:rsidRPr="00EB7FD9" w:rsidRDefault="00957952" w:rsidP="009F156B">
            <w:pPr>
              <w:autoSpaceDE w:val="0"/>
              <w:autoSpaceDN w:val="0"/>
              <w:adjustRightInd w:val="0"/>
              <w:spacing w:after="0" w:line="320" w:lineRule="atLeast"/>
              <w:ind w:left="60" w:right="60"/>
              <w:rPr>
                <w:rFonts w:ascii="Times New Roman" w:hAnsi="Times New Roman" w:cs="Times New Roman"/>
                <w:sz w:val="24"/>
                <w:szCs w:val="24"/>
              </w:rPr>
            </w:pPr>
            <w:r w:rsidRPr="00EB7FD9">
              <w:rPr>
                <w:rFonts w:ascii="Times New Roman" w:hAnsi="Times New Roman" w:cs="Times New Roman"/>
                <w:sz w:val="24"/>
                <w:szCs w:val="24"/>
              </w:rPr>
              <w:t>Interactive Note Taking</w:t>
            </w:r>
          </w:p>
        </w:tc>
        <w:tc>
          <w:tcPr>
            <w:tcW w:w="517" w:type="dxa"/>
            <w:tcBorders>
              <w:top w:val="nil"/>
              <w:left w:val="nil"/>
              <w:bottom w:val="nil"/>
              <w:right w:val="nil"/>
            </w:tcBorders>
            <w:shd w:val="clear" w:color="auto" w:fill="FFFFFF"/>
          </w:tcPr>
          <w:p w14:paraId="54D813B4"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p>
        </w:tc>
        <w:tc>
          <w:tcPr>
            <w:tcW w:w="1208" w:type="dxa"/>
            <w:tcBorders>
              <w:top w:val="nil"/>
              <w:left w:val="nil"/>
              <w:bottom w:val="nil"/>
              <w:right w:val="nil"/>
            </w:tcBorders>
            <w:shd w:val="clear" w:color="auto" w:fill="FFFFFF"/>
          </w:tcPr>
          <w:p w14:paraId="0078D19D"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4.00</w:t>
            </w:r>
          </w:p>
        </w:tc>
        <w:tc>
          <w:tcPr>
            <w:tcW w:w="1208" w:type="dxa"/>
            <w:tcBorders>
              <w:top w:val="nil"/>
              <w:left w:val="nil"/>
              <w:bottom w:val="nil"/>
              <w:right w:val="nil"/>
            </w:tcBorders>
            <w:shd w:val="clear" w:color="auto" w:fill="FFFFFF"/>
          </w:tcPr>
          <w:p w14:paraId="360E12C2"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.8</w:t>
            </w:r>
            <w:r>
              <w:rPr>
                <w:rFonts w:ascii="Times New Roman" w:hAnsi="Times New Roman" w:cs="Times New Roman"/>
                <w:sz w:val="24"/>
                <w:szCs w:val="24"/>
              </w:rPr>
              <w:t>2</w:t>
            </w:r>
          </w:p>
        </w:tc>
        <w:tc>
          <w:tcPr>
            <w:tcW w:w="1208" w:type="dxa"/>
            <w:tcBorders>
              <w:top w:val="nil"/>
              <w:left w:val="nil"/>
              <w:bottom w:val="nil"/>
              <w:right w:val="nil"/>
            </w:tcBorders>
            <w:shd w:val="clear" w:color="auto" w:fill="FFFFFF"/>
          </w:tcPr>
          <w:p w14:paraId="54F26216"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3</w:t>
            </w:r>
          </w:p>
        </w:tc>
        <w:tc>
          <w:tcPr>
            <w:tcW w:w="1122" w:type="dxa"/>
            <w:tcBorders>
              <w:top w:val="nil"/>
              <w:left w:val="nil"/>
              <w:bottom w:val="nil"/>
              <w:right w:val="nil"/>
            </w:tcBorders>
            <w:shd w:val="clear" w:color="auto" w:fill="FFFFFF"/>
          </w:tcPr>
          <w:p w14:paraId="71A9C17A"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5</w:t>
            </w:r>
          </w:p>
        </w:tc>
      </w:tr>
      <w:tr w:rsidR="00957952" w:rsidRPr="00EB7FD9" w14:paraId="37B3C0CE" w14:textId="77777777" w:rsidTr="009F156B">
        <w:trPr>
          <w:cantSplit/>
          <w:trHeight w:val="281"/>
        </w:trPr>
        <w:tc>
          <w:tcPr>
            <w:tcW w:w="3193" w:type="dxa"/>
            <w:tcBorders>
              <w:top w:val="nil"/>
              <w:left w:val="nil"/>
              <w:bottom w:val="nil"/>
              <w:right w:val="nil"/>
            </w:tcBorders>
            <w:shd w:val="clear" w:color="auto" w:fill="FFFFFF" w:themeFill="background1"/>
          </w:tcPr>
          <w:p w14:paraId="29B485B5" w14:textId="77777777" w:rsidR="00957952" w:rsidRPr="00EB7FD9" w:rsidRDefault="00957952" w:rsidP="009F156B">
            <w:pPr>
              <w:autoSpaceDE w:val="0"/>
              <w:autoSpaceDN w:val="0"/>
              <w:adjustRightInd w:val="0"/>
              <w:spacing w:after="0" w:line="320" w:lineRule="atLeast"/>
              <w:ind w:left="60" w:right="60"/>
              <w:rPr>
                <w:rFonts w:ascii="Times New Roman" w:hAnsi="Times New Roman" w:cs="Times New Roman"/>
                <w:sz w:val="24"/>
                <w:szCs w:val="24"/>
              </w:rPr>
            </w:pPr>
            <w:r w:rsidRPr="00EB7FD9">
              <w:rPr>
                <w:rFonts w:ascii="Times New Roman" w:hAnsi="Times New Roman" w:cs="Times New Roman"/>
                <w:sz w:val="24"/>
                <w:szCs w:val="24"/>
              </w:rPr>
              <w:t>Vocabulary Definitions</w:t>
            </w:r>
          </w:p>
        </w:tc>
        <w:tc>
          <w:tcPr>
            <w:tcW w:w="517" w:type="dxa"/>
            <w:tcBorders>
              <w:top w:val="nil"/>
              <w:left w:val="nil"/>
              <w:bottom w:val="nil"/>
              <w:right w:val="nil"/>
            </w:tcBorders>
            <w:shd w:val="clear" w:color="auto" w:fill="FFFFFF"/>
          </w:tcPr>
          <w:p w14:paraId="0D7A4739"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p>
        </w:tc>
        <w:tc>
          <w:tcPr>
            <w:tcW w:w="1208" w:type="dxa"/>
            <w:tcBorders>
              <w:top w:val="nil"/>
              <w:left w:val="nil"/>
              <w:bottom w:val="nil"/>
              <w:right w:val="nil"/>
            </w:tcBorders>
            <w:shd w:val="clear" w:color="auto" w:fill="FFFFFF"/>
          </w:tcPr>
          <w:p w14:paraId="270B20B6"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3.73</w:t>
            </w:r>
          </w:p>
        </w:tc>
        <w:tc>
          <w:tcPr>
            <w:tcW w:w="1208" w:type="dxa"/>
            <w:tcBorders>
              <w:top w:val="nil"/>
              <w:left w:val="nil"/>
              <w:bottom w:val="nil"/>
              <w:right w:val="nil"/>
            </w:tcBorders>
            <w:shd w:val="clear" w:color="auto" w:fill="FFFFFF"/>
          </w:tcPr>
          <w:p w14:paraId="70F2B923"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1.2</w:t>
            </w:r>
            <w:r>
              <w:rPr>
                <w:rFonts w:ascii="Times New Roman" w:hAnsi="Times New Roman" w:cs="Times New Roman"/>
                <w:sz w:val="24"/>
                <w:szCs w:val="24"/>
              </w:rPr>
              <w:t>8</w:t>
            </w:r>
          </w:p>
        </w:tc>
        <w:tc>
          <w:tcPr>
            <w:tcW w:w="1208" w:type="dxa"/>
            <w:tcBorders>
              <w:top w:val="nil"/>
              <w:left w:val="nil"/>
              <w:bottom w:val="nil"/>
              <w:right w:val="nil"/>
            </w:tcBorders>
            <w:shd w:val="clear" w:color="auto" w:fill="FFFFFF"/>
          </w:tcPr>
          <w:p w14:paraId="2AB55772"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1</w:t>
            </w:r>
          </w:p>
        </w:tc>
        <w:tc>
          <w:tcPr>
            <w:tcW w:w="1122" w:type="dxa"/>
            <w:tcBorders>
              <w:top w:val="nil"/>
              <w:left w:val="nil"/>
              <w:bottom w:val="nil"/>
              <w:right w:val="nil"/>
            </w:tcBorders>
            <w:shd w:val="clear" w:color="auto" w:fill="FFFFFF"/>
          </w:tcPr>
          <w:p w14:paraId="09E88144"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5</w:t>
            </w:r>
          </w:p>
        </w:tc>
      </w:tr>
      <w:tr w:rsidR="00957952" w:rsidRPr="00EB7FD9" w14:paraId="61FDD790" w14:textId="77777777" w:rsidTr="009F156B">
        <w:trPr>
          <w:cantSplit/>
          <w:trHeight w:val="281"/>
        </w:trPr>
        <w:tc>
          <w:tcPr>
            <w:tcW w:w="3193" w:type="dxa"/>
            <w:tcBorders>
              <w:top w:val="nil"/>
              <w:left w:val="nil"/>
              <w:bottom w:val="nil"/>
              <w:right w:val="nil"/>
            </w:tcBorders>
            <w:shd w:val="clear" w:color="auto" w:fill="FFFFFF" w:themeFill="background1"/>
          </w:tcPr>
          <w:p w14:paraId="05F87409" w14:textId="77777777" w:rsidR="00957952" w:rsidRPr="00EB7FD9" w:rsidRDefault="00957952" w:rsidP="009F156B">
            <w:pPr>
              <w:autoSpaceDE w:val="0"/>
              <w:autoSpaceDN w:val="0"/>
              <w:adjustRightInd w:val="0"/>
              <w:spacing w:after="0" w:line="320" w:lineRule="atLeast"/>
              <w:ind w:left="60" w:right="60"/>
              <w:rPr>
                <w:rFonts w:ascii="Times New Roman" w:hAnsi="Times New Roman" w:cs="Times New Roman"/>
                <w:sz w:val="24"/>
                <w:szCs w:val="24"/>
              </w:rPr>
            </w:pPr>
            <w:r w:rsidRPr="00EB7FD9">
              <w:rPr>
                <w:rFonts w:ascii="Times New Roman" w:hAnsi="Times New Roman" w:cs="Times New Roman"/>
                <w:sz w:val="24"/>
                <w:szCs w:val="24"/>
              </w:rPr>
              <w:t>Comprehension Monitoring</w:t>
            </w:r>
          </w:p>
        </w:tc>
        <w:tc>
          <w:tcPr>
            <w:tcW w:w="517" w:type="dxa"/>
            <w:tcBorders>
              <w:top w:val="nil"/>
              <w:left w:val="nil"/>
              <w:bottom w:val="nil"/>
              <w:right w:val="nil"/>
            </w:tcBorders>
            <w:shd w:val="clear" w:color="auto" w:fill="FFFFFF"/>
          </w:tcPr>
          <w:p w14:paraId="27881E8A"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p>
        </w:tc>
        <w:tc>
          <w:tcPr>
            <w:tcW w:w="1208" w:type="dxa"/>
            <w:tcBorders>
              <w:top w:val="nil"/>
              <w:left w:val="nil"/>
              <w:bottom w:val="nil"/>
              <w:right w:val="nil"/>
            </w:tcBorders>
            <w:shd w:val="clear" w:color="auto" w:fill="FFFFFF"/>
          </w:tcPr>
          <w:p w14:paraId="2C08607C"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3.55</w:t>
            </w:r>
          </w:p>
        </w:tc>
        <w:tc>
          <w:tcPr>
            <w:tcW w:w="1208" w:type="dxa"/>
            <w:tcBorders>
              <w:top w:val="nil"/>
              <w:left w:val="nil"/>
              <w:bottom w:val="nil"/>
              <w:right w:val="nil"/>
            </w:tcBorders>
            <w:shd w:val="clear" w:color="auto" w:fill="FFFFFF"/>
          </w:tcPr>
          <w:p w14:paraId="586A5268"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1.4</w:t>
            </w:r>
            <w:r>
              <w:rPr>
                <w:rFonts w:ascii="Times New Roman" w:hAnsi="Times New Roman" w:cs="Times New Roman"/>
                <w:sz w:val="24"/>
                <w:szCs w:val="24"/>
              </w:rPr>
              <w:t>1</w:t>
            </w:r>
          </w:p>
        </w:tc>
        <w:tc>
          <w:tcPr>
            <w:tcW w:w="1208" w:type="dxa"/>
            <w:tcBorders>
              <w:top w:val="nil"/>
              <w:left w:val="nil"/>
              <w:bottom w:val="nil"/>
              <w:right w:val="nil"/>
            </w:tcBorders>
            <w:shd w:val="clear" w:color="auto" w:fill="FFFFFF"/>
          </w:tcPr>
          <w:p w14:paraId="01E84610"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1</w:t>
            </w:r>
          </w:p>
        </w:tc>
        <w:tc>
          <w:tcPr>
            <w:tcW w:w="1122" w:type="dxa"/>
            <w:tcBorders>
              <w:top w:val="nil"/>
              <w:left w:val="nil"/>
              <w:bottom w:val="nil"/>
              <w:right w:val="nil"/>
            </w:tcBorders>
            <w:shd w:val="clear" w:color="auto" w:fill="FFFFFF"/>
          </w:tcPr>
          <w:p w14:paraId="46D484F7"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5</w:t>
            </w:r>
          </w:p>
        </w:tc>
      </w:tr>
      <w:tr w:rsidR="00957952" w:rsidRPr="00EB7FD9" w14:paraId="7139C584" w14:textId="77777777" w:rsidTr="009F156B">
        <w:trPr>
          <w:cantSplit/>
          <w:trHeight w:val="271"/>
        </w:trPr>
        <w:tc>
          <w:tcPr>
            <w:tcW w:w="3193" w:type="dxa"/>
            <w:tcBorders>
              <w:top w:val="nil"/>
              <w:left w:val="nil"/>
              <w:bottom w:val="nil"/>
              <w:right w:val="nil"/>
            </w:tcBorders>
            <w:shd w:val="clear" w:color="auto" w:fill="FFFFFF" w:themeFill="background1"/>
          </w:tcPr>
          <w:p w14:paraId="6243AC5E" w14:textId="77777777" w:rsidR="00957952" w:rsidRPr="00EB7FD9" w:rsidRDefault="00957952" w:rsidP="009F156B">
            <w:pPr>
              <w:autoSpaceDE w:val="0"/>
              <w:autoSpaceDN w:val="0"/>
              <w:adjustRightInd w:val="0"/>
              <w:spacing w:after="0" w:line="320" w:lineRule="atLeast"/>
              <w:ind w:left="60" w:right="60"/>
              <w:rPr>
                <w:rFonts w:ascii="Times New Roman" w:hAnsi="Times New Roman" w:cs="Times New Roman"/>
                <w:sz w:val="24"/>
                <w:szCs w:val="24"/>
              </w:rPr>
            </w:pPr>
            <w:r w:rsidRPr="00EB7FD9">
              <w:rPr>
                <w:rFonts w:ascii="Times New Roman" w:hAnsi="Times New Roman" w:cs="Times New Roman"/>
                <w:sz w:val="24"/>
                <w:szCs w:val="24"/>
              </w:rPr>
              <w:t xml:space="preserve">Numbers and </w:t>
            </w:r>
            <w:r>
              <w:rPr>
                <w:rFonts w:ascii="Times New Roman" w:hAnsi="Times New Roman" w:cs="Times New Roman"/>
                <w:sz w:val="24"/>
                <w:szCs w:val="24"/>
              </w:rPr>
              <w:t>S</w:t>
            </w:r>
            <w:r w:rsidRPr="00EB7FD9">
              <w:rPr>
                <w:rFonts w:ascii="Times New Roman" w:hAnsi="Times New Roman" w:cs="Times New Roman"/>
                <w:sz w:val="24"/>
                <w:szCs w:val="24"/>
              </w:rPr>
              <w:t>tat</w:t>
            </w:r>
            <w:r>
              <w:rPr>
                <w:rFonts w:ascii="Times New Roman" w:hAnsi="Times New Roman" w:cs="Times New Roman"/>
                <w:sz w:val="24"/>
                <w:szCs w:val="24"/>
              </w:rPr>
              <w:t>istic</w:t>
            </w:r>
            <w:r w:rsidRPr="00EB7FD9">
              <w:rPr>
                <w:rFonts w:ascii="Times New Roman" w:hAnsi="Times New Roman" w:cs="Times New Roman"/>
                <w:sz w:val="24"/>
                <w:szCs w:val="24"/>
              </w:rPr>
              <w:t>s</w:t>
            </w:r>
          </w:p>
        </w:tc>
        <w:tc>
          <w:tcPr>
            <w:tcW w:w="517" w:type="dxa"/>
            <w:tcBorders>
              <w:top w:val="nil"/>
              <w:left w:val="nil"/>
              <w:bottom w:val="nil"/>
              <w:right w:val="nil"/>
            </w:tcBorders>
            <w:shd w:val="clear" w:color="auto" w:fill="FFFFFF"/>
          </w:tcPr>
          <w:p w14:paraId="5938720E"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p>
        </w:tc>
        <w:tc>
          <w:tcPr>
            <w:tcW w:w="1208" w:type="dxa"/>
            <w:tcBorders>
              <w:top w:val="nil"/>
              <w:left w:val="nil"/>
              <w:bottom w:val="nil"/>
              <w:right w:val="nil"/>
            </w:tcBorders>
            <w:shd w:val="clear" w:color="auto" w:fill="FFFFFF"/>
          </w:tcPr>
          <w:p w14:paraId="657C701B"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3.41</w:t>
            </w:r>
          </w:p>
        </w:tc>
        <w:tc>
          <w:tcPr>
            <w:tcW w:w="1208" w:type="dxa"/>
            <w:tcBorders>
              <w:top w:val="nil"/>
              <w:left w:val="nil"/>
              <w:bottom w:val="nil"/>
              <w:right w:val="nil"/>
            </w:tcBorders>
            <w:shd w:val="clear" w:color="auto" w:fill="FFFFFF"/>
          </w:tcPr>
          <w:p w14:paraId="71E5A0A9"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1.14</w:t>
            </w:r>
          </w:p>
        </w:tc>
        <w:tc>
          <w:tcPr>
            <w:tcW w:w="1208" w:type="dxa"/>
            <w:tcBorders>
              <w:top w:val="nil"/>
              <w:left w:val="nil"/>
              <w:bottom w:val="nil"/>
              <w:right w:val="nil"/>
            </w:tcBorders>
            <w:shd w:val="clear" w:color="auto" w:fill="FFFFFF"/>
          </w:tcPr>
          <w:p w14:paraId="11515FF8"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1</w:t>
            </w:r>
          </w:p>
        </w:tc>
        <w:tc>
          <w:tcPr>
            <w:tcW w:w="1122" w:type="dxa"/>
            <w:tcBorders>
              <w:top w:val="nil"/>
              <w:left w:val="nil"/>
              <w:bottom w:val="nil"/>
              <w:right w:val="nil"/>
            </w:tcBorders>
            <w:shd w:val="clear" w:color="auto" w:fill="FFFFFF"/>
          </w:tcPr>
          <w:p w14:paraId="79DB6835"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5</w:t>
            </w:r>
          </w:p>
        </w:tc>
      </w:tr>
      <w:tr w:rsidR="00957952" w:rsidRPr="00EB7FD9" w14:paraId="68A98287" w14:textId="77777777" w:rsidTr="009F156B">
        <w:trPr>
          <w:cantSplit/>
          <w:trHeight w:val="281"/>
        </w:trPr>
        <w:tc>
          <w:tcPr>
            <w:tcW w:w="3193" w:type="dxa"/>
            <w:tcBorders>
              <w:top w:val="nil"/>
              <w:left w:val="nil"/>
              <w:bottom w:val="nil"/>
              <w:right w:val="nil"/>
            </w:tcBorders>
            <w:shd w:val="clear" w:color="auto" w:fill="FFFFFF" w:themeFill="background1"/>
          </w:tcPr>
          <w:p w14:paraId="505B5A5B" w14:textId="77777777" w:rsidR="00957952" w:rsidRPr="00EB7FD9" w:rsidRDefault="00957952" w:rsidP="009F156B">
            <w:pPr>
              <w:autoSpaceDE w:val="0"/>
              <w:autoSpaceDN w:val="0"/>
              <w:adjustRightInd w:val="0"/>
              <w:spacing w:after="0" w:line="320" w:lineRule="atLeast"/>
              <w:ind w:left="60" w:right="60"/>
              <w:rPr>
                <w:rFonts w:ascii="Times New Roman" w:hAnsi="Times New Roman" w:cs="Times New Roman"/>
                <w:sz w:val="24"/>
                <w:szCs w:val="24"/>
              </w:rPr>
            </w:pPr>
            <w:r w:rsidRPr="00EB7FD9">
              <w:rPr>
                <w:rFonts w:ascii="Times New Roman" w:hAnsi="Times New Roman" w:cs="Times New Roman"/>
                <w:sz w:val="24"/>
                <w:szCs w:val="24"/>
              </w:rPr>
              <w:t>Contrasts and Contradictions</w:t>
            </w:r>
          </w:p>
        </w:tc>
        <w:tc>
          <w:tcPr>
            <w:tcW w:w="517" w:type="dxa"/>
            <w:tcBorders>
              <w:top w:val="nil"/>
              <w:left w:val="nil"/>
              <w:bottom w:val="nil"/>
              <w:right w:val="nil"/>
            </w:tcBorders>
            <w:shd w:val="clear" w:color="auto" w:fill="FFFFFF"/>
          </w:tcPr>
          <w:p w14:paraId="5BA62335"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p>
        </w:tc>
        <w:tc>
          <w:tcPr>
            <w:tcW w:w="1208" w:type="dxa"/>
            <w:tcBorders>
              <w:top w:val="nil"/>
              <w:left w:val="nil"/>
              <w:bottom w:val="nil"/>
              <w:right w:val="nil"/>
            </w:tcBorders>
            <w:shd w:val="clear" w:color="auto" w:fill="FFFFFF"/>
          </w:tcPr>
          <w:p w14:paraId="0FA19368"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3.27</w:t>
            </w:r>
          </w:p>
        </w:tc>
        <w:tc>
          <w:tcPr>
            <w:tcW w:w="1208" w:type="dxa"/>
            <w:tcBorders>
              <w:top w:val="nil"/>
              <w:left w:val="nil"/>
              <w:bottom w:val="nil"/>
              <w:right w:val="nil"/>
            </w:tcBorders>
            <w:shd w:val="clear" w:color="auto" w:fill="FFFFFF"/>
          </w:tcPr>
          <w:p w14:paraId="44A0A684"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1.3</w:t>
            </w:r>
            <w:r>
              <w:rPr>
                <w:rFonts w:ascii="Times New Roman" w:hAnsi="Times New Roman" w:cs="Times New Roman"/>
                <w:sz w:val="24"/>
                <w:szCs w:val="24"/>
              </w:rPr>
              <w:t>2</w:t>
            </w:r>
          </w:p>
        </w:tc>
        <w:tc>
          <w:tcPr>
            <w:tcW w:w="1208" w:type="dxa"/>
            <w:tcBorders>
              <w:top w:val="nil"/>
              <w:left w:val="nil"/>
              <w:bottom w:val="nil"/>
              <w:right w:val="nil"/>
            </w:tcBorders>
            <w:shd w:val="clear" w:color="auto" w:fill="FFFFFF"/>
          </w:tcPr>
          <w:p w14:paraId="6220F676"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1</w:t>
            </w:r>
          </w:p>
        </w:tc>
        <w:tc>
          <w:tcPr>
            <w:tcW w:w="1122" w:type="dxa"/>
            <w:tcBorders>
              <w:top w:val="nil"/>
              <w:left w:val="nil"/>
              <w:bottom w:val="nil"/>
              <w:right w:val="nil"/>
            </w:tcBorders>
            <w:shd w:val="clear" w:color="auto" w:fill="FFFFFF"/>
          </w:tcPr>
          <w:p w14:paraId="259BE4E9"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5</w:t>
            </w:r>
          </w:p>
        </w:tc>
      </w:tr>
      <w:tr w:rsidR="00957952" w:rsidRPr="00EB7FD9" w14:paraId="76F7091B" w14:textId="77777777" w:rsidTr="009F156B">
        <w:trPr>
          <w:cantSplit/>
          <w:trHeight w:val="281"/>
        </w:trPr>
        <w:tc>
          <w:tcPr>
            <w:tcW w:w="3193" w:type="dxa"/>
            <w:tcBorders>
              <w:top w:val="nil"/>
              <w:left w:val="nil"/>
              <w:bottom w:val="nil"/>
              <w:right w:val="nil"/>
            </w:tcBorders>
            <w:shd w:val="clear" w:color="auto" w:fill="FFFFFF" w:themeFill="background1"/>
          </w:tcPr>
          <w:p w14:paraId="4A01649C" w14:textId="77777777" w:rsidR="00957952" w:rsidRPr="00EB7FD9" w:rsidRDefault="00957952" w:rsidP="009F156B">
            <w:pPr>
              <w:autoSpaceDE w:val="0"/>
              <w:autoSpaceDN w:val="0"/>
              <w:adjustRightInd w:val="0"/>
              <w:spacing w:after="0" w:line="320" w:lineRule="atLeast"/>
              <w:ind w:left="60" w:right="60"/>
              <w:rPr>
                <w:rFonts w:ascii="Times New Roman" w:hAnsi="Times New Roman" w:cs="Times New Roman"/>
                <w:sz w:val="24"/>
                <w:szCs w:val="24"/>
              </w:rPr>
            </w:pPr>
            <w:r w:rsidRPr="00EB7FD9">
              <w:rPr>
                <w:rFonts w:ascii="Times New Roman" w:hAnsi="Times New Roman" w:cs="Times New Roman"/>
                <w:sz w:val="24"/>
                <w:szCs w:val="24"/>
              </w:rPr>
              <w:t>Previewing Text</w:t>
            </w:r>
          </w:p>
        </w:tc>
        <w:tc>
          <w:tcPr>
            <w:tcW w:w="517" w:type="dxa"/>
            <w:tcBorders>
              <w:top w:val="nil"/>
              <w:left w:val="nil"/>
              <w:bottom w:val="nil"/>
              <w:right w:val="nil"/>
            </w:tcBorders>
            <w:shd w:val="clear" w:color="auto" w:fill="FFFFFF"/>
          </w:tcPr>
          <w:p w14:paraId="327DA045"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p>
        </w:tc>
        <w:tc>
          <w:tcPr>
            <w:tcW w:w="1208" w:type="dxa"/>
            <w:tcBorders>
              <w:top w:val="nil"/>
              <w:left w:val="nil"/>
              <w:bottom w:val="nil"/>
              <w:right w:val="nil"/>
            </w:tcBorders>
            <w:shd w:val="clear" w:color="auto" w:fill="FFFFFF"/>
          </w:tcPr>
          <w:p w14:paraId="187A4A9D"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3.14</w:t>
            </w:r>
          </w:p>
        </w:tc>
        <w:tc>
          <w:tcPr>
            <w:tcW w:w="1208" w:type="dxa"/>
            <w:tcBorders>
              <w:top w:val="nil"/>
              <w:left w:val="nil"/>
              <w:bottom w:val="nil"/>
              <w:right w:val="nil"/>
            </w:tcBorders>
            <w:shd w:val="clear" w:color="auto" w:fill="FFFFFF"/>
          </w:tcPr>
          <w:p w14:paraId="268D30D1"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1.1</w:t>
            </w:r>
            <w:r>
              <w:rPr>
                <w:rFonts w:ascii="Times New Roman" w:hAnsi="Times New Roman" w:cs="Times New Roman"/>
                <w:sz w:val="24"/>
                <w:szCs w:val="24"/>
              </w:rPr>
              <w:t>3</w:t>
            </w:r>
          </w:p>
        </w:tc>
        <w:tc>
          <w:tcPr>
            <w:tcW w:w="1208" w:type="dxa"/>
            <w:tcBorders>
              <w:top w:val="nil"/>
              <w:left w:val="nil"/>
              <w:bottom w:val="nil"/>
              <w:right w:val="nil"/>
            </w:tcBorders>
            <w:shd w:val="clear" w:color="auto" w:fill="FFFFFF"/>
          </w:tcPr>
          <w:p w14:paraId="11969C38"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1</w:t>
            </w:r>
          </w:p>
        </w:tc>
        <w:tc>
          <w:tcPr>
            <w:tcW w:w="1122" w:type="dxa"/>
            <w:tcBorders>
              <w:top w:val="nil"/>
              <w:left w:val="nil"/>
              <w:bottom w:val="nil"/>
              <w:right w:val="nil"/>
            </w:tcBorders>
            <w:shd w:val="clear" w:color="auto" w:fill="FFFFFF"/>
          </w:tcPr>
          <w:p w14:paraId="59F3BF19"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5</w:t>
            </w:r>
          </w:p>
        </w:tc>
      </w:tr>
      <w:tr w:rsidR="00957952" w:rsidRPr="00EB7FD9" w14:paraId="4B713B9E" w14:textId="77777777" w:rsidTr="009F156B">
        <w:trPr>
          <w:cantSplit/>
          <w:trHeight w:val="271"/>
        </w:trPr>
        <w:tc>
          <w:tcPr>
            <w:tcW w:w="3193" w:type="dxa"/>
            <w:tcBorders>
              <w:top w:val="nil"/>
              <w:left w:val="nil"/>
              <w:bottom w:val="nil"/>
              <w:right w:val="nil"/>
            </w:tcBorders>
            <w:shd w:val="clear" w:color="auto" w:fill="FFFFFF" w:themeFill="background1"/>
          </w:tcPr>
          <w:p w14:paraId="7E2547A4" w14:textId="77777777" w:rsidR="00957952" w:rsidRPr="00EB7FD9" w:rsidRDefault="00957952" w:rsidP="009F156B">
            <w:pPr>
              <w:autoSpaceDE w:val="0"/>
              <w:autoSpaceDN w:val="0"/>
              <w:adjustRightInd w:val="0"/>
              <w:spacing w:after="0" w:line="320" w:lineRule="atLeast"/>
              <w:ind w:left="60" w:right="60"/>
              <w:rPr>
                <w:rFonts w:ascii="Times New Roman" w:hAnsi="Times New Roman" w:cs="Times New Roman"/>
                <w:sz w:val="24"/>
                <w:szCs w:val="24"/>
              </w:rPr>
            </w:pPr>
            <w:r w:rsidRPr="00EB7FD9">
              <w:rPr>
                <w:rFonts w:ascii="Times New Roman" w:hAnsi="Times New Roman" w:cs="Times New Roman"/>
                <w:sz w:val="24"/>
                <w:szCs w:val="24"/>
              </w:rPr>
              <w:t xml:space="preserve">Quoted </w:t>
            </w:r>
            <w:r>
              <w:rPr>
                <w:rFonts w:ascii="Times New Roman" w:hAnsi="Times New Roman" w:cs="Times New Roman"/>
                <w:sz w:val="24"/>
                <w:szCs w:val="24"/>
              </w:rPr>
              <w:t>W</w:t>
            </w:r>
            <w:r w:rsidRPr="00EB7FD9">
              <w:rPr>
                <w:rFonts w:ascii="Times New Roman" w:hAnsi="Times New Roman" w:cs="Times New Roman"/>
                <w:sz w:val="24"/>
                <w:szCs w:val="24"/>
              </w:rPr>
              <w:t>ords</w:t>
            </w:r>
          </w:p>
        </w:tc>
        <w:tc>
          <w:tcPr>
            <w:tcW w:w="517" w:type="dxa"/>
            <w:tcBorders>
              <w:top w:val="nil"/>
              <w:left w:val="nil"/>
              <w:bottom w:val="nil"/>
              <w:right w:val="nil"/>
            </w:tcBorders>
            <w:shd w:val="clear" w:color="auto" w:fill="FFFFFF"/>
          </w:tcPr>
          <w:p w14:paraId="773A6213"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p>
        </w:tc>
        <w:tc>
          <w:tcPr>
            <w:tcW w:w="1208" w:type="dxa"/>
            <w:tcBorders>
              <w:top w:val="nil"/>
              <w:left w:val="nil"/>
              <w:bottom w:val="nil"/>
              <w:right w:val="nil"/>
            </w:tcBorders>
            <w:shd w:val="clear" w:color="auto" w:fill="FFFFFF"/>
          </w:tcPr>
          <w:p w14:paraId="15D16AB7"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3.00</w:t>
            </w:r>
          </w:p>
        </w:tc>
        <w:tc>
          <w:tcPr>
            <w:tcW w:w="1208" w:type="dxa"/>
            <w:tcBorders>
              <w:top w:val="nil"/>
              <w:left w:val="nil"/>
              <w:bottom w:val="nil"/>
              <w:right w:val="nil"/>
            </w:tcBorders>
            <w:shd w:val="clear" w:color="auto" w:fill="FFFFFF"/>
          </w:tcPr>
          <w:p w14:paraId="1DF7B30B"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1.3</w:t>
            </w:r>
            <w:r>
              <w:rPr>
                <w:rFonts w:ascii="Times New Roman" w:hAnsi="Times New Roman" w:cs="Times New Roman"/>
                <w:sz w:val="24"/>
                <w:szCs w:val="24"/>
              </w:rPr>
              <w:t>1</w:t>
            </w:r>
          </w:p>
        </w:tc>
        <w:tc>
          <w:tcPr>
            <w:tcW w:w="1208" w:type="dxa"/>
            <w:tcBorders>
              <w:top w:val="nil"/>
              <w:left w:val="nil"/>
              <w:bottom w:val="nil"/>
              <w:right w:val="nil"/>
            </w:tcBorders>
            <w:shd w:val="clear" w:color="auto" w:fill="FFFFFF"/>
          </w:tcPr>
          <w:p w14:paraId="429C6831"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1</w:t>
            </w:r>
          </w:p>
        </w:tc>
        <w:tc>
          <w:tcPr>
            <w:tcW w:w="1122" w:type="dxa"/>
            <w:tcBorders>
              <w:top w:val="nil"/>
              <w:left w:val="nil"/>
              <w:bottom w:val="nil"/>
              <w:right w:val="nil"/>
            </w:tcBorders>
            <w:shd w:val="clear" w:color="auto" w:fill="FFFFFF"/>
          </w:tcPr>
          <w:p w14:paraId="0555E650"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5</w:t>
            </w:r>
          </w:p>
        </w:tc>
      </w:tr>
      <w:tr w:rsidR="00957952" w:rsidRPr="00EB7FD9" w14:paraId="6C238CB9" w14:textId="77777777" w:rsidTr="009F156B">
        <w:trPr>
          <w:cantSplit/>
          <w:trHeight w:val="281"/>
        </w:trPr>
        <w:tc>
          <w:tcPr>
            <w:tcW w:w="3193" w:type="dxa"/>
            <w:tcBorders>
              <w:top w:val="nil"/>
              <w:left w:val="nil"/>
              <w:bottom w:val="nil"/>
              <w:right w:val="nil"/>
            </w:tcBorders>
            <w:shd w:val="clear" w:color="auto" w:fill="FFFFFF" w:themeFill="background1"/>
          </w:tcPr>
          <w:p w14:paraId="5208EAD9" w14:textId="77777777" w:rsidR="00957952" w:rsidRPr="00EB7FD9" w:rsidRDefault="00957952" w:rsidP="009F156B">
            <w:pPr>
              <w:autoSpaceDE w:val="0"/>
              <w:autoSpaceDN w:val="0"/>
              <w:adjustRightInd w:val="0"/>
              <w:spacing w:after="0" w:line="320" w:lineRule="atLeast"/>
              <w:ind w:left="60" w:right="60"/>
              <w:rPr>
                <w:rFonts w:ascii="Times New Roman" w:hAnsi="Times New Roman" w:cs="Times New Roman"/>
                <w:sz w:val="24"/>
                <w:szCs w:val="24"/>
              </w:rPr>
            </w:pPr>
            <w:r w:rsidRPr="00EB7FD9">
              <w:rPr>
                <w:rFonts w:ascii="Times New Roman" w:hAnsi="Times New Roman" w:cs="Times New Roman"/>
                <w:sz w:val="24"/>
                <w:szCs w:val="24"/>
              </w:rPr>
              <w:t xml:space="preserve">Sketch to </w:t>
            </w:r>
            <w:r>
              <w:rPr>
                <w:rFonts w:ascii="Times New Roman" w:hAnsi="Times New Roman" w:cs="Times New Roman"/>
                <w:sz w:val="24"/>
                <w:szCs w:val="24"/>
              </w:rPr>
              <w:t>S</w:t>
            </w:r>
            <w:r w:rsidRPr="00EB7FD9">
              <w:rPr>
                <w:rFonts w:ascii="Times New Roman" w:hAnsi="Times New Roman" w:cs="Times New Roman"/>
                <w:sz w:val="24"/>
                <w:szCs w:val="24"/>
              </w:rPr>
              <w:t>tretch</w:t>
            </w:r>
          </w:p>
        </w:tc>
        <w:tc>
          <w:tcPr>
            <w:tcW w:w="517" w:type="dxa"/>
            <w:tcBorders>
              <w:top w:val="nil"/>
              <w:left w:val="nil"/>
              <w:bottom w:val="nil"/>
              <w:right w:val="nil"/>
            </w:tcBorders>
            <w:shd w:val="clear" w:color="auto" w:fill="FFFFFF"/>
          </w:tcPr>
          <w:p w14:paraId="3B26677D"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p>
        </w:tc>
        <w:tc>
          <w:tcPr>
            <w:tcW w:w="1208" w:type="dxa"/>
            <w:tcBorders>
              <w:top w:val="nil"/>
              <w:left w:val="nil"/>
              <w:bottom w:val="nil"/>
              <w:right w:val="nil"/>
            </w:tcBorders>
            <w:shd w:val="clear" w:color="auto" w:fill="FFFFFF"/>
          </w:tcPr>
          <w:p w14:paraId="4B5D0C63"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2.86</w:t>
            </w:r>
          </w:p>
        </w:tc>
        <w:tc>
          <w:tcPr>
            <w:tcW w:w="1208" w:type="dxa"/>
            <w:tcBorders>
              <w:top w:val="nil"/>
              <w:left w:val="nil"/>
              <w:bottom w:val="nil"/>
              <w:right w:val="nil"/>
            </w:tcBorders>
            <w:shd w:val="clear" w:color="auto" w:fill="FFFFFF"/>
          </w:tcPr>
          <w:p w14:paraId="4BB113F8"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1.1</w:t>
            </w:r>
            <w:r>
              <w:rPr>
                <w:rFonts w:ascii="Times New Roman" w:hAnsi="Times New Roman" w:cs="Times New Roman"/>
                <w:sz w:val="24"/>
                <w:szCs w:val="24"/>
              </w:rPr>
              <w:t>3</w:t>
            </w:r>
          </w:p>
        </w:tc>
        <w:tc>
          <w:tcPr>
            <w:tcW w:w="1208" w:type="dxa"/>
            <w:tcBorders>
              <w:top w:val="nil"/>
              <w:left w:val="nil"/>
              <w:bottom w:val="nil"/>
              <w:right w:val="nil"/>
            </w:tcBorders>
            <w:shd w:val="clear" w:color="auto" w:fill="FFFFFF"/>
          </w:tcPr>
          <w:p w14:paraId="63580169"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1</w:t>
            </w:r>
          </w:p>
        </w:tc>
        <w:tc>
          <w:tcPr>
            <w:tcW w:w="1122" w:type="dxa"/>
            <w:tcBorders>
              <w:top w:val="nil"/>
              <w:left w:val="nil"/>
              <w:bottom w:val="nil"/>
              <w:right w:val="nil"/>
            </w:tcBorders>
            <w:shd w:val="clear" w:color="auto" w:fill="FFFFFF"/>
          </w:tcPr>
          <w:p w14:paraId="423AFDB3"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5</w:t>
            </w:r>
          </w:p>
        </w:tc>
      </w:tr>
      <w:tr w:rsidR="00957952" w:rsidRPr="00EB7FD9" w14:paraId="6BA291FF" w14:textId="77777777" w:rsidTr="009F156B">
        <w:trPr>
          <w:cantSplit/>
          <w:trHeight w:val="281"/>
        </w:trPr>
        <w:tc>
          <w:tcPr>
            <w:tcW w:w="3193" w:type="dxa"/>
            <w:tcBorders>
              <w:top w:val="nil"/>
              <w:left w:val="nil"/>
              <w:bottom w:val="nil"/>
              <w:right w:val="nil"/>
            </w:tcBorders>
            <w:shd w:val="clear" w:color="auto" w:fill="FFFFFF" w:themeFill="background1"/>
          </w:tcPr>
          <w:p w14:paraId="2ADA871A" w14:textId="77777777" w:rsidR="00957952" w:rsidRPr="00EB7FD9" w:rsidRDefault="00957952" w:rsidP="009F156B">
            <w:pPr>
              <w:autoSpaceDE w:val="0"/>
              <w:autoSpaceDN w:val="0"/>
              <w:adjustRightInd w:val="0"/>
              <w:spacing w:after="0" w:line="320" w:lineRule="atLeast"/>
              <w:ind w:left="60" w:right="60"/>
              <w:rPr>
                <w:rFonts w:ascii="Times New Roman" w:hAnsi="Times New Roman" w:cs="Times New Roman"/>
                <w:sz w:val="24"/>
                <w:szCs w:val="24"/>
              </w:rPr>
            </w:pPr>
            <w:r w:rsidRPr="00EB7FD9">
              <w:rPr>
                <w:rFonts w:ascii="Times New Roman" w:hAnsi="Times New Roman" w:cs="Times New Roman"/>
                <w:sz w:val="24"/>
                <w:szCs w:val="24"/>
              </w:rPr>
              <w:t>Morphology</w:t>
            </w:r>
          </w:p>
        </w:tc>
        <w:tc>
          <w:tcPr>
            <w:tcW w:w="517" w:type="dxa"/>
            <w:tcBorders>
              <w:top w:val="nil"/>
              <w:left w:val="nil"/>
              <w:bottom w:val="nil"/>
              <w:right w:val="nil"/>
            </w:tcBorders>
            <w:shd w:val="clear" w:color="auto" w:fill="FFFFFF"/>
          </w:tcPr>
          <w:p w14:paraId="1C7DA785"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p>
        </w:tc>
        <w:tc>
          <w:tcPr>
            <w:tcW w:w="1208" w:type="dxa"/>
            <w:tcBorders>
              <w:top w:val="nil"/>
              <w:left w:val="nil"/>
              <w:bottom w:val="nil"/>
              <w:right w:val="nil"/>
            </w:tcBorders>
            <w:shd w:val="clear" w:color="auto" w:fill="FFFFFF"/>
          </w:tcPr>
          <w:p w14:paraId="1B906033"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2.73</w:t>
            </w:r>
          </w:p>
        </w:tc>
        <w:tc>
          <w:tcPr>
            <w:tcW w:w="1208" w:type="dxa"/>
            <w:tcBorders>
              <w:top w:val="nil"/>
              <w:left w:val="nil"/>
              <w:bottom w:val="nil"/>
              <w:right w:val="nil"/>
            </w:tcBorders>
            <w:shd w:val="clear" w:color="auto" w:fill="FFFFFF"/>
          </w:tcPr>
          <w:p w14:paraId="0CC757ED"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1.5</w:t>
            </w:r>
            <w:r>
              <w:rPr>
                <w:rFonts w:ascii="Times New Roman" w:hAnsi="Times New Roman" w:cs="Times New Roman"/>
                <w:sz w:val="24"/>
                <w:szCs w:val="24"/>
              </w:rPr>
              <w:t>8</w:t>
            </w:r>
          </w:p>
        </w:tc>
        <w:tc>
          <w:tcPr>
            <w:tcW w:w="1208" w:type="dxa"/>
            <w:tcBorders>
              <w:top w:val="nil"/>
              <w:left w:val="nil"/>
              <w:bottom w:val="nil"/>
              <w:right w:val="nil"/>
            </w:tcBorders>
            <w:shd w:val="clear" w:color="auto" w:fill="FFFFFF"/>
          </w:tcPr>
          <w:p w14:paraId="5684D8F1"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1</w:t>
            </w:r>
          </w:p>
        </w:tc>
        <w:tc>
          <w:tcPr>
            <w:tcW w:w="1122" w:type="dxa"/>
            <w:tcBorders>
              <w:top w:val="nil"/>
              <w:left w:val="nil"/>
              <w:bottom w:val="nil"/>
              <w:right w:val="nil"/>
            </w:tcBorders>
            <w:shd w:val="clear" w:color="auto" w:fill="FFFFFF"/>
          </w:tcPr>
          <w:p w14:paraId="41837815"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5</w:t>
            </w:r>
          </w:p>
        </w:tc>
      </w:tr>
      <w:tr w:rsidR="00957952" w:rsidRPr="00EB7FD9" w14:paraId="1E38FFAA" w14:textId="77777777" w:rsidTr="009F156B">
        <w:trPr>
          <w:cantSplit/>
          <w:trHeight w:val="271"/>
        </w:trPr>
        <w:tc>
          <w:tcPr>
            <w:tcW w:w="3193" w:type="dxa"/>
            <w:tcBorders>
              <w:top w:val="nil"/>
              <w:left w:val="nil"/>
              <w:bottom w:val="nil"/>
              <w:right w:val="nil"/>
            </w:tcBorders>
            <w:shd w:val="clear" w:color="auto" w:fill="FFFFFF" w:themeFill="background1"/>
          </w:tcPr>
          <w:p w14:paraId="56C7D1B5" w14:textId="77777777" w:rsidR="00957952" w:rsidRPr="00EB7FD9" w:rsidRDefault="00957952" w:rsidP="009F156B">
            <w:pPr>
              <w:autoSpaceDE w:val="0"/>
              <w:autoSpaceDN w:val="0"/>
              <w:adjustRightInd w:val="0"/>
              <w:spacing w:after="0" w:line="320" w:lineRule="atLeast"/>
              <w:ind w:left="60" w:right="60"/>
              <w:rPr>
                <w:rFonts w:ascii="Times New Roman" w:hAnsi="Times New Roman" w:cs="Times New Roman"/>
                <w:sz w:val="24"/>
                <w:szCs w:val="24"/>
              </w:rPr>
            </w:pPr>
            <w:r w:rsidRPr="00EB7FD9">
              <w:rPr>
                <w:rFonts w:ascii="Times New Roman" w:hAnsi="Times New Roman" w:cs="Times New Roman"/>
                <w:sz w:val="24"/>
                <w:szCs w:val="24"/>
              </w:rPr>
              <w:t>Syntax Surgery</w:t>
            </w:r>
          </w:p>
        </w:tc>
        <w:tc>
          <w:tcPr>
            <w:tcW w:w="517" w:type="dxa"/>
            <w:tcBorders>
              <w:top w:val="nil"/>
              <w:left w:val="nil"/>
              <w:bottom w:val="nil"/>
              <w:right w:val="nil"/>
            </w:tcBorders>
            <w:shd w:val="clear" w:color="auto" w:fill="FFFFFF"/>
          </w:tcPr>
          <w:p w14:paraId="4AC4E026"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p>
        </w:tc>
        <w:tc>
          <w:tcPr>
            <w:tcW w:w="1208" w:type="dxa"/>
            <w:tcBorders>
              <w:top w:val="nil"/>
              <w:left w:val="nil"/>
              <w:bottom w:val="nil"/>
              <w:right w:val="nil"/>
            </w:tcBorders>
            <w:shd w:val="clear" w:color="auto" w:fill="FFFFFF"/>
          </w:tcPr>
          <w:p w14:paraId="7DD7F202"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2.59</w:t>
            </w:r>
          </w:p>
        </w:tc>
        <w:tc>
          <w:tcPr>
            <w:tcW w:w="1208" w:type="dxa"/>
            <w:tcBorders>
              <w:top w:val="nil"/>
              <w:left w:val="nil"/>
              <w:bottom w:val="nil"/>
              <w:right w:val="nil"/>
            </w:tcBorders>
            <w:shd w:val="clear" w:color="auto" w:fill="FFFFFF"/>
          </w:tcPr>
          <w:p w14:paraId="606C3F9E"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1.26</w:t>
            </w:r>
          </w:p>
        </w:tc>
        <w:tc>
          <w:tcPr>
            <w:tcW w:w="1208" w:type="dxa"/>
            <w:tcBorders>
              <w:top w:val="nil"/>
              <w:left w:val="nil"/>
              <w:bottom w:val="nil"/>
              <w:right w:val="nil"/>
            </w:tcBorders>
            <w:shd w:val="clear" w:color="auto" w:fill="FFFFFF"/>
          </w:tcPr>
          <w:p w14:paraId="33D18B35"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1</w:t>
            </w:r>
          </w:p>
        </w:tc>
        <w:tc>
          <w:tcPr>
            <w:tcW w:w="1122" w:type="dxa"/>
            <w:tcBorders>
              <w:top w:val="nil"/>
              <w:left w:val="nil"/>
              <w:bottom w:val="nil"/>
              <w:right w:val="nil"/>
            </w:tcBorders>
            <w:shd w:val="clear" w:color="auto" w:fill="FFFFFF"/>
          </w:tcPr>
          <w:p w14:paraId="08D63EEF"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4</w:t>
            </w:r>
          </w:p>
        </w:tc>
      </w:tr>
      <w:tr w:rsidR="00957952" w:rsidRPr="00EB7FD9" w14:paraId="4799DDA4" w14:textId="77777777" w:rsidTr="009F156B">
        <w:trPr>
          <w:cantSplit/>
          <w:trHeight w:val="281"/>
        </w:trPr>
        <w:tc>
          <w:tcPr>
            <w:tcW w:w="3193" w:type="dxa"/>
            <w:tcBorders>
              <w:top w:val="nil"/>
              <w:left w:val="nil"/>
              <w:bottom w:val="nil"/>
              <w:right w:val="nil"/>
            </w:tcBorders>
            <w:shd w:val="clear" w:color="auto" w:fill="FFFFFF" w:themeFill="background1"/>
          </w:tcPr>
          <w:p w14:paraId="0BB4D003" w14:textId="77777777" w:rsidR="00957952" w:rsidRPr="00EB7FD9" w:rsidRDefault="00957952" w:rsidP="009F156B">
            <w:pPr>
              <w:autoSpaceDE w:val="0"/>
              <w:autoSpaceDN w:val="0"/>
              <w:adjustRightInd w:val="0"/>
              <w:spacing w:after="0" w:line="320" w:lineRule="atLeast"/>
              <w:ind w:left="60" w:right="60"/>
              <w:rPr>
                <w:rFonts w:ascii="Times New Roman" w:hAnsi="Times New Roman" w:cs="Times New Roman"/>
                <w:sz w:val="24"/>
                <w:szCs w:val="24"/>
              </w:rPr>
            </w:pPr>
            <w:r w:rsidRPr="00EB7FD9">
              <w:rPr>
                <w:rFonts w:ascii="Times New Roman" w:hAnsi="Times New Roman" w:cs="Times New Roman"/>
                <w:sz w:val="24"/>
                <w:szCs w:val="24"/>
              </w:rPr>
              <w:t>Poster</w:t>
            </w:r>
          </w:p>
        </w:tc>
        <w:tc>
          <w:tcPr>
            <w:tcW w:w="517" w:type="dxa"/>
            <w:tcBorders>
              <w:top w:val="nil"/>
              <w:left w:val="nil"/>
              <w:bottom w:val="nil"/>
              <w:right w:val="nil"/>
            </w:tcBorders>
            <w:shd w:val="clear" w:color="auto" w:fill="FFFFFF"/>
          </w:tcPr>
          <w:p w14:paraId="329CBFDC"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p>
        </w:tc>
        <w:tc>
          <w:tcPr>
            <w:tcW w:w="1208" w:type="dxa"/>
            <w:tcBorders>
              <w:top w:val="nil"/>
              <w:left w:val="nil"/>
              <w:bottom w:val="nil"/>
              <w:right w:val="nil"/>
            </w:tcBorders>
            <w:shd w:val="clear" w:color="auto" w:fill="FFFFFF"/>
          </w:tcPr>
          <w:p w14:paraId="42791A50"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2.50</w:t>
            </w:r>
          </w:p>
        </w:tc>
        <w:tc>
          <w:tcPr>
            <w:tcW w:w="1208" w:type="dxa"/>
            <w:tcBorders>
              <w:top w:val="nil"/>
              <w:left w:val="nil"/>
              <w:bottom w:val="nil"/>
              <w:right w:val="nil"/>
            </w:tcBorders>
            <w:shd w:val="clear" w:color="auto" w:fill="FFFFFF"/>
          </w:tcPr>
          <w:p w14:paraId="3AF33C2A"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1.10</w:t>
            </w:r>
          </w:p>
        </w:tc>
        <w:tc>
          <w:tcPr>
            <w:tcW w:w="1208" w:type="dxa"/>
            <w:tcBorders>
              <w:top w:val="nil"/>
              <w:left w:val="nil"/>
              <w:bottom w:val="nil"/>
              <w:right w:val="nil"/>
            </w:tcBorders>
            <w:shd w:val="clear" w:color="auto" w:fill="FFFFFF"/>
          </w:tcPr>
          <w:p w14:paraId="2057ED94"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1</w:t>
            </w:r>
          </w:p>
        </w:tc>
        <w:tc>
          <w:tcPr>
            <w:tcW w:w="1122" w:type="dxa"/>
            <w:tcBorders>
              <w:top w:val="nil"/>
              <w:left w:val="nil"/>
              <w:bottom w:val="nil"/>
              <w:right w:val="nil"/>
            </w:tcBorders>
            <w:shd w:val="clear" w:color="auto" w:fill="FFFFFF"/>
          </w:tcPr>
          <w:p w14:paraId="684203D4"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4</w:t>
            </w:r>
          </w:p>
        </w:tc>
      </w:tr>
      <w:tr w:rsidR="00957952" w:rsidRPr="00EB7FD9" w14:paraId="5AAE5B8A" w14:textId="77777777" w:rsidTr="009F156B">
        <w:trPr>
          <w:cantSplit/>
          <w:trHeight w:val="281"/>
        </w:trPr>
        <w:tc>
          <w:tcPr>
            <w:tcW w:w="3193" w:type="dxa"/>
            <w:tcBorders>
              <w:top w:val="nil"/>
              <w:left w:val="nil"/>
              <w:bottom w:val="nil"/>
              <w:right w:val="nil"/>
            </w:tcBorders>
            <w:shd w:val="clear" w:color="auto" w:fill="FFFFFF" w:themeFill="background1"/>
          </w:tcPr>
          <w:p w14:paraId="74D8BF8E" w14:textId="77777777" w:rsidR="00957952" w:rsidRPr="00EB7FD9" w:rsidRDefault="00957952" w:rsidP="009F156B">
            <w:pPr>
              <w:autoSpaceDE w:val="0"/>
              <w:autoSpaceDN w:val="0"/>
              <w:adjustRightInd w:val="0"/>
              <w:spacing w:after="0" w:line="320" w:lineRule="atLeast"/>
              <w:ind w:left="60" w:right="60"/>
              <w:rPr>
                <w:rFonts w:ascii="Times New Roman" w:hAnsi="Times New Roman" w:cs="Times New Roman"/>
                <w:sz w:val="24"/>
                <w:szCs w:val="24"/>
              </w:rPr>
            </w:pPr>
            <w:r w:rsidRPr="00EB7FD9">
              <w:rPr>
                <w:rFonts w:ascii="Times New Roman" w:hAnsi="Times New Roman" w:cs="Times New Roman"/>
                <w:sz w:val="24"/>
                <w:szCs w:val="24"/>
              </w:rPr>
              <w:t xml:space="preserve">Word </w:t>
            </w:r>
            <w:r>
              <w:rPr>
                <w:rFonts w:ascii="Times New Roman" w:hAnsi="Times New Roman" w:cs="Times New Roman"/>
                <w:sz w:val="24"/>
                <w:szCs w:val="24"/>
              </w:rPr>
              <w:t>G</w:t>
            </w:r>
            <w:r w:rsidRPr="00EB7FD9">
              <w:rPr>
                <w:rFonts w:ascii="Times New Roman" w:hAnsi="Times New Roman" w:cs="Times New Roman"/>
                <w:sz w:val="24"/>
                <w:szCs w:val="24"/>
              </w:rPr>
              <w:t>aps</w:t>
            </w:r>
          </w:p>
        </w:tc>
        <w:tc>
          <w:tcPr>
            <w:tcW w:w="517" w:type="dxa"/>
            <w:tcBorders>
              <w:top w:val="nil"/>
              <w:left w:val="nil"/>
              <w:bottom w:val="nil"/>
              <w:right w:val="nil"/>
            </w:tcBorders>
            <w:shd w:val="clear" w:color="auto" w:fill="FFFFFF"/>
          </w:tcPr>
          <w:p w14:paraId="3A39A8C4"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p>
        </w:tc>
        <w:tc>
          <w:tcPr>
            <w:tcW w:w="1208" w:type="dxa"/>
            <w:tcBorders>
              <w:top w:val="nil"/>
              <w:left w:val="nil"/>
              <w:bottom w:val="nil"/>
              <w:right w:val="nil"/>
            </w:tcBorders>
            <w:shd w:val="clear" w:color="auto" w:fill="FFFFFF"/>
          </w:tcPr>
          <w:p w14:paraId="510C3C8C"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2.36</w:t>
            </w:r>
          </w:p>
        </w:tc>
        <w:tc>
          <w:tcPr>
            <w:tcW w:w="1208" w:type="dxa"/>
            <w:tcBorders>
              <w:top w:val="nil"/>
              <w:left w:val="nil"/>
              <w:bottom w:val="nil"/>
              <w:right w:val="nil"/>
            </w:tcBorders>
            <w:shd w:val="clear" w:color="auto" w:fill="FFFFFF"/>
          </w:tcPr>
          <w:p w14:paraId="5D7B9C6D"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1.1</w:t>
            </w:r>
            <w:r>
              <w:rPr>
                <w:rFonts w:ascii="Times New Roman" w:hAnsi="Times New Roman" w:cs="Times New Roman"/>
                <w:sz w:val="24"/>
                <w:szCs w:val="24"/>
              </w:rPr>
              <w:t>8</w:t>
            </w:r>
          </w:p>
        </w:tc>
        <w:tc>
          <w:tcPr>
            <w:tcW w:w="1208" w:type="dxa"/>
            <w:tcBorders>
              <w:top w:val="nil"/>
              <w:left w:val="nil"/>
              <w:bottom w:val="nil"/>
              <w:right w:val="nil"/>
            </w:tcBorders>
            <w:shd w:val="clear" w:color="auto" w:fill="FFFFFF"/>
          </w:tcPr>
          <w:p w14:paraId="6A2CEC12"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1</w:t>
            </w:r>
          </w:p>
        </w:tc>
        <w:tc>
          <w:tcPr>
            <w:tcW w:w="1122" w:type="dxa"/>
            <w:tcBorders>
              <w:top w:val="nil"/>
              <w:left w:val="nil"/>
              <w:bottom w:val="nil"/>
              <w:right w:val="nil"/>
            </w:tcBorders>
            <w:shd w:val="clear" w:color="auto" w:fill="FFFFFF"/>
          </w:tcPr>
          <w:p w14:paraId="58694CA6"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4</w:t>
            </w:r>
          </w:p>
        </w:tc>
      </w:tr>
      <w:tr w:rsidR="00957952" w:rsidRPr="00EB7FD9" w14:paraId="395F0325" w14:textId="77777777" w:rsidTr="009F156B">
        <w:trPr>
          <w:cantSplit/>
          <w:trHeight w:val="271"/>
        </w:trPr>
        <w:tc>
          <w:tcPr>
            <w:tcW w:w="3193" w:type="dxa"/>
            <w:tcBorders>
              <w:top w:val="nil"/>
              <w:left w:val="nil"/>
              <w:bottom w:val="nil"/>
              <w:right w:val="nil"/>
            </w:tcBorders>
            <w:shd w:val="clear" w:color="auto" w:fill="FFFFFF" w:themeFill="background1"/>
          </w:tcPr>
          <w:p w14:paraId="6DFA91CD" w14:textId="77777777" w:rsidR="00957952" w:rsidRPr="00EB7FD9" w:rsidRDefault="00957952" w:rsidP="009F156B">
            <w:pPr>
              <w:autoSpaceDE w:val="0"/>
              <w:autoSpaceDN w:val="0"/>
              <w:adjustRightInd w:val="0"/>
              <w:spacing w:after="0" w:line="320" w:lineRule="atLeast"/>
              <w:ind w:left="60" w:right="60"/>
              <w:rPr>
                <w:rFonts w:ascii="Times New Roman" w:hAnsi="Times New Roman" w:cs="Times New Roman"/>
                <w:sz w:val="24"/>
                <w:szCs w:val="24"/>
              </w:rPr>
            </w:pPr>
            <w:r w:rsidRPr="00EB7FD9">
              <w:rPr>
                <w:rFonts w:ascii="Times New Roman" w:hAnsi="Times New Roman" w:cs="Times New Roman"/>
                <w:sz w:val="24"/>
                <w:szCs w:val="24"/>
              </w:rPr>
              <w:t>Genre Reformulation</w:t>
            </w:r>
          </w:p>
        </w:tc>
        <w:tc>
          <w:tcPr>
            <w:tcW w:w="517" w:type="dxa"/>
            <w:tcBorders>
              <w:top w:val="nil"/>
              <w:left w:val="nil"/>
              <w:bottom w:val="nil"/>
              <w:right w:val="nil"/>
            </w:tcBorders>
            <w:shd w:val="clear" w:color="auto" w:fill="FFFFFF"/>
          </w:tcPr>
          <w:p w14:paraId="40B8490D"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p>
        </w:tc>
        <w:tc>
          <w:tcPr>
            <w:tcW w:w="1208" w:type="dxa"/>
            <w:tcBorders>
              <w:top w:val="nil"/>
              <w:left w:val="nil"/>
              <w:bottom w:val="nil"/>
              <w:right w:val="nil"/>
            </w:tcBorders>
            <w:shd w:val="clear" w:color="auto" w:fill="FFFFFF"/>
          </w:tcPr>
          <w:p w14:paraId="78D760FE"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2.18</w:t>
            </w:r>
          </w:p>
        </w:tc>
        <w:tc>
          <w:tcPr>
            <w:tcW w:w="1208" w:type="dxa"/>
            <w:tcBorders>
              <w:top w:val="nil"/>
              <w:left w:val="nil"/>
              <w:bottom w:val="nil"/>
              <w:right w:val="nil"/>
            </w:tcBorders>
            <w:shd w:val="clear" w:color="auto" w:fill="FFFFFF"/>
          </w:tcPr>
          <w:p w14:paraId="79B0F857"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1.14</w:t>
            </w:r>
          </w:p>
        </w:tc>
        <w:tc>
          <w:tcPr>
            <w:tcW w:w="1208" w:type="dxa"/>
            <w:tcBorders>
              <w:top w:val="nil"/>
              <w:left w:val="nil"/>
              <w:bottom w:val="nil"/>
              <w:right w:val="nil"/>
            </w:tcBorders>
            <w:shd w:val="clear" w:color="auto" w:fill="FFFFFF"/>
          </w:tcPr>
          <w:p w14:paraId="15341C6A"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1</w:t>
            </w:r>
          </w:p>
        </w:tc>
        <w:tc>
          <w:tcPr>
            <w:tcW w:w="1122" w:type="dxa"/>
            <w:tcBorders>
              <w:top w:val="nil"/>
              <w:left w:val="nil"/>
              <w:bottom w:val="nil"/>
              <w:right w:val="nil"/>
            </w:tcBorders>
            <w:shd w:val="clear" w:color="auto" w:fill="FFFFFF"/>
          </w:tcPr>
          <w:p w14:paraId="0B32DD43"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5</w:t>
            </w:r>
          </w:p>
        </w:tc>
      </w:tr>
      <w:tr w:rsidR="00957952" w:rsidRPr="00EB7FD9" w14:paraId="41E2F61A" w14:textId="77777777" w:rsidTr="009F156B">
        <w:trPr>
          <w:cantSplit/>
          <w:trHeight w:val="281"/>
        </w:trPr>
        <w:tc>
          <w:tcPr>
            <w:tcW w:w="3193" w:type="dxa"/>
            <w:tcBorders>
              <w:top w:val="nil"/>
              <w:left w:val="nil"/>
              <w:bottom w:val="nil"/>
              <w:right w:val="nil"/>
            </w:tcBorders>
            <w:shd w:val="clear" w:color="auto" w:fill="FFFFFF" w:themeFill="background1"/>
          </w:tcPr>
          <w:p w14:paraId="0D0877F0" w14:textId="77777777" w:rsidR="00957952" w:rsidRPr="00EB7FD9" w:rsidRDefault="00957952" w:rsidP="009F156B">
            <w:pPr>
              <w:autoSpaceDE w:val="0"/>
              <w:autoSpaceDN w:val="0"/>
              <w:adjustRightInd w:val="0"/>
              <w:spacing w:after="0" w:line="320" w:lineRule="atLeast"/>
              <w:ind w:left="60" w:right="60"/>
              <w:rPr>
                <w:rFonts w:ascii="Times New Roman" w:hAnsi="Times New Roman" w:cs="Times New Roman"/>
                <w:sz w:val="24"/>
                <w:szCs w:val="24"/>
              </w:rPr>
            </w:pPr>
            <w:bookmarkStart w:id="44" w:name="_Hlk507330292"/>
            <w:r w:rsidRPr="00EB7FD9">
              <w:rPr>
                <w:rFonts w:ascii="Times New Roman" w:hAnsi="Times New Roman" w:cs="Times New Roman"/>
                <w:sz w:val="24"/>
                <w:szCs w:val="24"/>
              </w:rPr>
              <w:t xml:space="preserve">Extreme or </w:t>
            </w:r>
            <w:r>
              <w:rPr>
                <w:rFonts w:ascii="Times New Roman" w:hAnsi="Times New Roman" w:cs="Times New Roman"/>
                <w:sz w:val="24"/>
                <w:szCs w:val="24"/>
              </w:rPr>
              <w:t>A</w:t>
            </w:r>
            <w:r w:rsidRPr="00EB7FD9">
              <w:rPr>
                <w:rFonts w:ascii="Times New Roman" w:hAnsi="Times New Roman" w:cs="Times New Roman"/>
                <w:sz w:val="24"/>
                <w:szCs w:val="24"/>
              </w:rPr>
              <w:t xml:space="preserve">bsolute </w:t>
            </w:r>
            <w:r>
              <w:rPr>
                <w:rFonts w:ascii="Times New Roman" w:hAnsi="Times New Roman" w:cs="Times New Roman"/>
                <w:sz w:val="24"/>
                <w:szCs w:val="24"/>
              </w:rPr>
              <w:t>L</w:t>
            </w:r>
            <w:r w:rsidRPr="00EB7FD9">
              <w:rPr>
                <w:rFonts w:ascii="Times New Roman" w:hAnsi="Times New Roman" w:cs="Times New Roman"/>
                <w:sz w:val="24"/>
                <w:szCs w:val="24"/>
              </w:rPr>
              <w:t>anguage</w:t>
            </w:r>
          </w:p>
        </w:tc>
        <w:tc>
          <w:tcPr>
            <w:tcW w:w="517" w:type="dxa"/>
            <w:tcBorders>
              <w:top w:val="nil"/>
              <w:left w:val="nil"/>
              <w:bottom w:val="nil"/>
              <w:right w:val="nil"/>
            </w:tcBorders>
            <w:shd w:val="clear" w:color="auto" w:fill="FFFFFF"/>
          </w:tcPr>
          <w:p w14:paraId="18EDEF55"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p>
        </w:tc>
        <w:tc>
          <w:tcPr>
            <w:tcW w:w="1208" w:type="dxa"/>
            <w:tcBorders>
              <w:top w:val="nil"/>
              <w:left w:val="nil"/>
              <w:bottom w:val="nil"/>
              <w:right w:val="nil"/>
            </w:tcBorders>
            <w:shd w:val="clear" w:color="auto" w:fill="FFFFFF"/>
          </w:tcPr>
          <w:p w14:paraId="7B034BBE"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2.00</w:t>
            </w:r>
          </w:p>
        </w:tc>
        <w:tc>
          <w:tcPr>
            <w:tcW w:w="1208" w:type="dxa"/>
            <w:tcBorders>
              <w:top w:val="nil"/>
              <w:left w:val="nil"/>
              <w:bottom w:val="nil"/>
              <w:right w:val="nil"/>
            </w:tcBorders>
            <w:shd w:val="clear" w:color="auto" w:fill="FFFFFF"/>
          </w:tcPr>
          <w:p w14:paraId="487DBD3F"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1.0</w:t>
            </w:r>
            <w:r>
              <w:rPr>
                <w:rFonts w:ascii="Times New Roman" w:hAnsi="Times New Roman" w:cs="Times New Roman"/>
                <w:sz w:val="24"/>
                <w:szCs w:val="24"/>
              </w:rPr>
              <w:t>7</w:t>
            </w:r>
          </w:p>
        </w:tc>
        <w:tc>
          <w:tcPr>
            <w:tcW w:w="1208" w:type="dxa"/>
            <w:tcBorders>
              <w:top w:val="nil"/>
              <w:left w:val="nil"/>
              <w:bottom w:val="nil"/>
              <w:right w:val="nil"/>
            </w:tcBorders>
            <w:shd w:val="clear" w:color="auto" w:fill="FFFFFF"/>
          </w:tcPr>
          <w:p w14:paraId="1AD1F23B"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1</w:t>
            </w:r>
          </w:p>
        </w:tc>
        <w:tc>
          <w:tcPr>
            <w:tcW w:w="1122" w:type="dxa"/>
            <w:tcBorders>
              <w:top w:val="nil"/>
              <w:left w:val="nil"/>
              <w:bottom w:val="nil"/>
              <w:right w:val="nil"/>
            </w:tcBorders>
            <w:shd w:val="clear" w:color="auto" w:fill="FFFFFF"/>
          </w:tcPr>
          <w:p w14:paraId="03467AD5"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4</w:t>
            </w:r>
          </w:p>
        </w:tc>
      </w:tr>
      <w:tr w:rsidR="00957952" w:rsidRPr="00EB7FD9" w14:paraId="234D0944" w14:textId="77777777" w:rsidTr="009F156B">
        <w:trPr>
          <w:cantSplit/>
          <w:trHeight w:val="281"/>
        </w:trPr>
        <w:tc>
          <w:tcPr>
            <w:tcW w:w="3193" w:type="dxa"/>
            <w:tcBorders>
              <w:top w:val="nil"/>
              <w:left w:val="nil"/>
              <w:bottom w:val="nil"/>
              <w:right w:val="nil"/>
            </w:tcBorders>
            <w:shd w:val="clear" w:color="auto" w:fill="FFFFFF" w:themeFill="background1"/>
          </w:tcPr>
          <w:p w14:paraId="3B080A2E" w14:textId="77777777" w:rsidR="00957952" w:rsidRPr="00EB7FD9" w:rsidRDefault="00957952" w:rsidP="009F156B">
            <w:pPr>
              <w:autoSpaceDE w:val="0"/>
              <w:autoSpaceDN w:val="0"/>
              <w:adjustRightInd w:val="0"/>
              <w:spacing w:after="0" w:line="320" w:lineRule="atLeast"/>
              <w:ind w:left="60" w:right="60"/>
              <w:rPr>
                <w:rFonts w:ascii="Times New Roman" w:hAnsi="Times New Roman" w:cs="Times New Roman"/>
                <w:sz w:val="24"/>
                <w:szCs w:val="24"/>
              </w:rPr>
            </w:pPr>
            <w:r w:rsidRPr="00EB7FD9">
              <w:rPr>
                <w:rFonts w:ascii="Times New Roman" w:hAnsi="Times New Roman" w:cs="Times New Roman"/>
                <w:sz w:val="24"/>
                <w:szCs w:val="24"/>
              </w:rPr>
              <w:t xml:space="preserve">Possible </w:t>
            </w:r>
            <w:r>
              <w:rPr>
                <w:rFonts w:ascii="Times New Roman" w:hAnsi="Times New Roman" w:cs="Times New Roman"/>
                <w:sz w:val="24"/>
                <w:szCs w:val="24"/>
              </w:rPr>
              <w:t>S</w:t>
            </w:r>
            <w:r w:rsidRPr="00EB7FD9">
              <w:rPr>
                <w:rFonts w:ascii="Times New Roman" w:hAnsi="Times New Roman" w:cs="Times New Roman"/>
                <w:sz w:val="24"/>
                <w:szCs w:val="24"/>
              </w:rPr>
              <w:t>entences</w:t>
            </w:r>
          </w:p>
        </w:tc>
        <w:tc>
          <w:tcPr>
            <w:tcW w:w="517" w:type="dxa"/>
            <w:tcBorders>
              <w:top w:val="nil"/>
              <w:left w:val="nil"/>
              <w:bottom w:val="nil"/>
              <w:right w:val="nil"/>
            </w:tcBorders>
            <w:shd w:val="clear" w:color="auto" w:fill="FFFFFF"/>
          </w:tcPr>
          <w:p w14:paraId="3E7B632C"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p>
        </w:tc>
        <w:tc>
          <w:tcPr>
            <w:tcW w:w="1208" w:type="dxa"/>
            <w:tcBorders>
              <w:top w:val="nil"/>
              <w:left w:val="nil"/>
              <w:bottom w:val="nil"/>
              <w:right w:val="nil"/>
            </w:tcBorders>
            <w:shd w:val="clear" w:color="auto" w:fill="FFFFFF"/>
          </w:tcPr>
          <w:p w14:paraId="1E986E5F"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2.00</w:t>
            </w:r>
          </w:p>
        </w:tc>
        <w:tc>
          <w:tcPr>
            <w:tcW w:w="1208" w:type="dxa"/>
            <w:tcBorders>
              <w:top w:val="nil"/>
              <w:left w:val="nil"/>
              <w:bottom w:val="nil"/>
              <w:right w:val="nil"/>
            </w:tcBorders>
            <w:shd w:val="clear" w:color="auto" w:fill="FFFFFF"/>
          </w:tcPr>
          <w:p w14:paraId="58CEEEC1"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.9</w:t>
            </w:r>
            <w:r>
              <w:rPr>
                <w:rFonts w:ascii="Times New Roman" w:hAnsi="Times New Roman" w:cs="Times New Roman"/>
                <w:sz w:val="24"/>
                <w:szCs w:val="24"/>
              </w:rPr>
              <w:t>8</w:t>
            </w:r>
          </w:p>
        </w:tc>
        <w:tc>
          <w:tcPr>
            <w:tcW w:w="1208" w:type="dxa"/>
            <w:tcBorders>
              <w:top w:val="nil"/>
              <w:left w:val="nil"/>
              <w:bottom w:val="nil"/>
              <w:right w:val="nil"/>
            </w:tcBorders>
            <w:shd w:val="clear" w:color="auto" w:fill="FFFFFF"/>
          </w:tcPr>
          <w:p w14:paraId="15AA3D74"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1</w:t>
            </w:r>
          </w:p>
        </w:tc>
        <w:tc>
          <w:tcPr>
            <w:tcW w:w="1122" w:type="dxa"/>
            <w:tcBorders>
              <w:top w:val="nil"/>
              <w:left w:val="nil"/>
              <w:bottom w:val="nil"/>
              <w:right w:val="nil"/>
            </w:tcBorders>
            <w:shd w:val="clear" w:color="auto" w:fill="FFFFFF"/>
          </w:tcPr>
          <w:p w14:paraId="3F044EBA"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4</w:t>
            </w:r>
          </w:p>
        </w:tc>
      </w:tr>
      <w:tr w:rsidR="00957952" w:rsidRPr="00EB7FD9" w14:paraId="017E7454" w14:textId="77777777" w:rsidTr="009F156B">
        <w:trPr>
          <w:cantSplit/>
          <w:trHeight w:val="271"/>
        </w:trPr>
        <w:tc>
          <w:tcPr>
            <w:tcW w:w="3193" w:type="dxa"/>
            <w:tcBorders>
              <w:top w:val="nil"/>
              <w:left w:val="nil"/>
              <w:bottom w:val="nil"/>
              <w:right w:val="nil"/>
            </w:tcBorders>
            <w:shd w:val="clear" w:color="auto" w:fill="FFFFFF" w:themeFill="background1"/>
          </w:tcPr>
          <w:p w14:paraId="5D694B6B" w14:textId="77777777" w:rsidR="00957952" w:rsidRPr="00EB7FD9" w:rsidRDefault="00957952" w:rsidP="009F156B">
            <w:pPr>
              <w:autoSpaceDE w:val="0"/>
              <w:autoSpaceDN w:val="0"/>
              <w:adjustRightInd w:val="0"/>
              <w:spacing w:after="0" w:line="320" w:lineRule="atLeast"/>
              <w:ind w:left="60" w:right="60"/>
              <w:rPr>
                <w:rFonts w:ascii="Times New Roman" w:hAnsi="Times New Roman" w:cs="Times New Roman"/>
                <w:sz w:val="24"/>
                <w:szCs w:val="24"/>
              </w:rPr>
            </w:pPr>
            <w:r w:rsidRPr="00EB7FD9">
              <w:rPr>
                <w:rFonts w:ascii="Times New Roman" w:hAnsi="Times New Roman" w:cs="Times New Roman"/>
                <w:sz w:val="24"/>
                <w:szCs w:val="24"/>
              </w:rPr>
              <w:t>KWL 2.0</w:t>
            </w:r>
          </w:p>
        </w:tc>
        <w:tc>
          <w:tcPr>
            <w:tcW w:w="517" w:type="dxa"/>
            <w:tcBorders>
              <w:top w:val="nil"/>
              <w:left w:val="nil"/>
              <w:bottom w:val="nil"/>
              <w:right w:val="nil"/>
            </w:tcBorders>
            <w:shd w:val="clear" w:color="auto" w:fill="FFFFFF"/>
          </w:tcPr>
          <w:p w14:paraId="2B7F4048"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p>
        </w:tc>
        <w:tc>
          <w:tcPr>
            <w:tcW w:w="1208" w:type="dxa"/>
            <w:tcBorders>
              <w:top w:val="nil"/>
              <w:left w:val="nil"/>
              <w:bottom w:val="nil"/>
              <w:right w:val="nil"/>
            </w:tcBorders>
            <w:shd w:val="clear" w:color="auto" w:fill="FFFFFF"/>
          </w:tcPr>
          <w:p w14:paraId="4BD1E006"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1.55</w:t>
            </w:r>
          </w:p>
        </w:tc>
        <w:tc>
          <w:tcPr>
            <w:tcW w:w="1208" w:type="dxa"/>
            <w:tcBorders>
              <w:top w:val="nil"/>
              <w:left w:val="nil"/>
              <w:bottom w:val="nil"/>
              <w:right w:val="nil"/>
            </w:tcBorders>
            <w:shd w:val="clear" w:color="auto" w:fill="FFFFFF"/>
          </w:tcPr>
          <w:p w14:paraId="4D8C262A"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.7</w:t>
            </w:r>
            <w:r>
              <w:rPr>
                <w:rFonts w:ascii="Times New Roman" w:hAnsi="Times New Roman" w:cs="Times New Roman"/>
                <w:sz w:val="24"/>
                <w:szCs w:val="24"/>
              </w:rPr>
              <w:t>4</w:t>
            </w:r>
          </w:p>
        </w:tc>
        <w:tc>
          <w:tcPr>
            <w:tcW w:w="1208" w:type="dxa"/>
            <w:tcBorders>
              <w:top w:val="nil"/>
              <w:left w:val="nil"/>
              <w:bottom w:val="nil"/>
              <w:right w:val="nil"/>
            </w:tcBorders>
            <w:shd w:val="clear" w:color="auto" w:fill="FFFFFF"/>
          </w:tcPr>
          <w:p w14:paraId="14A0E6E3"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1</w:t>
            </w:r>
          </w:p>
        </w:tc>
        <w:tc>
          <w:tcPr>
            <w:tcW w:w="1122" w:type="dxa"/>
            <w:tcBorders>
              <w:top w:val="nil"/>
              <w:left w:val="nil"/>
              <w:bottom w:val="nil"/>
              <w:right w:val="nil"/>
            </w:tcBorders>
            <w:shd w:val="clear" w:color="auto" w:fill="FFFFFF"/>
          </w:tcPr>
          <w:p w14:paraId="7BC64CD5"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3</w:t>
            </w:r>
          </w:p>
        </w:tc>
      </w:tr>
      <w:tr w:rsidR="00957952" w:rsidRPr="00EB7FD9" w14:paraId="46FEA4B2" w14:textId="77777777" w:rsidTr="009F156B">
        <w:trPr>
          <w:cantSplit/>
          <w:trHeight w:val="351"/>
        </w:trPr>
        <w:tc>
          <w:tcPr>
            <w:tcW w:w="3193" w:type="dxa"/>
            <w:tcBorders>
              <w:top w:val="nil"/>
              <w:left w:val="nil"/>
              <w:bottom w:val="single" w:sz="4" w:space="0" w:color="auto"/>
              <w:right w:val="nil"/>
            </w:tcBorders>
            <w:shd w:val="clear" w:color="auto" w:fill="FFFFFF" w:themeFill="background1"/>
          </w:tcPr>
          <w:p w14:paraId="6B41722F" w14:textId="77777777" w:rsidR="00957952" w:rsidRPr="00EB7FD9" w:rsidRDefault="00957952" w:rsidP="009F156B">
            <w:pPr>
              <w:autoSpaceDE w:val="0"/>
              <w:autoSpaceDN w:val="0"/>
              <w:adjustRightInd w:val="0"/>
              <w:spacing w:after="0" w:line="320" w:lineRule="atLeast"/>
              <w:ind w:left="60" w:right="60"/>
              <w:rPr>
                <w:rFonts w:ascii="Times New Roman" w:hAnsi="Times New Roman" w:cs="Times New Roman"/>
                <w:sz w:val="24"/>
                <w:szCs w:val="24"/>
              </w:rPr>
            </w:pPr>
            <w:r w:rsidRPr="00EB7FD9">
              <w:rPr>
                <w:rFonts w:ascii="Times New Roman" w:hAnsi="Times New Roman" w:cs="Times New Roman"/>
                <w:sz w:val="24"/>
                <w:szCs w:val="24"/>
              </w:rPr>
              <w:t xml:space="preserve">Somebody Wanted </w:t>
            </w:r>
            <w:proofErr w:type="gramStart"/>
            <w:r w:rsidRPr="00EB7FD9">
              <w:rPr>
                <w:rFonts w:ascii="Times New Roman" w:hAnsi="Times New Roman" w:cs="Times New Roman"/>
                <w:sz w:val="24"/>
                <w:szCs w:val="24"/>
              </w:rPr>
              <w:t>But</w:t>
            </w:r>
            <w:proofErr w:type="gramEnd"/>
            <w:r w:rsidRPr="00EB7FD9">
              <w:rPr>
                <w:rFonts w:ascii="Times New Roman" w:hAnsi="Times New Roman" w:cs="Times New Roman"/>
                <w:sz w:val="24"/>
                <w:szCs w:val="24"/>
              </w:rPr>
              <w:t xml:space="preserve"> So</w:t>
            </w:r>
          </w:p>
        </w:tc>
        <w:tc>
          <w:tcPr>
            <w:tcW w:w="517" w:type="dxa"/>
            <w:tcBorders>
              <w:top w:val="nil"/>
              <w:left w:val="nil"/>
              <w:bottom w:val="single" w:sz="4" w:space="0" w:color="auto"/>
              <w:right w:val="nil"/>
            </w:tcBorders>
            <w:shd w:val="clear" w:color="auto" w:fill="FFFFFF"/>
          </w:tcPr>
          <w:p w14:paraId="48C673B4"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p>
        </w:tc>
        <w:tc>
          <w:tcPr>
            <w:tcW w:w="1208" w:type="dxa"/>
            <w:tcBorders>
              <w:top w:val="nil"/>
              <w:left w:val="nil"/>
              <w:bottom w:val="single" w:sz="4" w:space="0" w:color="auto"/>
              <w:right w:val="nil"/>
            </w:tcBorders>
            <w:shd w:val="clear" w:color="auto" w:fill="FFFFFF"/>
          </w:tcPr>
          <w:p w14:paraId="0051A4B9"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1.32</w:t>
            </w:r>
          </w:p>
        </w:tc>
        <w:tc>
          <w:tcPr>
            <w:tcW w:w="1208" w:type="dxa"/>
            <w:tcBorders>
              <w:top w:val="nil"/>
              <w:left w:val="nil"/>
              <w:bottom w:val="single" w:sz="4" w:space="0" w:color="auto"/>
              <w:right w:val="nil"/>
            </w:tcBorders>
            <w:shd w:val="clear" w:color="auto" w:fill="FFFFFF"/>
          </w:tcPr>
          <w:p w14:paraId="57290900"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.6</w:t>
            </w:r>
            <w:r>
              <w:rPr>
                <w:rFonts w:ascii="Times New Roman" w:hAnsi="Times New Roman" w:cs="Times New Roman"/>
                <w:sz w:val="24"/>
                <w:szCs w:val="24"/>
              </w:rPr>
              <w:t>5</w:t>
            </w:r>
          </w:p>
        </w:tc>
        <w:tc>
          <w:tcPr>
            <w:tcW w:w="1208" w:type="dxa"/>
            <w:tcBorders>
              <w:top w:val="nil"/>
              <w:left w:val="nil"/>
              <w:bottom w:val="single" w:sz="4" w:space="0" w:color="auto"/>
              <w:right w:val="nil"/>
            </w:tcBorders>
            <w:shd w:val="clear" w:color="auto" w:fill="FFFFFF"/>
          </w:tcPr>
          <w:p w14:paraId="5C4B1CE4"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1</w:t>
            </w:r>
          </w:p>
        </w:tc>
        <w:tc>
          <w:tcPr>
            <w:tcW w:w="1122" w:type="dxa"/>
            <w:tcBorders>
              <w:top w:val="nil"/>
              <w:left w:val="nil"/>
              <w:bottom w:val="single" w:sz="4" w:space="0" w:color="auto"/>
              <w:right w:val="nil"/>
            </w:tcBorders>
            <w:shd w:val="clear" w:color="auto" w:fill="FFFFFF"/>
          </w:tcPr>
          <w:p w14:paraId="48A04187"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3</w:t>
            </w:r>
          </w:p>
        </w:tc>
      </w:tr>
      <w:bookmarkEnd w:id="44"/>
    </w:tbl>
    <w:p w14:paraId="32011389" w14:textId="77777777" w:rsidR="00957952" w:rsidRDefault="00957952" w:rsidP="00957952">
      <w:pPr>
        <w:spacing w:after="0" w:line="480" w:lineRule="auto"/>
        <w:contextualSpacing/>
        <w:rPr>
          <w:rFonts w:ascii="Times New Roman" w:eastAsia="Calibri" w:hAnsi="Times New Roman" w:cs="Times New Roman"/>
          <w:sz w:val="24"/>
        </w:rPr>
      </w:pPr>
    </w:p>
    <w:p w14:paraId="6E57448F" w14:textId="61275ADC" w:rsidR="00957952" w:rsidRDefault="00957952" w:rsidP="00957952">
      <w:pPr>
        <w:spacing w:after="0" w:line="480" w:lineRule="auto"/>
        <w:ind w:firstLine="720"/>
        <w:contextualSpacing/>
        <w:rPr>
          <w:rFonts w:ascii="Times New Roman" w:eastAsia="Calibri" w:hAnsi="Times New Roman" w:cs="Times New Roman"/>
          <w:sz w:val="24"/>
        </w:rPr>
      </w:pPr>
      <w:r>
        <w:rPr>
          <w:rFonts w:ascii="Times New Roman" w:eastAsia="Calibri" w:hAnsi="Times New Roman" w:cs="Times New Roman"/>
          <w:sz w:val="24"/>
        </w:rPr>
        <w:t xml:space="preserve">Based upon mean score, discussions were the most frequently identified practice with a mean of 4.41, with just one respondent </w:t>
      </w:r>
      <w:r w:rsidR="00A00B34">
        <w:rPr>
          <w:rFonts w:ascii="Times New Roman" w:eastAsia="Calibri" w:hAnsi="Times New Roman" w:cs="Times New Roman"/>
          <w:sz w:val="24"/>
        </w:rPr>
        <w:t>reporting not using</w:t>
      </w:r>
      <w:r>
        <w:rPr>
          <w:rFonts w:ascii="Times New Roman" w:eastAsia="Calibri" w:hAnsi="Times New Roman" w:cs="Times New Roman"/>
          <w:sz w:val="24"/>
        </w:rPr>
        <w:t xml:space="preserve"> this approach (1) and the other twenty-one saying they used discussions regularly (4) or mostly (5).  C</w:t>
      </w:r>
      <w:r w:rsidRPr="00065838">
        <w:rPr>
          <w:rFonts w:ascii="Times New Roman" w:eastAsia="Calibri" w:hAnsi="Times New Roman" w:cs="Times New Roman"/>
          <w:sz w:val="24"/>
        </w:rPr>
        <w:t xml:space="preserve">ontext clues and interactive note taking </w:t>
      </w:r>
      <w:r>
        <w:rPr>
          <w:rFonts w:ascii="Times New Roman" w:eastAsia="Calibri" w:hAnsi="Times New Roman" w:cs="Times New Roman"/>
          <w:sz w:val="24"/>
        </w:rPr>
        <w:t xml:space="preserve">were also identified as being used frequently with a mean of 4 or more and little variation.  No respondents gave interactive note taking a score of less than 3 suggesting that all teachers utilize it at least once per unit.  Likewise, with context clues, only one teacher </w:t>
      </w:r>
      <w:r w:rsidR="000331C7">
        <w:rPr>
          <w:rFonts w:ascii="Times New Roman" w:eastAsia="Calibri" w:hAnsi="Times New Roman" w:cs="Times New Roman"/>
          <w:sz w:val="24"/>
        </w:rPr>
        <w:t>acknowledge</w:t>
      </w:r>
      <w:r w:rsidR="003B41ED">
        <w:rPr>
          <w:rFonts w:ascii="Times New Roman" w:eastAsia="Calibri" w:hAnsi="Times New Roman" w:cs="Times New Roman"/>
          <w:sz w:val="24"/>
        </w:rPr>
        <w:t>d</w:t>
      </w:r>
      <w:r w:rsidR="000331C7">
        <w:rPr>
          <w:rFonts w:ascii="Times New Roman" w:eastAsia="Calibri" w:hAnsi="Times New Roman" w:cs="Times New Roman"/>
          <w:sz w:val="24"/>
        </w:rPr>
        <w:t xml:space="preserve"> never using</w:t>
      </w:r>
      <w:r>
        <w:rPr>
          <w:rFonts w:ascii="Times New Roman" w:eastAsia="Calibri" w:hAnsi="Times New Roman" w:cs="Times New Roman"/>
          <w:sz w:val="24"/>
        </w:rPr>
        <w:t xml:space="preserve"> them with the </w:t>
      </w:r>
      <w:proofErr w:type="gramStart"/>
      <w:r>
        <w:rPr>
          <w:rFonts w:ascii="Times New Roman" w:eastAsia="Calibri" w:hAnsi="Times New Roman" w:cs="Times New Roman"/>
          <w:sz w:val="24"/>
        </w:rPr>
        <w:t>vast majority</w:t>
      </w:r>
      <w:proofErr w:type="gramEnd"/>
      <w:r>
        <w:rPr>
          <w:rFonts w:ascii="Times New Roman" w:eastAsia="Calibri" w:hAnsi="Times New Roman" w:cs="Times New Roman"/>
          <w:sz w:val="24"/>
        </w:rPr>
        <w:t xml:space="preserve"> indicating that context clues are used at least two or three times a unit.</w:t>
      </w:r>
    </w:p>
    <w:p w14:paraId="24EE2154" w14:textId="2E161C85" w:rsidR="00957952" w:rsidRDefault="00957952" w:rsidP="00957952">
      <w:pPr>
        <w:spacing w:after="0" w:line="480" w:lineRule="auto"/>
        <w:ind w:firstLine="720"/>
        <w:contextualSpacing/>
        <w:rPr>
          <w:rFonts w:ascii="Times New Roman" w:eastAsia="Calibri" w:hAnsi="Times New Roman" w:cs="Times New Roman"/>
          <w:sz w:val="24"/>
        </w:rPr>
      </w:pPr>
      <w:r>
        <w:rPr>
          <w:rFonts w:ascii="Times New Roman" w:eastAsia="Calibri" w:hAnsi="Times New Roman" w:cs="Times New Roman"/>
          <w:sz w:val="24"/>
        </w:rPr>
        <w:t>Conversely, some of the instructional strategies listed were not identified by teachers as being used frequently, if at all.  Four of the strategies, e</w:t>
      </w:r>
      <w:r w:rsidRPr="00E73890">
        <w:rPr>
          <w:rFonts w:ascii="Times New Roman" w:eastAsia="Calibri" w:hAnsi="Times New Roman" w:cs="Times New Roman"/>
          <w:sz w:val="24"/>
        </w:rPr>
        <w:t xml:space="preserve">xtreme or absolute </w:t>
      </w:r>
      <w:r w:rsidRPr="00E73890">
        <w:rPr>
          <w:rFonts w:ascii="Times New Roman" w:eastAsia="Calibri" w:hAnsi="Times New Roman" w:cs="Times New Roman"/>
          <w:sz w:val="24"/>
        </w:rPr>
        <w:lastRenderedPageBreak/>
        <w:t>languag</w:t>
      </w:r>
      <w:r>
        <w:rPr>
          <w:rFonts w:ascii="Times New Roman" w:eastAsia="Calibri" w:hAnsi="Times New Roman" w:cs="Times New Roman"/>
          <w:sz w:val="24"/>
        </w:rPr>
        <w:t xml:space="preserve">e, possible sentences, KWL 2.0, and Somebody Wanted </w:t>
      </w:r>
      <w:proofErr w:type="gramStart"/>
      <w:r>
        <w:rPr>
          <w:rFonts w:ascii="Times New Roman" w:eastAsia="Calibri" w:hAnsi="Times New Roman" w:cs="Times New Roman"/>
          <w:sz w:val="24"/>
        </w:rPr>
        <w:t>But</w:t>
      </w:r>
      <w:proofErr w:type="gramEnd"/>
      <w:r>
        <w:rPr>
          <w:rFonts w:ascii="Times New Roman" w:eastAsia="Calibri" w:hAnsi="Times New Roman" w:cs="Times New Roman"/>
          <w:sz w:val="24"/>
        </w:rPr>
        <w:t xml:space="preserve"> So, all had mean scores of 2 or less.  In addition, no one </w:t>
      </w:r>
      <w:r w:rsidR="00C654ED">
        <w:rPr>
          <w:rFonts w:ascii="Times New Roman" w:eastAsia="Calibri" w:hAnsi="Times New Roman" w:cs="Times New Roman"/>
          <w:sz w:val="24"/>
        </w:rPr>
        <w:t>indicat</w:t>
      </w:r>
      <w:r w:rsidR="00DF122F">
        <w:rPr>
          <w:rFonts w:ascii="Times New Roman" w:eastAsia="Calibri" w:hAnsi="Times New Roman" w:cs="Times New Roman"/>
          <w:sz w:val="24"/>
        </w:rPr>
        <w:t>ed</w:t>
      </w:r>
      <w:r w:rsidR="00C654ED">
        <w:rPr>
          <w:rFonts w:ascii="Times New Roman" w:eastAsia="Calibri" w:hAnsi="Times New Roman" w:cs="Times New Roman"/>
          <w:sz w:val="24"/>
        </w:rPr>
        <w:t xml:space="preserve"> using</w:t>
      </w:r>
      <w:r>
        <w:rPr>
          <w:rFonts w:ascii="Times New Roman" w:eastAsia="Calibri" w:hAnsi="Times New Roman" w:cs="Times New Roman"/>
          <w:sz w:val="24"/>
        </w:rPr>
        <w:t xml:space="preserve"> either of these strategies mostly</w:t>
      </w:r>
      <w:r w:rsidR="008C5B62">
        <w:rPr>
          <w:rFonts w:ascii="Times New Roman" w:eastAsia="Calibri" w:hAnsi="Times New Roman" w:cs="Times New Roman"/>
          <w:sz w:val="24"/>
        </w:rPr>
        <w:t xml:space="preserve"> </w:t>
      </w:r>
      <w:r>
        <w:rPr>
          <w:rFonts w:ascii="Times New Roman" w:eastAsia="Calibri" w:hAnsi="Times New Roman" w:cs="Times New Roman"/>
          <w:sz w:val="24"/>
        </w:rPr>
        <w:t xml:space="preserve">(5) with the most frequent response from the teachers being do not use (1).  In between the most frequently identified and least frequently identified were a group of strategies </w:t>
      </w:r>
      <w:r w:rsidR="008C5B62">
        <w:rPr>
          <w:rFonts w:ascii="Times New Roman" w:eastAsia="Calibri" w:hAnsi="Times New Roman" w:cs="Times New Roman"/>
          <w:sz w:val="24"/>
        </w:rPr>
        <w:t>including morphology, comprehension monitoring, and quoted words</w:t>
      </w:r>
      <w:r>
        <w:rPr>
          <w:rFonts w:ascii="Times New Roman" w:eastAsia="Calibri" w:hAnsi="Times New Roman" w:cs="Times New Roman"/>
          <w:sz w:val="24"/>
        </w:rPr>
        <w:t xml:space="preserve"> that had a great amount of variation among teachers’ usage.  </w:t>
      </w:r>
      <w:r w:rsidRPr="00B95642">
        <w:rPr>
          <w:rFonts w:ascii="Times New Roman" w:eastAsia="Calibri" w:hAnsi="Times New Roman" w:cs="Times New Roman"/>
          <w:sz w:val="24"/>
        </w:rPr>
        <w:t xml:space="preserve">In addition, </w:t>
      </w:r>
      <w:r>
        <w:rPr>
          <w:rFonts w:ascii="Times New Roman" w:eastAsia="Calibri" w:hAnsi="Times New Roman" w:cs="Times New Roman"/>
          <w:sz w:val="24"/>
        </w:rPr>
        <w:t>three</w:t>
      </w:r>
      <w:r w:rsidRPr="00B95642">
        <w:rPr>
          <w:rFonts w:ascii="Times New Roman" w:eastAsia="Calibri" w:hAnsi="Times New Roman" w:cs="Times New Roman"/>
          <w:sz w:val="24"/>
        </w:rPr>
        <w:t xml:space="preserve"> teachers identified additional </w:t>
      </w:r>
      <w:r>
        <w:rPr>
          <w:rFonts w:ascii="Times New Roman" w:eastAsia="Calibri" w:hAnsi="Times New Roman" w:cs="Times New Roman"/>
          <w:sz w:val="24"/>
        </w:rPr>
        <w:t>strategies</w:t>
      </w:r>
      <w:r w:rsidRPr="00B95642">
        <w:rPr>
          <w:rFonts w:ascii="Times New Roman" w:eastAsia="Calibri" w:hAnsi="Times New Roman" w:cs="Times New Roman"/>
          <w:sz w:val="24"/>
        </w:rPr>
        <w:t xml:space="preserve"> they utilize with their students includin</w:t>
      </w:r>
      <w:r>
        <w:rPr>
          <w:rFonts w:ascii="Times New Roman" w:eastAsia="Calibri" w:hAnsi="Times New Roman" w:cs="Times New Roman"/>
          <w:sz w:val="24"/>
        </w:rPr>
        <w:t xml:space="preserve">g </w:t>
      </w:r>
      <w:r w:rsidRPr="00B95642">
        <w:rPr>
          <w:rFonts w:ascii="Times New Roman" w:eastAsia="Calibri" w:hAnsi="Times New Roman" w:cs="Times New Roman"/>
          <w:sz w:val="24"/>
        </w:rPr>
        <w:t>story frames, plot maps, graphic organizers, Big 3 Questions, and text dependent questioning</w:t>
      </w:r>
      <w:r>
        <w:rPr>
          <w:rFonts w:ascii="Times New Roman" w:eastAsia="Calibri" w:hAnsi="Times New Roman" w:cs="Times New Roman"/>
          <w:sz w:val="24"/>
        </w:rPr>
        <w:t xml:space="preserve">.  </w:t>
      </w:r>
      <w:r w:rsidRPr="00B95642">
        <w:rPr>
          <w:rFonts w:ascii="Times New Roman" w:eastAsia="Calibri" w:hAnsi="Times New Roman" w:cs="Times New Roman"/>
          <w:sz w:val="24"/>
        </w:rPr>
        <w:t xml:space="preserve">Each of the </w:t>
      </w:r>
      <w:r>
        <w:rPr>
          <w:rFonts w:ascii="Times New Roman" w:eastAsia="Calibri" w:hAnsi="Times New Roman" w:cs="Times New Roman"/>
          <w:sz w:val="24"/>
        </w:rPr>
        <w:t>three</w:t>
      </w:r>
      <w:r w:rsidRPr="00B95642">
        <w:rPr>
          <w:rFonts w:ascii="Times New Roman" w:eastAsia="Calibri" w:hAnsi="Times New Roman" w:cs="Times New Roman"/>
          <w:sz w:val="24"/>
        </w:rPr>
        <w:t xml:space="preserve"> teachers who added a</w:t>
      </w:r>
      <w:r>
        <w:rPr>
          <w:rFonts w:ascii="Times New Roman" w:eastAsia="Calibri" w:hAnsi="Times New Roman" w:cs="Times New Roman"/>
          <w:sz w:val="24"/>
        </w:rPr>
        <w:t>dditional strategies</w:t>
      </w:r>
      <w:r w:rsidRPr="00B95642">
        <w:rPr>
          <w:rFonts w:ascii="Times New Roman" w:eastAsia="Calibri" w:hAnsi="Times New Roman" w:cs="Times New Roman"/>
          <w:sz w:val="24"/>
        </w:rPr>
        <w:t xml:space="preserve"> noted that </w:t>
      </w:r>
      <w:r>
        <w:rPr>
          <w:rFonts w:ascii="Times New Roman" w:eastAsia="Calibri" w:hAnsi="Times New Roman" w:cs="Times New Roman"/>
          <w:sz w:val="24"/>
        </w:rPr>
        <w:t>they were</w:t>
      </w:r>
      <w:r w:rsidRPr="00B95642">
        <w:rPr>
          <w:rFonts w:ascii="Times New Roman" w:eastAsia="Calibri" w:hAnsi="Times New Roman" w:cs="Times New Roman"/>
          <w:sz w:val="24"/>
        </w:rPr>
        <w:t xml:space="preserve"> used at least one time per unit.</w:t>
      </w:r>
    </w:p>
    <w:p w14:paraId="5E816543" w14:textId="12DED74B" w:rsidR="00957952" w:rsidRDefault="00957952" w:rsidP="00957952">
      <w:pPr>
        <w:spacing w:after="0" w:line="480" w:lineRule="auto"/>
        <w:ind w:firstLine="720"/>
        <w:contextualSpacing/>
        <w:rPr>
          <w:rFonts w:ascii="Times New Roman" w:eastAsia="Calibri" w:hAnsi="Times New Roman" w:cs="Times New Roman"/>
          <w:sz w:val="24"/>
        </w:rPr>
      </w:pPr>
      <w:r>
        <w:rPr>
          <w:rFonts w:ascii="Times New Roman" w:eastAsia="Calibri" w:hAnsi="Times New Roman" w:cs="Times New Roman"/>
          <w:sz w:val="24"/>
        </w:rPr>
        <w:t xml:space="preserve">Examining the differences in strategy use among teachers with various years of experience highlighted just one difference – the use of vocabulary definitions.  Teachers with 11-20 years of experience had a mean score of 3.27 compared to 4.33 for those with 4-10 years of experience.  This difference between groups suggests that teachers </w:t>
      </w:r>
      <w:r w:rsidR="008C5B62">
        <w:rPr>
          <w:rFonts w:ascii="Times New Roman" w:eastAsia="Calibri" w:hAnsi="Times New Roman" w:cs="Times New Roman"/>
          <w:sz w:val="24"/>
        </w:rPr>
        <w:t>with less experience</w:t>
      </w:r>
      <w:r>
        <w:rPr>
          <w:rFonts w:ascii="Times New Roman" w:eastAsia="Calibri" w:hAnsi="Times New Roman" w:cs="Times New Roman"/>
          <w:sz w:val="24"/>
        </w:rPr>
        <w:t xml:space="preserve"> use vocabulary definitions slightly more than two or three times a unit, compared to teachers in the more experienced range who use them a bit more than one time per unit.  The other differences among the groups based upon years of experience were minimal.</w:t>
      </w:r>
    </w:p>
    <w:p w14:paraId="72403827" w14:textId="3F494896" w:rsidR="00CC2CB6" w:rsidRDefault="00957952" w:rsidP="00957952">
      <w:pPr>
        <w:spacing w:after="0" w:line="480" w:lineRule="auto"/>
        <w:ind w:firstLine="720"/>
        <w:contextualSpacing/>
        <w:rPr>
          <w:rFonts w:ascii="Times New Roman" w:eastAsia="Calibri" w:hAnsi="Times New Roman" w:cs="Times New Roman"/>
          <w:sz w:val="24"/>
        </w:rPr>
      </w:pPr>
      <w:r>
        <w:rPr>
          <w:rFonts w:ascii="Times New Roman" w:eastAsia="Calibri" w:hAnsi="Times New Roman" w:cs="Times New Roman"/>
          <w:sz w:val="24"/>
        </w:rPr>
        <w:t xml:space="preserve">A comparison of mean scores across the various content areas did suggest some noteworthy differences with four of the identified strategies.  Interactive note taking, one of the most frequently identified strategies, showed a gap between U.S. Government and World History teachers with mean scores of 4.50 and 3.29 respectively.  It should also be </w:t>
      </w:r>
      <w:r>
        <w:rPr>
          <w:rFonts w:ascii="Times New Roman" w:eastAsia="Calibri" w:hAnsi="Times New Roman" w:cs="Times New Roman"/>
          <w:sz w:val="24"/>
        </w:rPr>
        <w:lastRenderedPageBreak/>
        <w:t xml:space="preserve">noted that the two psychology teachers who took part in the survey both identified interactive note taking as a strategy they use mostly (5).  </w:t>
      </w:r>
    </w:p>
    <w:p w14:paraId="25169BB3" w14:textId="10AFD16C" w:rsidR="00957952" w:rsidRDefault="00957952" w:rsidP="00957952">
      <w:pPr>
        <w:spacing w:after="0" w:line="480" w:lineRule="auto"/>
        <w:ind w:firstLine="720"/>
        <w:contextualSpacing/>
        <w:rPr>
          <w:rFonts w:ascii="Times New Roman" w:eastAsia="Calibri" w:hAnsi="Times New Roman" w:cs="Times New Roman"/>
          <w:sz w:val="24"/>
        </w:rPr>
      </w:pPr>
      <w:r>
        <w:rPr>
          <w:rFonts w:ascii="Times New Roman" w:eastAsia="Calibri" w:hAnsi="Times New Roman" w:cs="Times New Roman"/>
          <w:sz w:val="24"/>
        </w:rPr>
        <w:t xml:space="preserve">Vocabulary is another area of difference among participants with U.S. Government teachers having scores that are 1.54 and 1.97 greater for the vocabulary definitions strategy compared to U.S. History and World History teachers respectively; and the morphology strategy is also being used more frequently in U.S. Government classes.  This would suggest that U.S. Government teachers are placing a greater emphasis on vocabulary (Table </w:t>
      </w:r>
      <w:r w:rsidR="00CC2CB6">
        <w:rPr>
          <w:rFonts w:ascii="Times New Roman" w:eastAsia="Calibri" w:hAnsi="Times New Roman" w:cs="Times New Roman"/>
          <w:sz w:val="24"/>
        </w:rPr>
        <w:t>15</w:t>
      </w:r>
      <w:r>
        <w:rPr>
          <w:rFonts w:ascii="Times New Roman" w:eastAsia="Calibri" w:hAnsi="Times New Roman" w:cs="Times New Roman"/>
          <w:sz w:val="24"/>
        </w:rPr>
        <w:t xml:space="preserve">).  </w:t>
      </w:r>
      <w:r w:rsidR="00D8205E">
        <w:rPr>
          <w:rFonts w:ascii="Times New Roman" w:eastAsia="Calibri" w:hAnsi="Times New Roman" w:cs="Times New Roman"/>
          <w:sz w:val="24"/>
        </w:rPr>
        <w:t>T</w:t>
      </w:r>
      <w:r>
        <w:rPr>
          <w:rFonts w:ascii="Times New Roman" w:eastAsia="Calibri" w:hAnsi="Times New Roman" w:cs="Times New Roman"/>
          <w:sz w:val="24"/>
        </w:rPr>
        <w:t>he last noteworthy strategy difference was context clues, where U.S. History teachers’ mean score was 4.57 compared to 3.57 for World History teachers.</w:t>
      </w:r>
    </w:p>
    <w:p w14:paraId="6F5FEC21" w14:textId="4BE7D7C2" w:rsidR="00957952" w:rsidRDefault="00957952" w:rsidP="00957952">
      <w:pPr>
        <w:spacing w:after="0" w:line="240" w:lineRule="auto"/>
        <w:contextualSpacing/>
        <w:rPr>
          <w:rFonts w:ascii="Times New Roman" w:eastAsia="Calibri" w:hAnsi="Times New Roman" w:cs="Times New Roman"/>
          <w:sz w:val="24"/>
        </w:rPr>
      </w:pPr>
      <w:bookmarkStart w:id="45" w:name="_Hlk510767276"/>
      <w:r w:rsidRPr="00870A02">
        <w:rPr>
          <w:rFonts w:ascii="Times New Roman" w:eastAsia="Calibri" w:hAnsi="Times New Roman" w:cs="Times New Roman"/>
          <w:b/>
          <w:bCs/>
          <w:sz w:val="24"/>
        </w:rPr>
        <w:t xml:space="preserve">Table </w:t>
      </w:r>
      <w:r w:rsidR="00991019">
        <w:rPr>
          <w:rFonts w:ascii="Times New Roman" w:eastAsia="Calibri" w:hAnsi="Times New Roman" w:cs="Times New Roman"/>
          <w:b/>
          <w:bCs/>
          <w:sz w:val="24"/>
        </w:rPr>
        <w:t>15</w:t>
      </w:r>
      <w:r w:rsidRPr="00870A02">
        <w:rPr>
          <w:rFonts w:ascii="Times New Roman" w:eastAsia="Calibri" w:hAnsi="Times New Roman" w:cs="Times New Roman"/>
          <w:b/>
          <w:bCs/>
          <w:sz w:val="24"/>
        </w:rPr>
        <w:t xml:space="preserve">.  </w:t>
      </w:r>
      <w:r>
        <w:rPr>
          <w:rFonts w:ascii="Times New Roman" w:eastAsia="Calibri" w:hAnsi="Times New Roman" w:cs="Times New Roman"/>
          <w:bCs/>
          <w:sz w:val="24"/>
        </w:rPr>
        <w:t>Mean Scores with Vocabulary Focus Based Upon Content Area (Difference from U.S. Government in Parenthesis)</w:t>
      </w:r>
      <w:r w:rsidRPr="00870A02">
        <w:rPr>
          <w:rFonts w:ascii="Times New Roman" w:eastAsia="Calibri" w:hAnsi="Times New Roman" w:cs="Times New Roman"/>
          <w:bCs/>
          <w:sz w:val="24"/>
        </w:rPr>
        <w:t>.</w:t>
      </w:r>
    </w:p>
    <w:tbl>
      <w:tblPr>
        <w:tblW w:w="839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3222"/>
        <w:gridCol w:w="477"/>
        <w:gridCol w:w="2599"/>
        <w:gridCol w:w="2099"/>
      </w:tblGrid>
      <w:tr w:rsidR="00957952" w:rsidRPr="00EB7FD9" w14:paraId="213606EB" w14:textId="77777777" w:rsidTr="009F156B">
        <w:trPr>
          <w:cantSplit/>
          <w:trHeight w:val="259"/>
        </w:trPr>
        <w:tc>
          <w:tcPr>
            <w:tcW w:w="3222" w:type="dxa"/>
            <w:tcBorders>
              <w:top w:val="single" w:sz="4" w:space="0" w:color="auto"/>
              <w:left w:val="nil"/>
              <w:bottom w:val="single" w:sz="4" w:space="0" w:color="auto"/>
              <w:right w:val="nil"/>
            </w:tcBorders>
            <w:shd w:val="clear" w:color="auto" w:fill="FFFFFF"/>
            <w:vAlign w:val="bottom"/>
          </w:tcPr>
          <w:p w14:paraId="4DF2A07A" w14:textId="77777777" w:rsidR="00957952" w:rsidRPr="00EB7FD9" w:rsidRDefault="00957952" w:rsidP="009F156B">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Content Area</w:t>
            </w:r>
          </w:p>
        </w:tc>
        <w:tc>
          <w:tcPr>
            <w:tcW w:w="477" w:type="dxa"/>
            <w:tcBorders>
              <w:top w:val="single" w:sz="4" w:space="0" w:color="auto"/>
              <w:left w:val="nil"/>
              <w:bottom w:val="single" w:sz="4" w:space="0" w:color="auto"/>
              <w:right w:val="nil"/>
            </w:tcBorders>
            <w:shd w:val="clear" w:color="auto" w:fill="FFFFFF"/>
            <w:vAlign w:val="bottom"/>
          </w:tcPr>
          <w:p w14:paraId="70035723"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p>
        </w:tc>
        <w:tc>
          <w:tcPr>
            <w:tcW w:w="2599" w:type="dxa"/>
            <w:tcBorders>
              <w:top w:val="single" w:sz="4" w:space="0" w:color="auto"/>
              <w:left w:val="nil"/>
              <w:bottom w:val="single" w:sz="4" w:space="0" w:color="auto"/>
              <w:right w:val="nil"/>
            </w:tcBorders>
            <w:shd w:val="clear" w:color="auto" w:fill="FFFFFF"/>
            <w:vAlign w:val="bottom"/>
          </w:tcPr>
          <w:p w14:paraId="4B32CC5B"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Pr>
                <w:rFonts w:ascii="Times New Roman" w:hAnsi="Times New Roman" w:cs="Times New Roman"/>
                <w:sz w:val="24"/>
                <w:szCs w:val="24"/>
              </w:rPr>
              <w:t>Vocabulary Definitions</w:t>
            </w:r>
          </w:p>
        </w:tc>
        <w:tc>
          <w:tcPr>
            <w:tcW w:w="2099" w:type="dxa"/>
            <w:tcBorders>
              <w:top w:val="single" w:sz="4" w:space="0" w:color="auto"/>
              <w:left w:val="nil"/>
              <w:bottom w:val="single" w:sz="4" w:space="0" w:color="auto"/>
              <w:right w:val="nil"/>
            </w:tcBorders>
            <w:shd w:val="clear" w:color="auto" w:fill="FFFFFF"/>
            <w:vAlign w:val="bottom"/>
          </w:tcPr>
          <w:p w14:paraId="76D69599"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Pr>
                <w:rFonts w:ascii="Times New Roman" w:hAnsi="Times New Roman" w:cs="Times New Roman"/>
                <w:sz w:val="24"/>
                <w:szCs w:val="24"/>
              </w:rPr>
              <w:t>Morphology</w:t>
            </w:r>
          </w:p>
        </w:tc>
      </w:tr>
      <w:tr w:rsidR="00957952" w:rsidRPr="00EB7FD9" w14:paraId="40317EA6" w14:textId="77777777" w:rsidTr="009F156B">
        <w:trPr>
          <w:cantSplit/>
          <w:trHeight w:val="249"/>
        </w:trPr>
        <w:tc>
          <w:tcPr>
            <w:tcW w:w="3222" w:type="dxa"/>
            <w:tcBorders>
              <w:top w:val="single" w:sz="4" w:space="0" w:color="auto"/>
              <w:left w:val="nil"/>
              <w:bottom w:val="nil"/>
              <w:right w:val="nil"/>
            </w:tcBorders>
            <w:shd w:val="clear" w:color="auto" w:fill="FFFFFF" w:themeFill="background1"/>
          </w:tcPr>
          <w:p w14:paraId="30B4346C" w14:textId="77777777" w:rsidR="00957952" w:rsidRPr="00EB7FD9" w:rsidRDefault="00957952" w:rsidP="009F156B">
            <w:pPr>
              <w:autoSpaceDE w:val="0"/>
              <w:autoSpaceDN w:val="0"/>
              <w:adjustRightInd w:val="0"/>
              <w:spacing w:after="0" w:line="320" w:lineRule="atLeast"/>
              <w:ind w:left="60" w:right="60"/>
              <w:rPr>
                <w:rFonts w:ascii="Times New Roman" w:hAnsi="Times New Roman" w:cs="Times New Roman"/>
                <w:sz w:val="24"/>
                <w:szCs w:val="24"/>
              </w:rPr>
            </w:pPr>
            <w:r>
              <w:rPr>
                <w:rFonts w:ascii="Times New Roman" w:hAnsi="Times New Roman" w:cs="Times New Roman"/>
                <w:sz w:val="24"/>
                <w:szCs w:val="24"/>
              </w:rPr>
              <w:t>U.S. Government</w:t>
            </w:r>
          </w:p>
        </w:tc>
        <w:tc>
          <w:tcPr>
            <w:tcW w:w="477" w:type="dxa"/>
            <w:tcBorders>
              <w:top w:val="single" w:sz="4" w:space="0" w:color="auto"/>
              <w:left w:val="nil"/>
              <w:bottom w:val="nil"/>
              <w:right w:val="nil"/>
            </w:tcBorders>
            <w:shd w:val="clear" w:color="auto" w:fill="FFFFFF"/>
          </w:tcPr>
          <w:p w14:paraId="0C4BDEEA"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p>
        </w:tc>
        <w:tc>
          <w:tcPr>
            <w:tcW w:w="2599" w:type="dxa"/>
            <w:tcBorders>
              <w:top w:val="single" w:sz="4" w:space="0" w:color="auto"/>
              <w:left w:val="nil"/>
              <w:bottom w:val="nil"/>
              <w:right w:val="nil"/>
            </w:tcBorders>
            <w:shd w:val="clear" w:color="auto" w:fill="FFFFFF"/>
          </w:tcPr>
          <w:p w14:paraId="55B37C04"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Pr>
                <w:rFonts w:ascii="Times New Roman" w:hAnsi="Times New Roman" w:cs="Times New Roman"/>
                <w:sz w:val="24"/>
                <w:szCs w:val="24"/>
              </w:rPr>
              <w:t>4.83</w:t>
            </w:r>
          </w:p>
        </w:tc>
        <w:tc>
          <w:tcPr>
            <w:tcW w:w="2099" w:type="dxa"/>
            <w:tcBorders>
              <w:top w:val="single" w:sz="4" w:space="0" w:color="auto"/>
              <w:left w:val="nil"/>
              <w:bottom w:val="nil"/>
              <w:right w:val="nil"/>
            </w:tcBorders>
            <w:shd w:val="clear" w:color="auto" w:fill="FFFFFF"/>
          </w:tcPr>
          <w:p w14:paraId="61A98A74"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Pr>
                <w:rFonts w:ascii="Times New Roman" w:hAnsi="Times New Roman" w:cs="Times New Roman"/>
                <w:sz w:val="24"/>
                <w:szCs w:val="24"/>
              </w:rPr>
              <w:t>3.17</w:t>
            </w:r>
          </w:p>
        </w:tc>
      </w:tr>
      <w:tr w:rsidR="00957952" w:rsidRPr="00EB7FD9" w14:paraId="75D83D95" w14:textId="77777777" w:rsidTr="009F156B">
        <w:trPr>
          <w:cantSplit/>
          <w:trHeight w:val="259"/>
        </w:trPr>
        <w:tc>
          <w:tcPr>
            <w:tcW w:w="3222" w:type="dxa"/>
            <w:tcBorders>
              <w:top w:val="nil"/>
              <w:left w:val="nil"/>
              <w:bottom w:val="nil"/>
              <w:right w:val="nil"/>
            </w:tcBorders>
            <w:shd w:val="clear" w:color="auto" w:fill="FFFFFF" w:themeFill="background1"/>
          </w:tcPr>
          <w:p w14:paraId="45D47F78" w14:textId="77777777" w:rsidR="00957952" w:rsidRPr="00EB7FD9" w:rsidRDefault="00957952" w:rsidP="009F156B">
            <w:pPr>
              <w:autoSpaceDE w:val="0"/>
              <w:autoSpaceDN w:val="0"/>
              <w:adjustRightInd w:val="0"/>
              <w:spacing w:after="0" w:line="320" w:lineRule="atLeast"/>
              <w:ind w:left="60" w:right="60"/>
              <w:rPr>
                <w:rFonts w:ascii="Times New Roman" w:hAnsi="Times New Roman" w:cs="Times New Roman"/>
                <w:sz w:val="24"/>
                <w:szCs w:val="24"/>
              </w:rPr>
            </w:pPr>
            <w:r>
              <w:rPr>
                <w:rFonts w:ascii="Times New Roman" w:hAnsi="Times New Roman" w:cs="Times New Roman"/>
                <w:sz w:val="24"/>
                <w:szCs w:val="24"/>
              </w:rPr>
              <w:t>U.S. History</w:t>
            </w:r>
          </w:p>
        </w:tc>
        <w:tc>
          <w:tcPr>
            <w:tcW w:w="477" w:type="dxa"/>
            <w:tcBorders>
              <w:top w:val="nil"/>
              <w:left w:val="nil"/>
              <w:bottom w:val="nil"/>
              <w:right w:val="nil"/>
            </w:tcBorders>
            <w:shd w:val="clear" w:color="auto" w:fill="FFFFFF"/>
          </w:tcPr>
          <w:p w14:paraId="042AFE48"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p>
        </w:tc>
        <w:tc>
          <w:tcPr>
            <w:tcW w:w="2599" w:type="dxa"/>
            <w:tcBorders>
              <w:top w:val="nil"/>
              <w:left w:val="nil"/>
              <w:bottom w:val="nil"/>
              <w:right w:val="nil"/>
            </w:tcBorders>
            <w:shd w:val="clear" w:color="auto" w:fill="FFFFFF"/>
          </w:tcPr>
          <w:p w14:paraId="0069C1EA"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Pr>
                <w:rFonts w:ascii="Times New Roman" w:hAnsi="Times New Roman" w:cs="Times New Roman"/>
                <w:sz w:val="24"/>
                <w:szCs w:val="24"/>
              </w:rPr>
              <w:t>3.29 (1.54)</w:t>
            </w:r>
          </w:p>
        </w:tc>
        <w:tc>
          <w:tcPr>
            <w:tcW w:w="2099" w:type="dxa"/>
            <w:tcBorders>
              <w:top w:val="nil"/>
              <w:left w:val="nil"/>
              <w:bottom w:val="nil"/>
              <w:right w:val="nil"/>
            </w:tcBorders>
            <w:shd w:val="clear" w:color="auto" w:fill="FFFFFF"/>
          </w:tcPr>
          <w:p w14:paraId="7440D27F"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Pr>
                <w:rFonts w:ascii="Times New Roman" w:hAnsi="Times New Roman" w:cs="Times New Roman"/>
                <w:sz w:val="24"/>
                <w:szCs w:val="24"/>
              </w:rPr>
              <w:t>2.14 (1.02)</w:t>
            </w:r>
          </w:p>
        </w:tc>
      </w:tr>
      <w:tr w:rsidR="00957952" w:rsidRPr="00EB7FD9" w14:paraId="06818584" w14:textId="77777777" w:rsidTr="009F156B">
        <w:trPr>
          <w:cantSplit/>
          <w:trHeight w:val="249"/>
        </w:trPr>
        <w:tc>
          <w:tcPr>
            <w:tcW w:w="3222" w:type="dxa"/>
            <w:tcBorders>
              <w:top w:val="nil"/>
              <w:left w:val="nil"/>
              <w:bottom w:val="single" w:sz="4" w:space="0" w:color="auto"/>
              <w:right w:val="nil"/>
            </w:tcBorders>
            <w:shd w:val="clear" w:color="auto" w:fill="FFFFFF" w:themeFill="background1"/>
          </w:tcPr>
          <w:p w14:paraId="03BF777E" w14:textId="77777777" w:rsidR="00957952" w:rsidRPr="00EB7FD9" w:rsidRDefault="00957952" w:rsidP="009F156B">
            <w:pPr>
              <w:autoSpaceDE w:val="0"/>
              <w:autoSpaceDN w:val="0"/>
              <w:adjustRightInd w:val="0"/>
              <w:spacing w:after="0" w:line="320" w:lineRule="atLeast"/>
              <w:ind w:left="60" w:right="60"/>
              <w:rPr>
                <w:rFonts w:ascii="Times New Roman" w:hAnsi="Times New Roman" w:cs="Times New Roman"/>
                <w:sz w:val="24"/>
                <w:szCs w:val="24"/>
              </w:rPr>
            </w:pPr>
            <w:r>
              <w:rPr>
                <w:rFonts w:ascii="Times New Roman" w:hAnsi="Times New Roman" w:cs="Times New Roman"/>
                <w:sz w:val="24"/>
                <w:szCs w:val="24"/>
              </w:rPr>
              <w:t>World History</w:t>
            </w:r>
          </w:p>
        </w:tc>
        <w:tc>
          <w:tcPr>
            <w:tcW w:w="477" w:type="dxa"/>
            <w:tcBorders>
              <w:top w:val="nil"/>
              <w:left w:val="nil"/>
              <w:bottom w:val="single" w:sz="4" w:space="0" w:color="auto"/>
              <w:right w:val="nil"/>
            </w:tcBorders>
            <w:shd w:val="clear" w:color="auto" w:fill="FFFFFF"/>
          </w:tcPr>
          <w:p w14:paraId="6357C1B6"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p>
        </w:tc>
        <w:tc>
          <w:tcPr>
            <w:tcW w:w="2599" w:type="dxa"/>
            <w:tcBorders>
              <w:top w:val="nil"/>
              <w:left w:val="nil"/>
              <w:bottom w:val="single" w:sz="4" w:space="0" w:color="auto"/>
              <w:right w:val="nil"/>
            </w:tcBorders>
            <w:shd w:val="clear" w:color="auto" w:fill="FFFFFF"/>
          </w:tcPr>
          <w:p w14:paraId="38AF5203"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Pr>
                <w:rFonts w:ascii="Times New Roman" w:hAnsi="Times New Roman" w:cs="Times New Roman"/>
                <w:sz w:val="24"/>
                <w:szCs w:val="24"/>
              </w:rPr>
              <w:t>2.86 (1.97)</w:t>
            </w:r>
          </w:p>
        </w:tc>
        <w:tc>
          <w:tcPr>
            <w:tcW w:w="2099" w:type="dxa"/>
            <w:tcBorders>
              <w:top w:val="nil"/>
              <w:left w:val="nil"/>
              <w:bottom w:val="single" w:sz="4" w:space="0" w:color="auto"/>
              <w:right w:val="nil"/>
            </w:tcBorders>
            <w:shd w:val="clear" w:color="auto" w:fill="FFFFFF"/>
          </w:tcPr>
          <w:p w14:paraId="38EA1056"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Pr>
                <w:rFonts w:ascii="Times New Roman" w:hAnsi="Times New Roman" w:cs="Times New Roman"/>
                <w:sz w:val="24"/>
                <w:szCs w:val="24"/>
              </w:rPr>
              <w:t>2.29 (0.88)</w:t>
            </w:r>
          </w:p>
        </w:tc>
      </w:tr>
      <w:bookmarkEnd w:id="45"/>
    </w:tbl>
    <w:p w14:paraId="31EBDD5D" w14:textId="77777777" w:rsidR="00957952" w:rsidRDefault="00957952" w:rsidP="00957952">
      <w:pPr>
        <w:spacing w:after="0" w:line="480" w:lineRule="auto"/>
        <w:contextualSpacing/>
        <w:rPr>
          <w:rFonts w:ascii="Times New Roman" w:eastAsia="Calibri" w:hAnsi="Times New Roman" w:cs="Times New Roman"/>
          <w:b/>
          <w:sz w:val="24"/>
        </w:rPr>
      </w:pPr>
    </w:p>
    <w:p w14:paraId="40980C68" w14:textId="1800E1EA" w:rsidR="00957952" w:rsidRDefault="00957952" w:rsidP="00084B5A">
      <w:pPr>
        <w:spacing w:after="0" w:line="480" w:lineRule="auto"/>
        <w:contextualSpacing/>
        <w:rPr>
          <w:rFonts w:ascii="Times New Roman" w:eastAsia="Calibri" w:hAnsi="Times New Roman" w:cs="Times New Roman"/>
          <w:b/>
          <w:sz w:val="24"/>
        </w:rPr>
      </w:pPr>
      <w:r>
        <w:rPr>
          <w:rFonts w:ascii="Times New Roman" w:eastAsia="Calibri" w:hAnsi="Times New Roman" w:cs="Times New Roman"/>
          <w:b/>
          <w:sz w:val="24"/>
        </w:rPr>
        <w:t xml:space="preserve">Purposes for </w:t>
      </w:r>
      <w:r w:rsidR="00084B5A">
        <w:rPr>
          <w:rFonts w:ascii="Times New Roman" w:eastAsia="Calibri" w:hAnsi="Times New Roman" w:cs="Times New Roman"/>
          <w:b/>
          <w:sz w:val="24"/>
        </w:rPr>
        <w:t>I</w:t>
      </w:r>
      <w:r>
        <w:rPr>
          <w:rFonts w:ascii="Times New Roman" w:eastAsia="Calibri" w:hAnsi="Times New Roman" w:cs="Times New Roman"/>
          <w:b/>
          <w:sz w:val="24"/>
        </w:rPr>
        <w:t xml:space="preserve">nstructional </w:t>
      </w:r>
      <w:r w:rsidR="00084B5A">
        <w:rPr>
          <w:rFonts w:ascii="Times New Roman" w:eastAsia="Calibri" w:hAnsi="Times New Roman" w:cs="Times New Roman"/>
          <w:b/>
          <w:sz w:val="24"/>
        </w:rPr>
        <w:t>A</w:t>
      </w:r>
      <w:r>
        <w:rPr>
          <w:rFonts w:ascii="Times New Roman" w:eastAsia="Calibri" w:hAnsi="Times New Roman" w:cs="Times New Roman"/>
          <w:b/>
          <w:sz w:val="24"/>
        </w:rPr>
        <w:t>ctivities.</w:t>
      </w:r>
    </w:p>
    <w:p w14:paraId="7527849D" w14:textId="65C36895" w:rsidR="00444103" w:rsidRDefault="00957952" w:rsidP="00957952">
      <w:pPr>
        <w:spacing w:after="0" w:line="480" w:lineRule="auto"/>
        <w:ind w:firstLine="720"/>
        <w:contextualSpacing/>
        <w:rPr>
          <w:rFonts w:ascii="Times New Roman" w:eastAsia="Calibri" w:hAnsi="Times New Roman" w:cs="Times New Roman"/>
          <w:sz w:val="24"/>
        </w:rPr>
      </w:pPr>
      <w:r w:rsidRPr="00AA4B80">
        <w:rPr>
          <w:rFonts w:ascii="Times New Roman" w:eastAsia="Calibri" w:hAnsi="Times New Roman" w:cs="Times New Roman"/>
          <w:sz w:val="24"/>
        </w:rPr>
        <w:t xml:space="preserve">The </w:t>
      </w:r>
      <w:r>
        <w:rPr>
          <w:rFonts w:ascii="Times New Roman" w:eastAsia="Calibri" w:hAnsi="Times New Roman" w:cs="Times New Roman"/>
          <w:sz w:val="24"/>
        </w:rPr>
        <w:t xml:space="preserve">third </w:t>
      </w:r>
      <w:r w:rsidRPr="00AA4B80">
        <w:rPr>
          <w:rFonts w:ascii="Times New Roman" w:eastAsia="Calibri" w:hAnsi="Times New Roman" w:cs="Times New Roman"/>
          <w:sz w:val="24"/>
        </w:rPr>
        <w:t xml:space="preserve">literacy practices subsection </w:t>
      </w:r>
      <w:r>
        <w:rPr>
          <w:rFonts w:ascii="Times New Roman" w:eastAsia="Calibri" w:hAnsi="Times New Roman" w:cs="Times New Roman"/>
          <w:sz w:val="24"/>
        </w:rPr>
        <w:t xml:space="preserve">in the survey </w:t>
      </w:r>
      <w:r w:rsidRPr="00AA4B80">
        <w:rPr>
          <w:rFonts w:ascii="Times New Roman" w:eastAsia="Calibri" w:hAnsi="Times New Roman" w:cs="Times New Roman"/>
          <w:sz w:val="24"/>
        </w:rPr>
        <w:t xml:space="preserve">focused on the </w:t>
      </w:r>
      <w:r>
        <w:rPr>
          <w:rFonts w:ascii="Times New Roman" w:eastAsia="Calibri" w:hAnsi="Times New Roman" w:cs="Times New Roman"/>
          <w:sz w:val="24"/>
        </w:rPr>
        <w:t xml:space="preserve">various purposes for which </w:t>
      </w:r>
      <w:r w:rsidRPr="00AA4B80">
        <w:rPr>
          <w:rFonts w:ascii="Times New Roman" w:eastAsia="Calibri" w:hAnsi="Times New Roman" w:cs="Times New Roman"/>
          <w:sz w:val="24"/>
        </w:rPr>
        <w:t xml:space="preserve">teachers utilized </w:t>
      </w:r>
      <w:r>
        <w:rPr>
          <w:rFonts w:ascii="Times New Roman" w:eastAsia="Calibri" w:hAnsi="Times New Roman" w:cs="Times New Roman"/>
          <w:sz w:val="24"/>
        </w:rPr>
        <w:t xml:space="preserve">activities </w:t>
      </w:r>
      <w:r w:rsidRPr="00AA4B80">
        <w:rPr>
          <w:rFonts w:ascii="Times New Roman" w:eastAsia="Calibri" w:hAnsi="Times New Roman" w:cs="Times New Roman"/>
          <w:sz w:val="24"/>
        </w:rPr>
        <w:t>with their students.</w:t>
      </w:r>
      <w:r>
        <w:rPr>
          <w:rFonts w:ascii="Times New Roman" w:eastAsia="Calibri" w:hAnsi="Times New Roman" w:cs="Times New Roman"/>
          <w:sz w:val="24"/>
        </w:rPr>
        <w:t xml:space="preserve">  Ten</w:t>
      </w:r>
      <w:r w:rsidRPr="00305230">
        <w:rPr>
          <w:rFonts w:ascii="Times New Roman" w:eastAsia="Calibri" w:hAnsi="Times New Roman" w:cs="Times New Roman"/>
          <w:sz w:val="24"/>
        </w:rPr>
        <w:t xml:space="preserve"> different </w:t>
      </w:r>
      <w:r>
        <w:rPr>
          <w:rFonts w:ascii="Times New Roman" w:eastAsia="Calibri" w:hAnsi="Times New Roman" w:cs="Times New Roman"/>
          <w:sz w:val="24"/>
        </w:rPr>
        <w:t>purposes</w:t>
      </w:r>
      <w:r w:rsidRPr="00305230">
        <w:rPr>
          <w:rFonts w:ascii="Times New Roman" w:eastAsia="Calibri" w:hAnsi="Times New Roman" w:cs="Times New Roman"/>
          <w:sz w:val="24"/>
        </w:rPr>
        <w:t xml:space="preserve"> </w:t>
      </w:r>
      <w:r>
        <w:rPr>
          <w:rFonts w:ascii="Times New Roman" w:eastAsia="Calibri" w:hAnsi="Times New Roman" w:cs="Times New Roman"/>
          <w:sz w:val="24"/>
        </w:rPr>
        <w:t xml:space="preserve">for </w:t>
      </w:r>
      <w:r w:rsidRPr="0034195D">
        <w:rPr>
          <w:rFonts w:ascii="Times New Roman" w:eastAsia="Calibri" w:hAnsi="Times New Roman" w:cs="Times New Roman"/>
          <w:sz w:val="24"/>
        </w:rPr>
        <w:t>engag</w:t>
      </w:r>
      <w:r>
        <w:rPr>
          <w:rFonts w:ascii="Times New Roman" w:eastAsia="Calibri" w:hAnsi="Times New Roman" w:cs="Times New Roman"/>
          <w:sz w:val="24"/>
        </w:rPr>
        <w:t xml:space="preserve">ing students in </w:t>
      </w:r>
      <w:r w:rsidRPr="0034195D">
        <w:rPr>
          <w:rFonts w:ascii="Times New Roman" w:eastAsia="Calibri" w:hAnsi="Times New Roman" w:cs="Times New Roman"/>
          <w:sz w:val="24"/>
        </w:rPr>
        <w:t>instructional activities</w:t>
      </w:r>
      <w:r>
        <w:rPr>
          <w:rFonts w:ascii="Times New Roman" w:eastAsia="Calibri" w:hAnsi="Times New Roman" w:cs="Times New Roman"/>
          <w:sz w:val="24"/>
        </w:rPr>
        <w:t xml:space="preserve"> </w:t>
      </w:r>
      <w:r w:rsidRPr="00305230">
        <w:rPr>
          <w:rFonts w:ascii="Times New Roman" w:eastAsia="Calibri" w:hAnsi="Times New Roman" w:cs="Times New Roman"/>
          <w:sz w:val="24"/>
        </w:rPr>
        <w:t xml:space="preserve">were presented to the teachers </w:t>
      </w:r>
      <w:r>
        <w:rPr>
          <w:rFonts w:ascii="Times New Roman" w:eastAsia="Calibri" w:hAnsi="Times New Roman" w:cs="Times New Roman"/>
          <w:sz w:val="24"/>
        </w:rPr>
        <w:t>who</w:t>
      </w:r>
      <w:r w:rsidRPr="00305230">
        <w:rPr>
          <w:rFonts w:ascii="Times New Roman" w:eastAsia="Calibri" w:hAnsi="Times New Roman" w:cs="Times New Roman"/>
          <w:sz w:val="24"/>
        </w:rPr>
        <w:t xml:space="preserve"> also had the opportunity to add any</w:t>
      </w:r>
      <w:r>
        <w:rPr>
          <w:rFonts w:ascii="Times New Roman" w:eastAsia="Calibri" w:hAnsi="Times New Roman" w:cs="Times New Roman"/>
          <w:sz w:val="24"/>
        </w:rPr>
        <w:t xml:space="preserve"> additional</w:t>
      </w:r>
      <w:r w:rsidRPr="00305230">
        <w:rPr>
          <w:rFonts w:ascii="Times New Roman" w:eastAsia="Calibri" w:hAnsi="Times New Roman" w:cs="Times New Roman"/>
          <w:sz w:val="24"/>
        </w:rPr>
        <w:t xml:space="preserve"> </w:t>
      </w:r>
      <w:r>
        <w:rPr>
          <w:rFonts w:ascii="Times New Roman" w:eastAsia="Calibri" w:hAnsi="Times New Roman" w:cs="Times New Roman"/>
          <w:sz w:val="24"/>
        </w:rPr>
        <w:t>ones</w:t>
      </w:r>
      <w:r w:rsidRPr="00305230">
        <w:rPr>
          <w:rFonts w:ascii="Times New Roman" w:eastAsia="Calibri" w:hAnsi="Times New Roman" w:cs="Times New Roman"/>
          <w:sz w:val="24"/>
        </w:rPr>
        <w:t xml:space="preserve"> not listed.</w:t>
      </w:r>
      <w:r>
        <w:rPr>
          <w:rFonts w:ascii="Times New Roman" w:eastAsia="Calibri" w:hAnsi="Times New Roman" w:cs="Times New Roman"/>
          <w:sz w:val="24"/>
        </w:rPr>
        <w:t xml:space="preserve">  </w:t>
      </w:r>
      <w:r w:rsidR="00A240C8">
        <w:rPr>
          <w:rFonts w:ascii="Times New Roman" w:eastAsia="Calibri" w:hAnsi="Times New Roman" w:cs="Times New Roman"/>
          <w:sz w:val="24"/>
        </w:rPr>
        <w:t>Table 16</w:t>
      </w:r>
      <w:r w:rsidRPr="001A53A2">
        <w:rPr>
          <w:rFonts w:ascii="Times New Roman" w:eastAsia="Calibri" w:hAnsi="Times New Roman" w:cs="Times New Roman"/>
          <w:sz w:val="24"/>
        </w:rPr>
        <w:t xml:space="preserve"> list</w:t>
      </w:r>
      <w:r>
        <w:rPr>
          <w:rFonts w:ascii="Times New Roman" w:eastAsia="Calibri" w:hAnsi="Times New Roman" w:cs="Times New Roman"/>
          <w:sz w:val="24"/>
        </w:rPr>
        <w:t>s</w:t>
      </w:r>
      <w:r w:rsidRPr="001A53A2">
        <w:rPr>
          <w:rFonts w:ascii="Times New Roman" w:eastAsia="Calibri" w:hAnsi="Times New Roman" w:cs="Times New Roman"/>
          <w:sz w:val="24"/>
        </w:rPr>
        <w:t xml:space="preserve"> the </w:t>
      </w:r>
      <w:r>
        <w:rPr>
          <w:rFonts w:ascii="Times New Roman" w:eastAsia="Calibri" w:hAnsi="Times New Roman" w:cs="Times New Roman"/>
          <w:sz w:val="24"/>
        </w:rPr>
        <w:t>purposes</w:t>
      </w:r>
      <w:r w:rsidRPr="001A53A2">
        <w:rPr>
          <w:rFonts w:ascii="Times New Roman" w:eastAsia="Calibri" w:hAnsi="Times New Roman" w:cs="Times New Roman"/>
          <w:sz w:val="24"/>
        </w:rPr>
        <w:t xml:space="preserve"> in descending rank order based upon the mean score</w:t>
      </w:r>
      <w:r w:rsidR="00444103">
        <w:rPr>
          <w:rFonts w:ascii="Times New Roman" w:eastAsia="Calibri" w:hAnsi="Times New Roman" w:cs="Times New Roman"/>
          <w:sz w:val="24"/>
        </w:rPr>
        <w:t>.</w:t>
      </w:r>
    </w:p>
    <w:p w14:paraId="05F9DAD7" w14:textId="77777777" w:rsidR="00444103" w:rsidRDefault="00444103" w:rsidP="00957952">
      <w:pPr>
        <w:spacing w:after="0" w:line="480" w:lineRule="auto"/>
        <w:ind w:firstLine="720"/>
        <w:contextualSpacing/>
        <w:rPr>
          <w:rFonts w:ascii="Times New Roman" w:eastAsia="Calibri" w:hAnsi="Times New Roman" w:cs="Times New Roman"/>
          <w:sz w:val="24"/>
        </w:rPr>
      </w:pPr>
    </w:p>
    <w:p w14:paraId="755D2D4D" w14:textId="77777777" w:rsidR="00444103" w:rsidRDefault="00444103" w:rsidP="00957952">
      <w:pPr>
        <w:spacing w:after="0" w:line="480" w:lineRule="auto"/>
        <w:ind w:firstLine="720"/>
        <w:contextualSpacing/>
        <w:rPr>
          <w:rFonts w:ascii="Times New Roman" w:eastAsia="Calibri" w:hAnsi="Times New Roman" w:cs="Times New Roman"/>
          <w:sz w:val="24"/>
        </w:rPr>
      </w:pPr>
    </w:p>
    <w:p w14:paraId="1E260434" w14:textId="77777777" w:rsidR="006E7C8A" w:rsidRDefault="006E7C8A" w:rsidP="00957952">
      <w:pPr>
        <w:spacing w:after="0" w:line="240" w:lineRule="auto"/>
        <w:contextualSpacing/>
        <w:rPr>
          <w:rFonts w:ascii="Times New Roman" w:eastAsia="Calibri" w:hAnsi="Times New Roman" w:cs="Times New Roman"/>
          <w:b/>
          <w:bCs/>
          <w:sz w:val="24"/>
        </w:rPr>
      </w:pPr>
      <w:bookmarkStart w:id="46" w:name="_Hlk509330947"/>
    </w:p>
    <w:p w14:paraId="1786F794" w14:textId="203B4DD7" w:rsidR="00957952" w:rsidRDefault="00957952" w:rsidP="00957952">
      <w:pPr>
        <w:spacing w:after="0" w:line="240" w:lineRule="auto"/>
        <w:contextualSpacing/>
        <w:rPr>
          <w:rFonts w:ascii="Times New Roman" w:eastAsia="Calibri" w:hAnsi="Times New Roman" w:cs="Times New Roman"/>
          <w:sz w:val="24"/>
        </w:rPr>
      </w:pPr>
      <w:r w:rsidRPr="00870A02">
        <w:rPr>
          <w:rFonts w:ascii="Times New Roman" w:eastAsia="Calibri" w:hAnsi="Times New Roman" w:cs="Times New Roman"/>
          <w:b/>
          <w:bCs/>
          <w:sz w:val="24"/>
        </w:rPr>
        <w:lastRenderedPageBreak/>
        <w:t xml:space="preserve">Table </w:t>
      </w:r>
      <w:r w:rsidR="008328F0">
        <w:rPr>
          <w:rFonts w:ascii="Times New Roman" w:eastAsia="Calibri" w:hAnsi="Times New Roman" w:cs="Times New Roman"/>
          <w:b/>
          <w:bCs/>
          <w:sz w:val="24"/>
        </w:rPr>
        <w:t>16</w:t>
      </w:r>
      <w:r w:rsidRPr="00870A02">
        <w:rPr>
          <w:rFonts w:ascii="Times New Roman" w:eastAsia="Calibri" w:hAnsi="Times New Roman" w:cs="Times New Roman"/>
          <w:b/>
          <w:bCs/>
          <w:sz w:val="24"/>
        </w:rPr>
        <w:t xml:space="preserve">.  </w:t>
      </w:r>
      <w:r w:rsidRPr="00870A02">
        <w:rPr>
          <w:rFonts w:ascii="Times New Roman" w:eastAsia="Calibri" w:hAnsi="Times New Roman" w:cs="Times New Roman"/>
          <w:bCs/>
          <w:sz w:val="24"/>
        </w:rPr>
        <w:t xml:space="preserve">Descriptive Statistics of the Frequency of </w:t>
      </w:r>
      <w:r>
        <w:rPr>
          <w:rFonts w:ascii="Times New Roman" w:eastAsia="Calibri" w:hAnsi="Times New Roman" w:cs="Times New Roman"/>
          <w:bCs/>
          <w:sz w:val="24"/>
        </w:rPr>
        <w:t>Purposely Engaged Activities</w:t>
      </w:r>
      <w:r w:rsidRPr="00870A02">
        <w:rPr>
          <w:rFonts w:ascii="Times New Roman" w:eastAsia="Calibri" w:hAnsi="Times New Roman" w:cs="Times New Roman"/>
          <w:bCs/>
          <w:sz w:val="24"/>
        </w:rPr>
        <w:t xml:space="preserve"> in High School Social Studies Classrooms.</w:t>
      </w:r>
    </w:p>
    <w:tbl>
      <w:tblPr>
        <w:tblW w:w="820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3420"/>
        <w:gridCol w:w="386"/>
        <w:gridCol w:w="1031"/>
        <w:gridCol w:w="1123"/>
        <w:gridCol w:w="1123"/>
        <w:gridCol w:w="1123"/>
      </w:tblGrid>
      <w:tr w:rsidR="00957952" w:rsidRPr="00EB7FD9" w14:paraId="480B2157" w14:textId="77777777" w:rsidTr="009F156B">
        <w:trPr>
          <w:cantSplit/>
          <w:trHeight w:val="298"/>
        </w:trPr>
        <w:tc>
          <w:tcPr>
            <w:tcW w:w="3420" w:type="dxa"/>
            <w:tcBorders>
              <w:top w:val="single" w:sz="4" w:space="0" w:color="auto"/>
              <w:left w:val="nil"/>
              <w:bottom w:val="single" w:sz="4" w:space="0" w:color="auto"/>
              <w:right w:val="nil"/>
            </w:tcBorders>
            <w:shd w:val="clear" w:color="auto" w:fill="FFFFFF"/>
            <w:vAlign w:val="bottom"/>
          </w:tcPr>
          <w:p w14:paraId="2FD497E6" w14:textId="77777777" w:rsidR="00957952" w:rsidRPr="00EB7FD9" w:rsidRDefault="00957952" w:rsidP="009F156B">
            <w:pPr>
              <w:autoSpaceDE w:val="0"/>
              <w:autoSpaceDN w:val="0"/>
              <w:adjustRightInd w:val="0"/>
              <w:spacing w:after="0" w:line="240" w:lineRule="auto"/>
              <w:jc w:val="center"/>
              <w:rPr>
                <w:rFonts w:ascii="Times New Roman" w:hAnsi="Times New Roman" w:cs="Times New Roman"/>
                <w:sz w:val="24"/>
                <w:szCs w:val="24"/>
              </w:rPr>
            </w:pPr>
          </w:p>
        </w:tc>
        <w:tc>
          <w:tcPr>
            <w:tcW w:w="386" w:type="dxa"/>
            <w:tcBorders>
              <w:top w:val="single" w:sz="4" w:space="0" w:color="auto"/>
              <w:left w:val="nil"/>
              <w:bottom w:val="single" w:sz="4" w:space="0" w:color="auto"/>
              <w:right w:val="nil"/>
            </w:tcBorders>
            <w:shd w:val="clear" w:color="auto" w:fill="FFFFFF"/>
            <w:vAlign w:val="bottom"/>
          </w:tcPr>
          <w:p w14:paraId="09D40FB3"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p>
        </w:tc>
        <w:tc>
          <w:tcPr>
            <w:tcW w:w="1031" w:type="dxa"/>
            <w:tcBorders>
              <w:top w:val="single" w:sz="4" w:space="0" w:color="auto"/>
              <w:left w:val="nil"/>
              <w:bottom w:val="single" w:sz="4" w:space="0" w:color="auto"/>
              <w:right w:val="nil"/>
            </w:tcBorders>
            <w:shd w:val="clear" w:color="auto" w:fill="FFFFFF"/>
            <w:vAlign w:val="bottom"/>
          </w:tcPr>
          <w:p w14:paraId="276B01E6"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Mean</w:t>
            </w:r>
          </w:p>
        </w:tc>
        <w:tc>
          <w:tcPr>
            <w:tcW w:w="1123" w:type="dxa"/>
            <w:tcBorders>
              <w:top w:val="single" w:sz="4" w:space="0" w:color="auto"/>
              <w:left w:val="nil"/>
              <w:bottom w:val="single" w:sz="4" w:space="0" w:color="auto"/>
              <w:right w:val="nil"/>
            </w:tcBorders>
            <w:shd w:val="clear" w:color="auto" w:fill="FFFFFF"/>
            <w:vAlign w:val="bottom"/>
          </w:tcPr>
          <w:p w14:paraId="4F348D0D"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SD</w:t>
            </w:r>
          </w:p>
        </w:tc>
        <w:tc>
          <w:tcPr>
            <w:tcW w:w="1123" w:type="dxa"/>
            <w:tcBorders>
              <w:top w:val="single" w:sz="4" w:space="0" w:color="auto"/>
              <w:left w:val="nil"/>
              <w:bottom w:val="single" w:sz="4" w:space="0" w:color="auto"/>
              <w:right w:val="nil"/>
            </w:tcBorders>
            <w:shd w:val="clear" w:color="auto" w:fill="FFFFFF"/>
            <w:vAlign w:val="bottom"/>
          </w:tcPr>
          <w:p w14:paraId="2E1403EA"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Minimum</w:t>
            </w:r>
          </w:p>
        </w:tc>
        <w:tc>
          <w:tcPr>
            <w:tcW w:w="1123" w:type="dxa"/>
            <w:tcBorders>
              <w:top w:val="single" w:sz="4" w:space="0" w:color="auto"/>
              <w:left w:val="nil"/>
              <w:bottom w:val="single" w:sz="4" w:space="0" w:color="auto"/>
              <w:right w:val="nil"/>
            </w:tcBorders>
            <w:shd w:val="clear" w:color="auto" w:fill="FFFFFF"/>
            <w:vAlign w:val="bottom"/>
          </w:tcPr>
          <w:p w14:paraId="50E6F9D4"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Maximum</w:t>
            </w:r>
          </w:p>
        </w:tc>
      </w:tr>
      <w:tr w:rsidR="00957952" w:rsidRPr="00EB7FD9" w14:paraId="7C1FDF48" w14:textId="77777777" w:rsidTr="009F156B">
        <w:trPr>
          <w:cantSplit/>
          <w:trHeight w:val="287"/>
        </w:trPr>
        <w:tc>
          <w:tcPr>
            <w:tcW w:w="3420" w:type="dxa"/>
            <w:tcBorders>
              <w:top w:val="single" w:sz="4" w:space="0" w:color="auto"/>
              <w:left w:val="nil"/>
              <w:bottom w:val="nil"/>
              <w:right w:val="nil"/>
            </w:tcBorders>
            <w:shd w:val="clear" w:color="auto" w:fill="FFFFFF" w:themeFill="background1"/>
          </w:tcPr>
          <w:p w14:paraId="6E0AF2F3" w14:textId="77777777" w:rsidR="00957952" w:rsidRPr="00EB7FD9" w:rsidRDefault="00957952" w:rsidP="009F156B">
            <w:pPr>
              <w:autoSpaceDE w:val="0"/>
              <w:autoSpaceDN w:val="0"/>
              <w:adjustRightInd w:val="0"/>
              <w:spacing w:after="0" w:line="320" w:lineRule="atLeast"/>
              <w:ind w:left="60" w:right="60"/>
              <w:rPr>
                <w:rFonts w:ascii="Times New Roman" w:hAnsi="Times New Roman" w:cs="Times New Roman"/>
                <w:sz w:val="24"/>
                <w:szCs w:val="24"/>
              </w:rPr>
            </w:pPr>
            <w:r w:rsidRPr="00EB7FD9">
              <w:rPr>
                <w:rFonts w:ascii="Times New Roman" w:hAnsi="Times New Roman" w:cs="Times New Roman"/>
                <w:sz w:val="24"/>
                <w:szCs w:val="24"/>
              </w:rPr>
              <w:t xml:space="preserve">Access </w:t>
            </w:r>
            <w:r>
              <w:rPr>
                <w:rFonts w:ascii="Times New Roman" w:hAnsi="Times New Roman" w:cs="Times New Roman"/>
                <w:sz w:val="24"/>
                <w:szCs w:val="24"/>
              </w:rPr>
              <w:t>B</w:t>
            </w:r>
            <w:r w:rsidRPr="00EB7FD9">
              <w:rPr>
                <w:rFonts w:ascii="Times New Roman" w:hAnsi="Times New Roman" w:cs="Times New Roman"/>
                <w:sz w:val="24"/>
                <w:szCs w:val="24"/>
              </w:rPr>
              <w:t xml:space="preserve">ackground </w:t>
            </w:r>
            <w:r>
              <w:rPr>
                <w:rFonts w:ascii="Times New Roman" w:hAnsi="Times New Roman" w:cs="Times New Roman"/>
                <w:sz w:val="24"/>
                <w:szCs w:val="24"/>
              </w:rPr>
              <w:t>K</w:t>
            </w:r>
            <w:r w:rsidRPr="00EB7FD9">
              <w:rPr>
                <w:rFonts w:ascii="Times New Roman" w:hAnsi="Times New Roman" w:cs="Times New Roman"/>
                <w:sz w:val="24"/>
                <w:szCs w:val="24"/>
              </w:rPr>
              <w:t>nowledge</w:t>
            </w:r>
          </w:p>
        </w:tc>
        <w:tc>
          <w:tcPr>
            <w:tcW w:w="386" w:type="dxa"/>
            <w:tcBorders>
              <w:top w:val="single" w:sz="4" w:space="0" w:color="auto"/>
              <w:left w:val="nil"/>
              <w:bottom w:val="nil"/>
              <w:right w:val="nil"/>
            </w:tcBorders>
            <w:shd w:val="clear" w:color="auto" w:fill="FFFFFF"/>
          </w:tcPr>
          <w:p w14:paraId="35174725"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p>
        </w:tc>
        <w:tc>
          <w:tcPr>
            <w:tcW w:w="1031" w:type="dxa"/>
            <w:tcBorders>
              <w:top w:val="single" w:sz="4" w:space="0" w:color="auto"/>
              <w:left w:val="nil"/>
              <w:bottom w:val="nil"/>
              <w:right w:val="nil"/>
            </w:tcBorders>
            <w:shd w:val="clear" w:color="auto" w:fill="FFFFFF"/>
          </w:tcPr>
          <w:p w14:paraId="59111B73"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4.45</w:t>
            </w:r>
          </w:p>
        </w:tc>
        <w:tc>
          <w:tcPr>
            <w:tcW w:w="1123" w:type="dxa"/>
            <w:tcBorders>
              <w:top w:val="single" w:sz="4" w:space="0" w:color="auto"/>
              <w:left w:val="nil"/>
              <w:bottom w:val="nil"/>
              <w:right w:val="nil"/>
            </w:tcBorders>
            <w:shd w:val="clear" w:color="auto" w:fill="FFFFFF"/>
          </w:tcPr>
          <w:p w14:paraId="0056EFC9"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w:t>
            </w:r>
            <w:r>
              <w:rPr>
                <w:rFonts w:ascii="Times New Roman" w:hAnsi="Times New Roman" w:cs="Times New Roman"/>
                <w:sz w:val="24"/>
                <w:szCs w:val="24"/>
              </w:rPr>
              <w:t>60</w:t>
            </w:r>
          </w:p>
        </w:tc>
        <w:tc>
          <w:tcPr>
            <w:tcW w:w="1123" w:type="dxa"/>
            <w:tcBorders>
              <w:top w:val="single" w:sz="4" w:space="0" w:color="auto"/>
              <w:left w:val="nil"/>
              <w:bottom w:val="nil"/>
              <w:right w:val="nil"/>
            </w:tcBorders>
            <w:shd w:val="clear" w:color="auto" w:fill="FFFFFF"/>
          </w:tcPr>
          <w:p w14:paraId="22399FCE"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3</w:t>
            </w:r>
          </w:p>
        </w:tc>
        <w:tc>
          <w:tcPr>
            <w:tcW w:w="1123" w:type="dxa"/>
            <w:tcBorders>
              <w:top w:val="single" w:sz="4" w:space="0" w:color="auto"/>
              <w:left w:val="nil"/>
              <w:bottom w:val="nil"/>
              <w:right w:val="nil"/>
            </w:tcBorders>
            <w:shd w:val="clear" w:color="auto" w:fill="FFFFFF"/>
          </w:tcPr>
          <w:p w14:paraId="17B454A4"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5</w:t>
            </w:r>
          </w:p>
        </w:tc>
      </w:tr>
      <w:tr w:rsidR="00957952" w:rsidRPr="00EB7FD9" w14:paraId="4E61401B" w14:textId="77777777" w:rsidTr="009F156B">
        <w:trPr>
          <w:cantSplit/>
          <w:trHeight w:val="298"/>
        </w:trPr>
        <w:tc>
          <w:tcPr>
            <w:tcW w:w="3420" w:type="dxa"/>
            <w:tcBorders>
              <w:top w:val="nil"/>
              <w:left w:val="nil"/>
              <w:bottom w:val="nil"/>
              <w:right w:val="nil"/>
            </w:tcBorders>
            <w:shd w:val="clear" w:color="auto" w:fill="FFFFFF" w:themeFill="background1"/>
          </w:tcPr>
          <w:p w14:paraId="6DC5C6D6" w14:textId="77777777" w:rsidR="00957952" w:rsidRPr="00EB7FD9" w:rsidRDefault="00957952" w:rsidP="009F156B">
            <w:pPr>
              <w:autoSpaceDE w:val="0"/>
              <w:autoSpaceDN w:val="0"/>
              <w:adjustRightInd w:val="0"/>
              <w:spacing w:after="0" w:line="320" w:lineRule="atLeast"/>
              <w:ind w:left="60" w:right="60"/>
              <w:rPr>
                <w:rFonts w:ascii="Times New Roman" w:hAnsi="Times New Roman" w:cs="Times New Roman"/>
                <w:sz w:val="24"/>
                <w:szCs w:val="24"/>
              </w:rPr>
            </w:pPr>
            <w:r w:rsidRPr="00EB7FD9">
              <w:rPr>
                <w:rFonts w:ascii="Times New Roman" w:hAnsi="Times New Roman" w:cs="Times New Roman"/>
                <w:sz w:val="24"/>
                <w:szCs w:val="24"/>
              </w:rPr>
              <w:t xml:space="preserve">Inspect for </w:t>
            </w:r>
            <w:r>
              <w:rPr>
                <w:rFonts w:ascii="Times New Roman" w:hAnsi="Times New Roman" w:cs="Times New Roman"/>
                <w:sz w:val="24"/>
                <w:szCs w:val="24"/>
              </w:rPr>
              <w:t>B</w:t>
            </w:r>
            <w:r w:rsidRPr="00EB7FD9">
              <w:rPr>
                <w:rFonts w:ascii="Times New Roman" w:hAnsi="Times New Roman" w:cs="Times New Roman"/>
                <w:sz w:val="24"/>
                <w:szCs w:val="24"/>
              </w:rPr>
              <w:t>ias</w:t>
            </w:r>
          </w:p>
        </w:tc>
        <w:tc>
          <w:tcPr>
            <w:tcW w:w="386" w:type="dxa"/>
            <w:tcBorders>
              <w:top w:val="nil"/>
              <w:left w:val="nil"/>
              <w:bottom w:val="nil"/>
              <w:right w:val="nil"/>
            </w:tcBorders>
            <w:shd w:val="clear" w:color="auto" w:fill="FFFFFF"/>
          </w:tcPr>
          <w:p w14:paraId="5769FF58"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p>
        </w:tc>
        <w:tc>
          <w:tcPr>
            <w:tcW w:w="1031" w:type="dxa"/>
            <w:tcBorders>
              <w:top w:val="nil"/>
              <w:left w:val="nil"/>
              <w:bottom w:val="nil"/>
              <w:right w:val="nil"/>
            </w:tcBorders>
            <w:shd w:val="clear" w:color="auto" w:fill="FFFFFF"/>
          </w:tcPr>
          <w:p w14:paraId="1875B9B3"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4.00</w:t>
            </w:r>
          </w:p>
        </w:tc>
        <w:tc>
          <w:tcPr>
            <w:tcW w:w="1123" w:type="dxa"/>
            <w:tcBorders>
              <w:top w:val="nil"/>
              <w:left w:val="nil"/>
              <w:bottom w:val="nil"/>
              <w:right w:val="nil"/>
            </w:tcBorders>
            <w:shd w:val="clear" w:color="auto" w:fill="FFFFFF"/>
          </w:tcPr>
          <w:p w14:paraId="7761BCA0"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.9</w:t>
            </w:r>
            <w:r>
              <w:rPr>
                <w:rFonts w:ascii="Times New Roman" w:hAnsi="Times New Roman" w:cs="Times New Roman"/>
                <w:sz w:val="24"/>
                <w:szCs w:val="24"/>
              </w:rPr>
              <w:t>3</w:t>
            </w:r>
          </w:p>
        </w:tc>
        <w:tc>
          <w:tcPr>
            <w:tcW w:w="1123" w:type="dxa"/>
            <w:tcBorders>
              <w:top w:val="nil"/>
              <w:left w:val="nil"/>
              <w:bottom w:val="nil"/>
              <w:right w:val="nil"/>
            </w:tcBorders>
            <w:shd w:val="clear" w:color="auto" w:fill="FFFFFF"/>
          </w:tcPr>
          <w:p w14:paraId="7B8E3398"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1</w:t>
            </w:r>
          </w:p>
        </w:tc>
        <w:tc>
          <w:tcPr>
            <w:tcW w:w="1123" w:type="dxa"/>
            <w:tcBorders>
              <w:top w:val="nil"/>
              <w:left w:val="nil"/>
              <w:bottom w:val="nil"/>
              <w:right w:val="nil"/>
            </w:tcBorders>
            <w:shd w:val="clear" w:color="auto" w:fill="FFFFFF"/>
          </w:tcPr>
          <w:p w14:paraId="195E3699"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5</w:t>
            </w:r>
          </w:p>
        </w:tc>
      </w:tr>
      <w:tr w:rsidR="00957952" w:rsidRPr="00EB7FD9" w14:paraId="53BB6FA2" w14:textId="77777777" w:rsidTr="009F156B">
        <w:trPr>
          <w:cantSplit/>
          <w:trHeight w:val="287"/>
        </w:trPr>
        <w:tc>
          <w:tcPr>
            <w:tcW w:w="3420" w:type="dxa"/>
            <w:tcBorders>
              <w:top w:val="nil"/>
              <w:left w:val="nil"/>
              <w:bottom w:val="nil"/>
              <w:right w:val="nil"/>
            </w:tcBorders>
            <w:shd w:val="clear" w:color="auto" w:fill="FFFFFF" w:themeFill="background1"/>
          </w:tcPr>
          <w:p w14:paraId="03E53251" w14:textId="77777777" w:rsidR="00957952" w:rsidRPr="00EB7FD9" w:rsidRDefault="00957952" w:rsidP="009F156B">
            <w:pPr>
              <w:autoSpaceDE w:val="0"/>
              <w:autoSpaceDN w:val="0"/>
              <w:adjustRightInd w:val="0"/>
              <w:spacing w:after="0" w:line="320" w:lineRule="atLeast"/>
              <w:ind w:left="60" w:right="60"/>
              <w:rPr>
                <w:rFonts w:ascii="Times New Roman" w:hAnsi="Times New Roman" w:cs="Times New Roman"/>
                <w:sz w:val="24"/>
                <w:szCs w:val="24"/>
              </w:rPr>
            </w:pPr>
            <w:r w:rsidRPr="00EB7FD9">
              <w:rPr>
                <w:rFonts w:ascii="Times New Roman" w:hAnsi="Times New Roman" w:cs="Times New Roman"/>
                <w:sz w:val="24"/>
                <w:szCs w:val="24"/>
              </w:rPr>
              <w:t xml:space="preserve">Construct </w:t>
            </w:r>
            <w:r>
              <w:rPr>
                <w:rFonts w:ascii="Times New Roman" w:hAnsi="Times New Roman" w:cs="Times New Roman"/>
                <w:sz w:val="24"/>
                <w:szCs w:val="24"/>
              </w:rPr>
              <w:t>C</w:t>
            </w:r>
            <w:r w:rsidRPr="00EB7FD9">
              <w:rPr>
                <w:rFonts w:ascii="Times New Roman" w:hAnsi="Times New Roman" w:cs="Times New Roman"/>
                <w:sz w:val="24"/>
                <w:szCs w:val="24"/>
              </w:rPr>
              <w:t xml:space="preserve">laims </w:t>
            </w:r>
            <w:r>
              <w:rPr>
                <w:rFonts w:ascii="Times New Roman" w:hAnsi="Times New Roman" w:cs="Times New Roman"/>
                <w:sz w:val="24"/>
                <w:szCs w:val="24"/>
              </w:rPr>
              <w:t>f</w:t>
            </w:r>
            <w:r w:rsidRPr="00EB7FD9">
              <w:rPr>
                <w:rFonts w:ascii="Times New Roman" w:hAnsi="Times New Roman" w:cs="Times New Roman"/>
                <w:sz w:val="24"/>
                <w:szCs w:val="24"/>
              </w:rPr>
              <w:t xml:space="preserve">rom </w:t>
            </w:r>
            <w:r>
              <w:rPr>
                <w:rFonts w:ascii="Times New Roman" w:hAnsi="Times New Roman" w:cs="Times New Roman"/>
                <w:sz w:val="24"/>
                <w:szCs w:val="24"/>
              </w:rPr>
              <w:t>E</w:t>
            </w:r>
            <w:r w:rsidRPr="00EB7FD9">
              <w:rPr>
                <w:rFonts w:ascii="Times New Roman" w:hAnsi="Times New Roman" w:cs="Times New Roman"/>
                <w:sz w:val="24"/>
                <w:szCs w:val="24"/>
              </w:rPr>
              <w:t>vidence</w:t>
            </w:r>
          </w:p>
        </w:tc>
        <w:tc>
          <w:tcPr>
            <w:tcW w:w="386" w:type="dxa"/>
            <w:tcBorders>
              <w:top w:val="nil"/>
              <w:left w:val="nil"/>
              <w:bottom w:val="nil"/>
              <w:right w:val="nil"/>
            </w:tcBorders>
            <w:shd w:val="clear" w:color="auto" w:fill="FFFFFF"/>
          </w:tcPr>
          <w:p w14:paraId="0AC7ED20"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p>
        </w:tc>
        <w:tc>
          <w:tcPr>
            <w:tcW w:w="1031" w:type="dxa"/>
            <w:tcBorders>
              <w:top w:val="nil"/>
              <w:left w:val="nil"/>
              <w:bottom w:val="nil"/>
              <w:right w:val="nil"/>
            </w:tcBorders>
            <w:shd w:val="clear" w:color="auto" w:fill="FFFFFF"/>
          </w:tcPr>
          <w:p w14:paraId="32E091BC"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3.95</w:t>
            </w:r>
          </w:p>
        </w:tc>
        <w:tc>
          <w:tcPr>
            <w:tcW w:w="1123" w:type="dxa"/>
            <w:tcBorders>
              <w:top w:val="nil"/>
              <w:left w:val="nil"/>
              <w:bottom w:val="nil"/>
              <w:right w:val="nil"/>
            </w:tcBorders>
            <w:shd w:val="clear" w:color="auto" w:fill="FFFFFF"/>
          </w:tcPr>
          <w:p w14:paraId="6C439A1C"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.95</w:t>
            </w:r>
          </w:p>
        </w:tc>
        <w:tc>
          <w:tcPr>
            <w:tcW w:w="1123" w:type="dxa"/>
            <w:tcBorders>
              <w:top w:val="nil"/>
              <w:left w:val="nil"/>
              <w:bottom w:val="nil"/>
              <w:right w:val="nil"/>
            </w:tcBorders>
            <w:shd w:val="clear" w:color="auto" w:fill="FFFFFF"/>
          </w:tcPr>
          <w:p w14:paraId="787C0294"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1</w:t>
            </w:r>
          </w:p>
        </w:tc>
        <w:tc>
          <w:tcPr>
            <w:tcW w:w="1123" w:type="dxa"/>
            <w:tcBorders>
              <w:top w:val="nil"/>
              <w:left w:val="nil"/>
              <w:bottom w:val="nil"/>
              <w:right w:val="nil"/>
            </w:tcBorders>
            <w:shd w:val="clear" w:color="auto" w:fill="FFFFFF"/>
          </w:tcPr>
          <w:p w14:paraId="487BE2DF"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5</w:t>
            </w:r>
          </w:p>
        </w:tc>
      </w:tr>
      <w:tr w:rsidR="00957952" w:rsidRPr="00EB7FD9" w14:paraId="0F4B8A11" w14:textId="77777777" w:rsidTr="009F156B">
        <w:trPr>
          <w:cantSplit/>
          <w:trHeight w:val="298"/>
        </w:trPr>
        <w:tc>
          <w:tcPr>
            <w:tcW w:w="3420" w:type="dxa"/>
            <w:tcBorders>
              <w:top w:val="nil"/>
              <w:left w:val="nil"/>
              <w:bottom w:val="nil"/>
              <w:right w:val="nil"/>
            </w:tcBorders>
            <w:shd w:val="clear" w:color="auto" w:fill="FFFFFF" w:themeFill="background1"/>
          </w:tcPr>
          <w:p w14:paraId="58B685E6" w14:textId="77777777" w:rsidR="00957952" w:rsidRPr="00EB7FD9" w:rsidRDefault="00957952" w:rsidP="009F156B">
            <w:pPr>
              <w:autoSpaceDE w:val="0"/>
              <w:autoSpaceDN w:val="0"/>
              <w:adjustRightInd w:val="0"/>
              <w:spacing w:after="0" w:line="320" w:lineRule="atLeast"/>
              <w:ind w:left="60" w:right="60"/>
              <w:rPr>
                <w:rFonts w:ascii="Times New Roman" w:hAnsi="Times New Roman" w:cs="Times New Roman"/>
                <w:sz w:val="24"/>
                <w:szCs w:val="24"/>
              </w:rPr>
            </w:pPr>
            <w:r w:rsidRPr="00EB7FD9">
              <w:rPr>
                <w:rFonts w:ascii="Times New Roman" w:hAnsi="Times New Roman" w:cs="Times New Roman"/>
                <w:sz w:val="24"/>
                <w:szCs w:val="24"/>
              </w:rPr>
              <w:t xml:space="preserve">Historical </w:t>
            </w:r>
            <w:r>
              <w:rPr>
                <w:rFonts w:ascii="Times New Roman" w:hAnsi="Times New Roman" w:cs="Times New Roman"/>
                <w:sz w:val="24"/>
                <w:szCs w:val="24"/>
              </w:rPr>
              <w:t>R</w:t>
            </w:r>
            <w:r w:rsidRPr="00EB7FD9">
              <w:rPr>
                <w:rFonts w:ascii="Times New Roman" w:hAnsi="Times New Roman" w:cs="Times New Roman"/>
                <w:sz w:val="24"/>
                <w:szCs w:val="24"/>
              </w:rPr>
              <w:t>easoning</w:t>
            </w:r>
          </w:p>
        </w:tc>
        <w:tc>
          <w:tcPr>
            <w:tcW w:w="386" w:type="dxa"/>
            <w:tcBorders>
              <w:top w:val="nil"/>
              <w:left w:val="nil"/>
              <w:bottom w:val="nil"/>
              <w:right w:val="nil"/>
            </w:tcBorders>
            <w:shd w:val="clear" w:color="auto" w:fill="FFFFFF"/>
          </w:tcPr>
          <w:p w14:paraId="6D3B9F8B"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p>
        </w:tc>
        <w:tc>
          <w:tcPr>
            <w:tcW w:w="1031" w:type="dxa"/>
            <w:tcBorders>
              <w:top w:val="nil"/>
              <w:left w:val="nil"/>
              <w:bottom w:val="nil"/>
              <w:right w:val="nil"/>
            </w:tcBorders>
            <w:shd w:val="clear" w:color="auto" w:fill="FFFFFF"/>
          </w:tcPr>
          <w:p w14:paraId="23649348"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3.91</w:t>
            </w:r>
          </w:p>
        </w:tc>
        <w:tc>
          <w:tcPr>
            <w:tcW w:w="1123" w:type="dxa"/>
            <w:tcBorders>
              <w:top w:val="nil"/>
              <w:left w:val="nil"/>
              <w:bottom w:val="nil"/>
              <w:right w:val="nil"/>
            </w:tcBorders>
            <w:shd w:val="clear" w:color="auto" w:fill="FFFFFF"/>
          </w:tcPr>
          <w:p w14:paraId="6472E754"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1.0</w:t>
            </w:r>
            <w:r>
              <w:rPr>
                <w:rFonts w:ascii="Times New Roman" w:hAnsi="Times New Roman" w:cs="Times New Roman"/>
                <w:sz w:val="24"/>
                <w:szCs w:val="24"/>
              </w:rPr>
              <w:t>7</w:t>
            </w:r>
          </w:p>
        </w:tc>
        <w:tc>
          <w:tcPr>
            <w:tcW w:w="1123" w:type="dxa"/>
            <w:tcBorders>
              <w:top w:val="nil"/>
              <w:left w:val="nil"/>
              <w:bottom w:val="nil"/>
              <w:right w:val="nil"/>
            </w:tcBorders>
            <w:shd w:val="clear" w:color="auto" w:fill="FFFFFF"/>
          </w:tcPr>
          <w:p w14:paraId="272167DF"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1</w:t>
            </w:r>
          </w:p>
        </w:tc>
        <w:tc>
          <w:tcPr>
            <w:tcW w:w="1123" w:type="dxa"/>
            <w:tcBorders>
              <w:top w:val="nil"/>
              <w:left w:val="nil"/>
              <w:bottom w:val="nil"/>
              <w:right w:val="nil"/>
            </w:tcBorders>
            <w:shd w:val="clear" w:color="auto" w:fill="FFFFFF"/>
          </w:tcPr>
          <w:p w14:paraId="479A8E22"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5</w:t>
            </w:r>
          </w:p>
        </w:tc>
      </w:tr>
      <w:tr w:rsidR="00957952" w:rsidRPr="00EB7FD9" w14:paraId="337DABB5" w14:textId="77777777" w:rsidTr="009F156B">
        <w:trPr>
          <w:cantSplit/>
          <w:trHeight w:val="298"/>
        </w:trPr>
        <w:tc>
          <w:tcPr>
            <w:tcW w:w="3420" w:type="dxa"/>
            <w:tcBorders>
              <w:top w:val="nil"/>
              <w:left w:val="nil"/>
              <w:bottom w:val="nil"/>
              <w:right w:val="nil"/>
            </w:tcBorders>
            <w:shd w:val="clear" w:color="auto" w:fill="FFFFFF" w:themeFill="background1"/>
          </w:tcPr>
          <w:p w14:paraId="5FFC6E3D" w14:textId="77777777" w:rsidR="00957952" w:rsidRPr="00EB7FD9" w:rsidRDefault="00957952" w:rsidP="009F156B">
            <w:pPr>
              <w:autoSpaceDE w:val="0"/>
              <w:autoSpaceDN w:val="0"/>
              <w:adjustRightInd w:val="0"/>
              <w:spacing w:after="0" w:line="320" w:lineRule="atLeast"/>
              <w:ind w:left="60" w:right="60"/>
              <w:rPr>
                <w:rFonts w:ascii="Times New Roman" w:hAnsi="Times New Roman" w:cs="Times New Roman"/>
                <w:sz w:val="24"/>
                <w:szCs w:val="24"/>
              </w:rPr>
            </w:pPr>
            <w:r w:rsidRPr="00EB7FD9">
              <w:rPr>
                <w:rFonts w:ascii="Times New Roman" w:hAnsi="Times New Roman" w:cs="Times New Roman"/>
                <w:sz w:val="24"/>
                <w:szCs w:val="24"/>
              </w:rPr>
              <w:t xml:space="preserve">Close </w:t>
            </w:r>
            <w:r>
              <w:rPr>
                <w:rFonts w:ascii="Times New Roman" w:hAnsi="Times New Roman" w:cs="Times New Roman"/>
                <w:sz w:val="24"/>
                <w:szCs w:val="24"/>
              </w:rPr>
              <w:t>E</w:t>
            </w:r>
            <w:r w:rsidRPr="00EB7FD9">
              <w:rPr>
                <w:rFonts w:ascii="Times New Roman" w:hAnsi="Times New Roman" w:cs="Times New Roman"/>
                <w:sz w:val="24"/>
                <w:szCs w:val="24"/>
              </w:rPr>
              <w:t xml:space="preserve">xamination of </w:t>
            </w:r>
            <w:r>
              <w:rPr>
                <w:rFonts w:ascii="Times New Roman" w:hAnsi="Times New Roman" w:cs="Times New Roman"/>
                <w:sz w:val="24"/>
                <w:szCs w:val="24"/>
              </w:rPr>
              <w:t>T</w:t>
            </w:r>
            <w:r w:rsidRPr="00EB7FD9">
              <w:rPr>
                <w:rFonts w:ascii="Times New Roman" w:hAnsi="Times New Roman" w:cs="Times New Roman"/>
                <w:sz w:val="24"/>
                <w:szCs w:val="24"/>
              </w:rPr>
              <w:t>ext</w:t>
            </w:r>
          </w:p>
        </w:tc>
        <w:tc>
          <w:tcPr>
            <w:tcW w:w="386" w:type="dxa"/>
            <w:tcBorders>
              <w:top w:val="nil"/>
              <w:left w:val="nil"/>
              <w:bottom w:val="nil"/>
              <w:right w:val="nil"/>
            </w:tcBorders>
            <w:shd w:val="clear" w:color="auto" w:fill="FFFFFF"/>
          </w:tcPr>
          <w:p w14:paraId="721DFF9C"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p>
        </w:tc>
        <w:tc>
          <w:tcPr>
            <w:tcW w:w="1031" w:type="dxa"/>
            <w:tcBorders>
              <w:top w:val="nil"/>
              <w:left w:val="nil"/>
              <w:bottom w:val="nil"/>
              <w:right w:val="nil"/>
            </w:tcBorders>
            <w:shd w:val="clear" w:color="auto" w:fill="FFFFFF"/>
          </w:tcPr>
          <w:p w14:paraId="03E401A1"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3.82</w:t>
            </w:r>
          </w:p>
        </w:tc>
        <w:tc>
          <w:tcPr>
            <w:tcW w:w="1123" w:type="dxa"/>
            <w:tcBorders>
              <w:top w:val="nil"/>
              <w:left w:val="nil"/>
              <w:bottom w:val="nil"/>
              <w:right w:val="nil"/>
            </w:tcBorders>
            <w:shd w:val="clear" w:color="auto" w:fill="FFFFFF"/>
          </w:tcPr>
          <w:p w14:paraId="5D1F3E00"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1.05</w:t>
            </w:r>
          </w:p>
        </w:tc>
        <w:tc>
          <w:tcPr>
            <w:tcW w:w="1123" w:type="dxa"/>
            <w:tcBorders>
              <w:top w:val="nil"/>
              <w:left w:val="nil"/>
              <w:bottom w:val="nil"/>
              <w:right w:val="nil"/>
            </w:tcBorders>
            <w:shd w:val="clear" w:color="auto" w:fill="FFFFFF"/>
          </w:tcPr>
          <w:p w14:paraId="129A6EE7"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1</w:t>
            </w:r>
          </w:p>
        </w:tc>
        <w:tc>
          <w:tcPr>
            <w:tcW w:w="1123" w:type="dxa"/>
            <w:tcBorders>
              <w:top w:val="nil"/>
              <w:left w:val="nil"/>
              <w:bottom w:val="nil"/>
              <w:right w:val="nil"/>
            </w:tcBorders>
            <w:shd w:val="clear" w:color="auto" w:fill="FFFFFF"/>
          </w:tcPr>
          <w:p w14:paraId="499D52C8"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5</w:t>
            </w:r>
          </w:p>
        </w:tc>
      </w:tr>
      <w:tr w:rsidR="00957952" w:rsidRPr="00EB7FD9" w14:paraId="72775436" w14:textId="77777777" w:rsidTr="009F156B">
        <w:trPr>
          <w:cantSplit/>
          <w:trHeight w:val="287"/>
        </w:trPr>
        <w:tc>
          <w:tcPr>
            <w:tcW w:w="3420" w:type="dxa"/>
            <w:tcBorders>
              <w:top w:val="nil"/>
              <w:left w:val="nil"/>
              <w:bottom w:val="nil"/>
              <w:right w:val="nil"/>
            </w:tcBorders>
            <w:shd w:val="clear" w:color="auto" w:fill="FFFFFF" w:themeFill="background1"/>
          </w:tcPr>
          <w:p w14:paraId="77310B8D" w14:textId="77777777" w:rsidR="00957952" w:rsidRPr="00EB7FD9" w:rsidRDefault="00957952" w:rsidP="009F156B">
            <w:pPr>
              <w:autoSpaceDE w:val="0"/>
              <w:autoSpaceDN w:val="0"/>
              <w:adjustRightInd w:val="0"/>
              <w:spacing w:after="0" w:line="320" w:lineRule="atLeast"/>
              <w:ind w:left="60" w:right="60"/>
              <w:rPr>
                <w:rFonts w:ascii="Times New Roman" w:hAnsi="Times New Roman" w:cs="Times New Roman"/>
                <w:sz w:val="24"/>
                <w:szCs w:val="24"/>
              </w:rPr>
            </w:pPr>
            <w:r w:rsidRPr="00EB7FD9">
              <w:rPr>
                <w:rFonts w:ascii="Times New Roman" w:hAnsi="Times New Roman" w:cs="Times New Roman"/>
                <w:sz w:val="24"/>
                <w:szCs w:val="24"/>
              </w:rPr>
              <w:t xml:space="preserve">Synthesize and </w:t>
            </w:r>
            <w:r>
              <w:rPr>
                <w:rFonts w:ascii="Times New Roman" w:hAnsi="Times New Roman" w:cs="Times New Roman"/>
                <w:sz w:val="24"/>
                <w:szCs w:val="24"/>
              </w:rPr>
              <w:t>R</w:t>
            </w:r>
            <w:r w:rsidRPr="00EB7FD9">
              <w:rPr>
                <w:rFonts w:ascii="Times New Roman" w:hAnsi="Times New Roman" w:cs="Times New Roman"/>
                <w:sz w:val="24"/>
                <w:szCs w:val="24"/>
              </w:rPr>
              <w:t xml:space="preserve">eason </w:t>
            </w:r>
            <w:r>
              <w:rPr>
                <w:rFonts w:ascii="Times New Roman" w:hAnsi="Times New Roman" w:cs="Times New Roman"/>
                <w:sz w:val="24"/>
                <w:szCs w:val="24"/>
              </w:rPr>
              <w:t>R</w:t>
            </w:r>
            <w:r w:rsidRPr="00EB7FD9">
              <w:rPr>
                <w:rFonts w:ascii="Times New Roman" w:hAnsi="Times New Roman" w:cs="Times New Roman"/>
                <w:sz w:val="24"/>
                <w:szCs w:val="24"/>
              </w:rPr>
              <w:t>esources</w:t>
            </w:r>
          </w:p>
        </w:tc>
        <w:tc>
          <w:tcPr>
            <w:tcW w:w="386" w:type="dxa"/>
            <w:tcBorders>
              <w:top w:val="nil"/>
              <w:left w:val="nil"/>
              <w:bottom w:val="nil"/>
              <w:right w:val="nil"/>
            </w:tcBorders>
            <w:shd w:val="clear" w:color="auto" w:fill="FFFFFF"/>
          </w:tcPr>
          <w:p w14:paraId="2F952765"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p>
        </w:tc>
        <w:tc>
          <w:tcPr>
            <w:tcW w:w="1031" w:type="dxa"/>
            <w:tcBorders>
              <w:top w:val="nil"/>
              <w:left w:val="nil"/>
              <w:bottom w:val="nil"/>
              <w:right w:val="nil"/>
            </w:tcBorders>
            <w:shd w:val="clear" w:color="auto" w:fill="FFFFFF"/>
          </w:tcPr>
          <w:p w14:paraId="08151B3F"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3.77</w:t>
            </w:r>
          </w:p>
        </w:tc>
        <w:tc>
          <w:tcPr>
            <w:tcW w:w="1123" w:type="dxa"/>
            <w:tcBorders>
              <w:top w:val="nil"/>
              <w:left w:val="nil"/>
              <w:bottom w:val="nil"/>
              <w:right w:val="nil"/>
            </w:tcBorders>
            <w:shd w:val="clear" w:color="auto" w:fill="FFFFFF"/>
          </w:tcPr>
          <w:p w14:paraId="2CC2F34A"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1.02</w:t>
            </w:r>
          </w:p>
        </w:tc>
        <w:tc>
          <w:tcPr>
            <w:tcW w:w="1123" w:type="dxa"/>
            <w:tcBorders>
              <w:top w:val="nil"/>
              <w:left w:val="nil"/>
              <w:bottom w:val="nil"/>
              <w:right w:val="nil"/>
            </w:tcBorders>
            <w:shd w:val="clear" w:color="auto" w:fill="FFFFFF"/>
          </w:tcPr>
          <w:p w14:paraId="4DFC2896"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1</w:t>
            </w:r>
          </w:p>
        </w:tc>
        <w:tc>
          <w:tcPr>
            <w:tcW w:w="1123" w:type="dxa"/>
            <w:tcBorders>
              <w:top w:val="nil"/>
              <w:left w:val="nil"/>
              <w:bottom w:val="nil"/>
              <w:right w:val="nil"/>
            </w:tcBorders>
            <w:shd w:val="clear" w:color="auto" w:fill="FFFFFF"/>
          </w:tcPr>
          <w:p w14:paraId="5DADE000"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5</w:t>
            </w:r>
          </w:p>
        </w:tc>
      </w:tr>
      <w:tr w:rsidR="00957952" w:rsidRPr="00EB7FD9" w14:paraId="2B235C01" w14:textId="77777777" w:rsidTr="009F156B">
        <w:trPr>
          <w:cantSplit/>
          <w:trHeight w:val="298"/>
        </w:trPr>
        <w:tc>
          <w:tcPr>
            <w:tcW w:w="3420" w:type="dxa"/>
            <w:tcBorders>
              <w:top w:val="nil"/>
              <w:left w:val="nil"/>
              <w:bottom w:val="nil"/>
              <w:right w:val="nil"/>
            </w:tcBorders>
            <w:shd w:val="clear" w:color="auto" w:fill="FFFFFF" w:themeFill="background1"/>
          </w:tcPr>
          <w:p w14:paraId="66E69141" w14:textId="77777777" w:rsidR="00957952" w:rsidRPr="00EB7FD9" w:rsidRDefault="00957952" w:rsidP="009F156B">
            <w:pPr>
              <w:autoSpaceDE w:val="0"/>
              <w:autoSpaceDN w:val="0"/>
              <w:adjustRightInd w:val="0"/>
              <w:spacing w:after="0" w:line="320" w:lineRule="atLeast"/>
              <w:ind w:left="60" w:right="60"/>
              <w:rPr>
                <w:rFonts w:ascii="Times New Roman" w:hAnsi="Times New Roman" w:cs="Times New Roman"/>
                <w:sz w:val="24"/>
                <w:szCs w:val="24"/>
              </w:rPr>
            </w:pPr>
            <w:r w:rsidRPr="00EB7FD9">
              <w:rPr>
                <w:rFonts w:ascii="Times New Roman" w:hAnsi="Times New Roman" w:cs="Times New Roman"/>
                <w:sz w:val="24"/>
                <w:szCs w:val="24"/>
              </w:rPr>
              <w:t xml:space="preserve">Evaluate </w:t>
            </w:r>
            <w:r>
              <w:rPr>
                <w:rFonts w:ascii="Times New Roman" w:hAnsi="Times New Roman" w:cs="Times New Roman"/>
                <w:sz w:val="24"/>
                <w:szCs w:val="24"/>
              </w:rPr>
              <w:t>I</w:t>
            </w:r>
            <w:r w:rsidRPr="00EB7FD9">
              <w:rPr>
                <w:rFonts w:ascii="Times New Roman" w:hAnsi="Times New Roman" w:cs="Times New Roman"/>
                <w:sz w:val="24"/>
                <w:szCs w:val="24"/>
              </w:rPr>
              <w:t>nterpretation</w:t>
            </w:r>
          </w:p>
        </w:tc>
        <w:tc>
          <w:tcPr>
            <w:tcW w:w="386" w:type="dxa"/>
            <w:tcBorders>
              <w:top w:val="nil"/>
              <w:left w:val="nil"/>
              <w:bottom w:val="nil"/>
              <w:right w:val="nil"/>
            </w:tcBorders>
            <w:shd w:val="clear" w:color="auto" w:fill="FFFFFF"/>
          </w:tcPr>
          <w:p w14:paraId="365F4B59"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p>
        </w:tc>
        <w:tc>
          <w:tcPr>
            <w:tcW w:w="1031" w:type="dxa"/>
            <w:tcBorders>
              <w:top w:val="nil"/>
              <w:left w:val="nil"/>
              <w:bottom w:val="nil"/>
              <w:right w:val="nil"/>
            </w:tcBorders>
            <w:shd w:val="clear" w:color="auto" w:fill="FFFFFF"/>
          </w:tcPr>
          <w:p w14:paraId="00DA5BEB"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3.68</w:t>
            </w:r>
          </w:p>
        </w:tc>
        <w:tc>
          <w:tcPr>
            <w:tcW w:w="1123" w:type="dxa"/>
            <w:tcBorders>
              <w:top w:val="nil"/>
              <w:left w:val="nil"/>
              <w:bottom w:val="nil"/>
              <w:right w:val="nil"/>
            </w:tcBorders>
            <w:shd w:val="clear" w:color="auto" w:fill="FFFFFF"/>
          </w:tcPr>
          <w:p w14:paraId="5404FDE4"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1.17</w:t>
            </w:r>
          </w:p>
        </w:tc>
        <w:tc>
          <w:tcPr>
            <w:tcW w:w="1123" w:type="dxa"/>
            <w:tcBorders>
              <w:top w:val="nil"/>
              <w:left w:val="nil"/>
              <w:bottom w:val="nil"/>
              <w:right w:val="nil"/>
            </w:tcBorders>
            <w:shd w:val="clear" w:color="auto" w:fill="FFFFFF"/>
          </w:tcPr>
          <w:p w14:paraId="5E8D0485"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1</w:t>
            </w:r>
          </w:p>
        </w:tc>
        <w:tc>
          <w:tcPr>
            <w:tcW w:w="1123" w:type="dxa"/>
            <w:tcBorders>
              <w:top w:val="nil"/>
              <w:left w:val="nil"/>
              <w:bottom w:val="nil"/>
              <w:right w:val="nil"/>
            </w:tcBorders>
            <w:shd w:val="clear" w:color="auto" w:fill="FFFFFF"/>
          </w:tcPr>
          <w:p w14:paraId="62F34ED0"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5</w:t>
            </w:r>
          </w:p>
        </w:tc>
      </w:tr>
      <w:tr w:rsidR="00957952" w:rsidRPr="00EB7FD9" w14:paraId="5808DD3D" w14:textId="77777777" w:rsidTr="009F156B">
        <w:trPr>
          <w:cantSplit/>
          <w:trHeight w:val="298"/>
        </w:trPr>
        <w:tc>
          <w:tcPr>
            <w:tcW w:w="3420" w:type="dxa"/>
            <w:tcBorders>
              <w:top w:val="nil"/>
              <w:left w:val="nil"/>
              <w:bottom w:val="nil"/>
              <w:right w:val="nil"/>
            </w:tcBorders>
            <w:shd w:val="clear" w:color="auto" w:fill="FFFFFF" w:themeFill="background1"/>
          </w:tcPr>
          <w:p w14:paraId="068D4F0F" w14:textId="77777777" w:rsidR="00957952" w:rsidRPr="00EB7FD9" w:rsidRDefault="00957952" w:rsidP="009F156B">
            <w:pPr>
              <w:autoSpaceDE w:val="0"/>
              <w:autoSpaceDN w:val="0"/>
              <w:adjustRightInd w:val="0"/>
              <w:spacing w:after="0" w:line="320" w:lineRule="atLeast"/>
              <w:ind w:left="60" w:right="60"/>
              <w:rPr>
                <w:rFonts w:ascii="Times New Roman" w:hAnsi="Times New Roman" w:cs="Times New Roman"/>
                <w:sz w:val="24"/>
                <w:szCs w:val="24"/>
              </w:rPr>
            </w:pPr>
            <w:r w:rsidRPr="00EB7FD9">
              <w:rPr>
                <w:rFonts w:ascii="Times New Roman" w:hAnsi="Times New Roman" w:cs="Times New Roman"/>
                <w:sz w:val="24"/>
                <w:szCs w:val="24"/>
              </w:rPr>
              <w:t xml:space="preserve">Inspect </w:t>
            </w:r>
            <w:r>
              <w:rPr>
                <w:rFonts w:ascii="Times New Roman" w:hAnsi="Times New Roman" w:cs="Times New Roman"/>
                <w:sz w:val="24"/>
                <w:szCs w:val="24"/>
              </w:rPr>
              <w:t>C</w:t>
            </w:r>
            <w:r w:rsidRPr="00EB7FD9">
              <w:rPr>
                <w:rFonts w:ascii="Times New Roman" w:hAnsi="Times New Roman" w:cs="Times New Roman"/>
                <w:sz w:val="24"/>
                <w:szCs w:val="24"/>
              </w:rPr>
              <w:t>laims</w:t>
            </w:r>
          </w:p>
        </w:tc>
        <w:tc>
          <w:tcPr>
            <w:tcW w:w="386" w:type="dxa"/>
            <w:tcBorders>
              <w:top w:val="nil"/>
              <w:left w:val="nil"/>
              <w:bottom w:val="nil"/>
              <w:right w:val="nil"/>
            </w:tcBorders>
            <w:shd w:val="clear" w:color="auto" w:fill="FFFFFF"/>
          </w:tcPr>
          <w:p w14:paraId="761EAADE"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p>
        </w:tc>
        <w:tc>
          <w:tcPr>
            <w:tcW w:w="1031" w:type="dxa"/>
            <w:tcBorders>
              <w:top w:val="nil"/>
              <w:left w:val="nil"/>
              <w:bottom w:val="nil"/>
              <w:right w:val="nil"/>
            </w:tcBorders>
            <w:shd w:val="clear" w:color="auto" w:fill="FFFFFF"/>
          </w:tcPr>
          <w:p w14:paraId="118DFE3D"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3.59</w:t>
            </w:r>
          </w:p>
        </w:tc>
        <w:tc>
          <w:tcPr>
            <w:tcW w:w="1123" w:type="dxa"/>
            <w:tcBorders>
              <w:top w:val="nil"/>
              <w:left w:val="nil"/>
              <w:bottom w:val="nil"/>
              <w:right w:val="nil"/>
            </w:tcBorders>
            <w:shd w:val="clear" w:color="auto" w:fill="FFFFFF"/>
          </w:tcPr>
          <w:p w14:paraId="0F5F19BE"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1.0</w:t>
            </w:r>
            <w:r>
              <w:rPr>
                <w:rFonts w:ascii="Times New Roman" w:hAnsi="Times New Roman" w:cs="Times New Roman"/>
                <w:sz w:val="24"/>
                <w:szCs w:val="24"/>
              </w:rPr>
              <w:t>1</w:t>
            </w:r>
          </w:p>
        </w:tc>
        <w:tc>
          <w:tcPr>
            <w:tcW w:w="1123" w:type="dxa"/>
            <w:tcBorders>
              <w:top w:val="nil"/>
              <w:left w:val="nil"/>
              <w:bottom w:val="nil"/>
              <w:right w:val="nil"/>
            </w:tcBorders>
            <w:shd w:val="clear" w:color="auto" w:fill="FFFFFF"/>
          </w:tcPr>
          <w:p w14:paraId="4E6B4E9C"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1</w:t>
            </w:r>
          </w:p>
        </w:tc>
        <w:tc>
          <w:tcPr>
            <w:tcW w:w="1123" w:type="dxa"/>
            <w:tcBorders>
              <w:top w:val="nil"/>
              <w:left w:val="nil"/>
              <w:bottom w:val="nil"/>
              <w:right w:val="nil"/>
            </w:tcBorders>
            <w:shd w:val="clear" w:color="auto" w:fill="FFFFFF"/>
          </w:tcPr>
          <w:p w14:paraId="05B3A68B"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5</w:t>
            </w:r>
          </w:p>
        </w:tc>
      </w:tr>
      <w:tr w:rsidR="00957952" w:rsidRPr="00EB7FD9" w14:paraId="1B221786" w14:textId="77777777" w:rsidTr="009F156B">
        <w:trPr>
          <w:cantSplit/>
          <w:trHeight w:val="298"/>
        </w:trPr>
        <w:tc>
          <w:tcPr>
            <w:tcW w:w="3420" w:type="dxa"/>
            <w:tcBorders>
              <w:top w:val="nil"/>
              <w:left w:val="nil"/>
              <w:bottom w:val="nil"/>
              <w:right w:val="nil"/>
            </w:tcBorders>
            <w:shd w:val="clear" w:color="auto" w:fill="FFFFFF" w:themeFill="background1"/>
          </w:tcPr>
          <w:p w14:paraId="671C5695" w14:textId="77777777" w:rsidR="00957952" w:rsidRPr="00EB7FD9" w:rsidRDefault="00957952" w:rsidP="009F156B">
            <w:pPr>
              <w:autoSpaceDE w:val="0"/>
              <w:autoSpaceDN w:val="0"/>
              <w:adjustRightInd w:val="0"/>
              <w:spacing w:after="0" w:line="320" w:lineRule="atLeast"/>
              <w:ind w:left="60" w:right="60"/>
              <w:rPr>
                <w:rFonts w:ascii="Times New Roman" w:hAnsi="Times New Roman" w:cs="Times New Roman"/>
                <w:sz w:val="24"/>
                <w:szCs w:val="24"/>
              </w:rPr>
            </w:pPr>
            <w:r w:rsidRPr="00EB7FD9">
              <w:rPr>
                <w:rFonts w:ascii="Times New Roman" w:hAnsi="Times New Roman" w:cs="Times New Roman"/>
                <w:sz w:val="24"/>
                <w:szCs w:val="24"/>
              </w:rPr>
              <w:t xml:space="preserve">Historical </w:t>
            </w:r>
            <w:r>
              <w:rPr>
                <w:rFonts w:ascii="Times New Roman" w:hAnsi="Times New Roman" w:cs="Times New Roman"/>
                <w:sz w:val="24"/>
                <w:szCs w:val="24"/>
              </w:rPr>
              <w:t>A</w:t>
            </w:r>
            <w:r w:rsidRPr="00EB7FD9">
              <w:rPr>
                <w:rFonts w:ascii="Times New Roman" w:hAnsi="Times New Roman" w:cs="Times New Roman"/>
                <w:sz w:val="24"/>
                <w:szCs w:val="24"/>
              </w:rPr>
              <w:t>rgumentation</w:t>
            </w:r>
          </w:p>
        </w:tc>
        <w:tc>
          <w:tcPr>
            <w:tcW w:w="386" w:type="dxa"/>
            <w:tcBorders>
              <w:top w:val="nil"/>
              <w:left w:val="nil"/>
              <w:bottom w:val="nil"/>
              <w:right w:val="nil"/>
            </w:tcBorders>
            <w:shd w:val="clear" w:color="auto" w:fill="FFFFFF"/>
          </w:tcPr>
          <w:p w14:paraId="453281C6"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p>
        </w:tc>
        <w:tc>
          <w:tcPr>
            <w:tcW w:w="1031" w:type="dxa"/>
            <w:tcBorders>
              <w:top w:val="nil"/>
              <w:left w:val="nil"/>
              <w:bottom w:val="nil"/>
              <w:right w:val="nil"/>
            </w:tcBorders>
            <w:shd w:val="clear" w:color="auto" w:fill="FFFFFF"/>
          </w:tcPr>
          <w:p w14:paraId="3DA95522"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3.55</w:t>
            </w:r>
          </w:p>
        </w:tc>
        <w:tc>
          <w:tcPr>
            <w:tcW w:w="1123" w:type="dxa"/>
            <w:tcBorders>
              <w:top w:val="nil"/>
              <w:left w:val="nil"/>
              <w:bottom w:val="nil"/>
              <w:right w:val="nil"/>
            </w:tcBorders>
            <w:shd w:val="clear" w:color="auto" w:fill="FFFFFF"/>
          </w:tcPr>
          <w:p w14:paraId="2433C8C7"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1.22</w:t>
            </w:r>
          </w:p>
        </w:tc>
        <w:tc>
          <w:tcPr>
            <w:tcW w:w="1123" w:type="dxa"/>
            <w:tcBorders>
              <w:top w:val="nil"/>
              <w:left w:val="nil"/>
              <w:bottom w:val="nil"/>
              <w:right w:val="nil"/>
            </w:tcBorders>
            <w:shd w:val="clear" w:color="auto" w:fill="FFFFFF"/>
          </w:tcPr>
          <w:p w14:paraId="71AA4272"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1</w:t>
            </w:r>
          </w:p>
        </w:tc>
        <w:tc>
          <w:tcPr>
            <w:tcW w:w="1123" w:type="dxa"/>
            <w:tcBorders>
              <w:top w:val="nil"/>
              <w:left w:val="nil"/>
              <w:bottom w:val="nil"/>
              <w:right w:val="nil"/>
            </w:tcBorders>
            <w:shd w:val="clear" w:color="auto" w:fill="FFFFFF"/>
          </w:tcPr>
          <w:p w14:paraId="2BC40C8C"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5</w:t>
            </w:r>
          </w:p>
        </w:tc>
      </w:tr>
      <w:tr w:rsidR="00957952" w:rsidRPr="00EB7FD9" w14:paraId="20B272EE" w14:textId="77777777" w:rsidTr="009F156B">
        <w:trPr>
          <w:cantSplit/>
          <w:trHeight w:val="405"/>
        </w:trPr>
        <w:tc>
          <w:tcPr>
            <w:tcW w:w="3420" w:type="dxa"/>
            <w:tcBorders>
              <w:top w:val="nil"/>
              <w:left w:val="nil"/>
              <w:bottom w:val="single" w:sz="4" w:space="0" w:color="auto"/>
              <w:right w:val="nil"/>
            </w:tcBorders>
            <w:shd w:val="clear" w:color="auto" w:fill="FFFFFF" w:themeFill="background1"/>
          </w:tcPr>
          <w:p w14:paraId="05ED4028" w14:textId="77777777" w:rsidR="00957952" w:rsidRPr="00EB7FD9" w:rsidRDefault="00957952" w:rsidP="009F156B">
            <w:pPr>
              <w:autoSpaceDE w:val="0"/>
              <w:autoSpaceDN w:val="0"/>
              <w:adjustRightInd w:val="0"/>
              <w:spacing w:after="0" w:line="320" w:lineRule="atLeast"/>
              <w:ind w:left="60" w:right="60"/>
              <w:rPr>
                <w:rFonts w:ascii="Times New Roman" w:hAnsi="Times New Roman" w:cs="Times New Roman"/>
                <w:sz w:val="24"/>
                <w:szCs w:val="24"/>
              </w:rPr>
            </w:pPr>
            <w:r w:rsidRPr="00EB7FD9">
              <w:rPr>
                <w:rFonts w:ascii="Times New Roman" w:hAnsi="Times New Roman" w:cs="Times New Roman"/>
                <w:sz w:val="24"/>
                <w:szCs w:val="24"/>
              </w:rPr>
              <w:t xml:space="preserve">Analysis of </w:t>
            </w:r>
            <w:r>
              <w:rPr>
                <w:rFonts w:ascii="Times New Roman" w:hAnsi="Times New Roman" w:cs="Times New Roman"/>
                <w:sz w:val="24"/>
                <w:szCs w:val="24"/>
              </w:rPr>
              <w:t>A</w:t>
            </w:r>
            <w:r w:rsidRPr="00EB7FD9">
              <w:rPr>
                <w:rFonts w:ascii="Times New Roman" w:hAnsi="Times New Roman" w:cs="Times New Roman"/>
                <w:sz w:val="24"/>
                <w:szCs w:val="24"/>
              </w:rPr>
              <w:t>uthorship</w:t>
            </w:r>
          </w:p>
        </w:tc>
        <w:tc>
          <w:tcPr>
            <w:tcW w:w="386" w:type="dxa"/>
            <w:tcBorders>
              <w:top w:val="nil"/>
              <w:left w:val="nil"/>
              <w:bottom w:val="single" w:sz="4" w:space="0" w:color="auto"/>
              <w:right w:val="nil"/>
            </w:tcBorders>
            <w:shd w:val="clear" w:color="auto" w:fill="FFFFFF"/>
          </w:tcPr>
          <w:p w14:paraId="79C2F527"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p>
        </w:tc>
        <w:tc>
          <w:tcPr>
            <w:tcW w:w="1031" w:type="dxa"/>
            <w:tcBorders>
              <w:top w:val="nil"/>
              <w:left w:val="nil"/>
              <w:bottom w:val="single" w:sz="4" w:space="0" w:color="auto"/>
              <w:right w:val="nil"/>
            </w:tcBorders>
            <w:shd w:val="clear" w:color="auto" w:fill="FFFFFF"/>
          </w:tcPr>
          <w:p w14:paraId="4743C2F7"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3.14</w:t>
            </w:r>
          </w:p>
        </w:tc>
        <w:tc>
          <w:tcPr>
            <w:tcW w:w="1123" w:type="dxa"/>
            <w:tcBorders>
              <w:top w:val="nil"/>
              <w:left w:val="nil"/>
              <w:bottom w:val="single" w:sz="4" w:space="0" w:color="auto"/>
              <w:right w:val="nil"/>
            </w:tcBorders>
            <w:shd w:val="clear" w:color="auto" w:fill="FFFFFF"/>
          </w:tcPr>
          <w:p w14:paraId="0D9B69DB"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1.2</w:t>
            </w:r>
            <w:r>
              <w:rPr>
                <w:rFonts w:ascii="Times New Roman" w:hAnsi="Times New Roman" w:cs="Times New Roman"/>
                <w:sz w:val="24"/>
                <w:szCs w:val="24"/>
              </w:rPr>
              <w:t>1</w:t>
            </w:r>
          </w:p>
        </w:tc>
        <w:tc>
          <w:tcPr>
            <w:tcW w:w="1123" w:type="dxa"/>
            <w:tcBorders>
              <w:top w:val="nil"/>
              <w:left w:val="nil"/>
              <w:bottom w:val="single" w:sz="4" w:space="0" w:color="auto"/>
              <w:right w:val="nil"/>
            </w:tcBorders>
            <w:shd w:val="clear" w:color="auto" w:fill="FFFFFF"/>
          </w:tcPr>
          <w:p w14:paraId="1E38AE28"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1</w:t>
            </w:r>
          </w:p>
        </w:tc>
        <w:tc>
          <w:tcPr>
            <w:tcW w:w="1123" w:type="dxa"/>
            <w:tcBorders>
              <w:top w:val="nil"/>
              <w:left w:val="nil"/>
              <w:bottom w:val="single" w:sz="4" w:space="0" w:color="auto"/>
              <w:right w:val="nil"/>
            </w:tcBorders>
            <w:shd w:val="clear" w:color="auto" w:fill="FFFFFF"/>
          </w:tcPr>
          <w:p w14:paraId="7F7E05D3"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B7FD9">
              <w:rPr>
                <w:rFonts w:ascii="Times New Roman" w:hAnsi="Times New Roman" w:cs="Times New Roman"/>
                <w:sz w:val="24"/>
                <w:szCs w:val="24"/>
              </w:rPr>
              <w:t>5</w:t>
            </w:r>
          </w:p>
        </w:tc>
      </w:tr>
      <w:bookmarkEnd w:id="46"/>
    </w:tbl>
    <w:p w14:paraId="78EFD0ED" w14:textId="77777777" w:rsidR="00957952" w:rsidRDefault="00957952" w:rsidP="00957952">
      <w:pPr>
        <w:spacing w:after="0" w:line="480" w:lineRule="auto"/>
        <w:contextualSpacing/>
        <w:rPr>
          <w:rFonts w:ascii="Times New Roman" w:eastAsia="Calibri" w:hAnsi="Times New Roman" w:cs="Times New Roman"/>
          <w:sz w:val="24"/>
        </w:rPr>
      </w:pPr>
    </w:p>
    <w:p w14:paraId="232F0458" w14:textId="7BC86818" w:rsidR="00957952" w:rsidRDefault="00957952" w:rsidP="00957952">
      <w:pPr>
        <w:spacing w:after="0" w:line="480" w:lineRule="auto"/>
        <w:ind w:firstLine="720"/>
        <w:contextualSpacing/>
        <w:rPr>
          <w:rFonts w:ascii="Times New Roman" w:eastAsia="Calibri" w:hAnsi="Times New Roman" w:cs="Times New Roman"/>
          <w:sz w:val="24"/>
        </w:rPr>
      </w:pPr>
      <w:r>
        <w:rPr>
          <w:rFonts w:ascii="Times New Roman" w:eastAsia="Calibri" w:hAnsi="Times New Roman" w:cs="Times New Roman"/>
          <w:sz w:val="24"/>
        </w:rPr>
        <w:t xml:space="preserve">Unlike the sources and strategies subsections, there was </w:t>
      </w:r>
      <w:r w:rsidR="002548DC">
        <w:rPr>
          <w:rFonts w:ascii="Times New Roman" w:eastAsia="Calibri" w:hAnsi="Times New Roman" w:cs="Times New Roman"/>
          <w:sz w:val="24"/>
        </w:rPr>
        <w:t xml:space="preserve">less variation among the </w:t>
      </w:r>
      <w:r>
        <w:rPr>
          <w:rFonts w:ascii="Times New Roman" w:eastAsia="Calibri" w:hAnsi="Times New Roman" w:cs="Times New Roman"/>
          <w:sz w:val="24"/>
        </w:rPr>
        <w:t xml:space="preserve">given purposes.  However, an emphasis on accessing background knowledge is evident with a mean of 4.45, with only one teacher selecting a score of 3 (occasional use) and all others selecting a 4 or 5–indicating that they use it at least two or three times a unit.  Emphasizing the importance of each one of the listed purposes is the regularity that teachers identified planning instructional activities with them in mind.  </w:t>
      </w:r>
      <w:r w:rsidR="00CD4E51">
        <w:rPr>
          <w:rFonts w:ascii="Times New Roman" w:eastAsia="Calibri" w:hAnsi="Times New Roman" w:cs="Times New Roman"/>
          <w:sz w:val="24"/>
        </w:rPr>
        <w:t>Despite a teacher acknowledging not using most of the identified purposes, a</w:t>
      </w:r>
      <w:r>
        <w:rPr>
          <w:rFonts w:ascii="Times New Roman" w:eastAsia="Calibri" w:hAnsi="Times New Roman" w:cs="Times New Roman"/>
          <w:sz w:val="24"/>
        </w:rPr>
        <w:t xml:space="preserve">lmost </w:t>
      </w:r>
      <w:proofErr w:type="gramStart"/>
      <w:r>
        <w:rPr>
          <w:rFonts w:ascii="Times New Roman" w:eastAsia="Calibri" w:hAnsi="Times New Roman" w:cs="Times New Roman"/>
          <w:sz w:val="24"/>
        </w:rPr>
        <w:t>all of</w:t>
      </w:r>
      <w:proofErr w:type="gramEnd"/>
      <w:r>
        <w:rPr>
          <w:rFonts w:ascii="Times New Roman" w:eastAsia="Calibri" w:hAnsi="Times New Roman" w:cs="Times New Roman"/>
          <w:sz w:val="24"/>
        </w:rPr>
        <w:t xml:space="preserve"> the teachers said that they conducted an activity with each purpose in mind at least once a unit with many saying they use them multiple times.  No additional purposes for activities were given by the respondents.  </w:t>
      </w:r>
    </w:p>
    <w:p w14:paraId="5DC65B57" w14:textId="06DFF99D" w:rsidR="00957952" w:rsidRDefault="00957952" w:rsidP="00957952">
      <w:pPr>
        <w:spacing w:after="0" w:line="480" w:lineRule="auto"/>
        <w:ind w:firstLine="720"/>
        <w:contextualSpacing/>
        <w:rPr>
          <w:rFonts w:ascii="Times New Roman" w:eastAsia="Calibri" w:hAnsi="Times New Roman" w:cs="Times New Roman"/>
          <w:sz w:val="24"/>
        </w:rPr>
      </w:pPr>
      <w:r>
        <w:rPr>
          <w:rFonts w:ascii="Times New Roman" w:eastAsia="Calibri" w:hAnsi="Times New Roman" w:cs="Times New Roman"/>
          <w:sz w:val="24"/>
        </w:rPr>
        <w:t>There is a notable difference among the purposes</w:t>
      </w:r>
      <w:r w:rsidR="00192D0F">
        <w:rPr>
          <w:rFonts w:ascii="Times New Roman" w:eastAsia="Calibri" w:hAnsi="Times New Roman" w:cs="Times New Roman"/>
          <w:sz w:val="24"/>
        </w:rPr>
        <w:t xml:space="preserve"> for activities</w:t>
      </w:r>
      <w:r>
        <w:rPr>
          <w:rFonts w:ascii="Times New Roman" w:eastAsia="Calibri" w:hAnsi="Times New Roman" w:cs="Times New Roman"/>
          <w:sz w:val="24"/>
        </w:rPr>
        <w:t xml:space="preserve"> between groups based on teaching experience.  When comparing teachers with 11-20 years of experience to those with 4-10 years for each purpose, the teachers with more experience acknowledged using instructional activities for the identified purposes more frequently.  </w:t>
      </w:r>
      <w:r w:rsidR="00FC3232">
        <w:rPr>
          <w:rFonts w:ascii="Times New Roman" w:eastAsia="Calibri" w:hAnsi="Times New Roman" w:cs="Times New Roman"/>
          <w:sz w:val="24"/>
        </w:rPr>
        <w:t>Table 17 shows that f</w:t>
      </w:r>
      <w:r>
        <w:rPr>
          <w:rFonts w:ascii="Times New Roman" w:eastAsia="Calibri" w:hAnsi="Times New Roman" w:cs="Times New Roman"/>
          <w:sz w:val="24"/>
        </w:rPr>
        <w:t xml:space="preserve">or three of the specific purposes, analysis of authorship, close </w:t>
      </w:r>
      <w:r>
        <w:rPr>
          <w:rFonts w:ascii="Times New Roman" w:eastAsia="Calibri" w:hAnsi="Times New Roman" w:cs="Times New Roman"/>
          <w:sz w:val="24"/>
        </w:rPr>
        <w:lastRenderedPageBreak/>
        <w:t xml:space="preserve">examination of text, and </w:t>
      </w:r>
      <w:r w:rsidR="00EE317B">
        <w:rPr>
          <w:rFonts w:ascii="Times New Roman" w:eastAsia="Calibri" w:hAnsi="Times New Roman" w:cs="Times New Roman"/>
          <w:sz w:val="24"/>
        </w:rPr>
        <w:t>synthesize and reason resources</w:t>
      </w:r>
      <w:r>
        <w:rPr>
          <w:rFonts w:ascii="Times New Roman" w:eastAsia="Calibri" w:hAnsi="Times New Roman" w:cs="Times New Roman"/>
          <w:sz w:val="24"/>
        </w:rPr>
        <w:t xml:space="preserve">, a difference in their mean scores of </w:t>
      </w:r>
      <w:r w:rsidR="00EE317B">
        <w:rPr>
          <w:rFonts w:ascii="Times New Roman" w:eastAsia="Calibri" w:hAnsi="Times New Roman" w:cs="Times New Roman"/>
          <w:sz w:val="24"/>
        </w:rPr>
        <w:t>about</w:t>
      </w:r>
      <w:r>
        <w:rPr>
          <w:rFonts w:ascii="Times New Roman" w:eastAsia="Calibri" w:hAnsi="Times New Roman" w:cs="Times New Roman"/>
          <w:sz w:val="24"/>
        </w:rPr>
        <w:t xml:space="preserve"> one suggests a notable difference between the teachers with various years of teaching experience.</w:t>
      </w:r>
    </w:p>
    <w:p w14:paraId="12DACFB5" w14:textId="6F9832B1" w:rsidR="00976A58" w:rsidRDefault="00976A58" w:rsidP="00976A58">
      <w:pPr>
        <w:spacing w:after="0" w:line="240" w:lineRule="auto"/>
        <w:contextualSpacing/>
        <w:rPr>
          <w:rFonts w:ascii="Times New Roman" w:eastAsia="Calibri" w:hAnsi="Times New Roman" w:cs="Times New Roman"/>
          <w:sz w:val="24"/>
        </w:rPr>
      </w:pPr>
      <w:r w:rsidRPr="00870A02">
        <w:rPr>
          <w:rFonts w:ascii="Times New Roman" w:eastAsia="Calibri" w:hAnsi="Times New Roman" w:cs="Times New Roman"/>
          <w:b/>
          <w:bCs/>
          <w:sz w:val="24"/>
        </w:rPr>
        <w:t xml:space="preserve">Table </w:t>
      </w:r>
      <w:r>
        <w:rPr>
          <w:rFonts w:ascii="Times New Roman" w:eastAsia="Calibri" w:hAnsi="Times New Roman" w:cs="Times New Roman"/>
          <w:b/>
          <w:bCs/>
          <w:sz w:val="24"/>
        </w:rPr>
        <w:t>17</w:t>
      </w:r>
      <w:r w:rsidRPr="00870A02">
        <w:rPr>
          <w:rFonts w:ascii="Times New Roman" w:eastAsia="Calibri" w:hAnsi="Times New Roman" w:cs="Times New Roman"/>
          <w:b/>
          <w:bCs/>
          <w:sz w:val="24"/>
        </w:rPr>
        <w:t xml:space="preserve">.  </w:t>
      </w:r>
      <w:bookmarkStart w:id="47" w:name="_Hlk512235445"/>
      <w:r>
        <w:rPr>
          <w:rFonts w:ascii="Times New Roman" w:eastAsia="Calibri" w:hAnsi="Times New Roman" w:cs="Times New Roman"/>
          <w:bCs/>
          <w:sz w:val="24"/>
        </w:rPr>
        <w:t xml:space="preserve">Mean Scores of Purposes for Instructional Activities Based Upon Years of Experience </w:t>
      </w:r>
      <w:bookmarkEnd w:id="47"/>
      <w:r>
        <w:rPr>
          <w:rFonts w:ascii="Times New Roman" w:eastAsia="Calibri" w:hAnsi="Times New Roman" w:cs="Times New Roman"/>
          <w:bCs/>
          <w:sz w:val="24"/>
        </w:rPr>
        <w:t>(Difference from Parenthesis)</w:t>
      </w:r>
      <w:r w:rsidRPr="00870A02">
        <w:rPr>
          <w:rFonts w:ascii="Times New Roman" w:eastAsia="Calibri" w:hAnsi="Times New Roman" w:cs="Times New Roman"/>
          <w:bCs/>
          <w:sz w:val="24"/>
        </w:rPr>
        <w:t>.</w:t>
      </w:r>
    </w:p>
    <w:tbl>
      <w:tblPr>
        <w:tblW w:w="87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890"/>
        <w:gridCol w:w="2160"/>
        <w:gridCol w:w="20"/>
        <w:gridCol w:w="2320"/>
        <w:gridCol w:w="2340"/>
      </w:tblGrid>
      <w:tr w:rsidR="00976A58" w:rsidRPr="00EB7FD9" w14:paraId="5D8ED2D4" w14:textId="77777777" w:rsidTr="00EE317B">
        <w:trPr>
          <w:cantSplit/>
          <w:trHeight w:val="259"/>
        </w:trPr>
        <w:tc>
          <w:tcPr>
            <w:tcW w:w="1890" w:type="dxa"/>
            <w:tcBorders>
              <w:top w:val="single" w:sz="4" w:space="0" w:color="auto"/>
              <w:left w:val="nil"/>
              <w:bottom w:val="single" w:sz="4" w:space="0" w:color="auto"/>
              <w:right w:val="nil"/>
            </w:tcBorders>
            <w:shd w:val="clear" w:color="auto" w:fill="FFFFFF"/>
            <w:vAlign w:val="bottom"/>
          </w:tcPr>
          <w:p w14:paraId="6F5F1044" w14:textId="15772020" w:rsidR="00976A58" w:rsidRPr="00EB7FD9" w:rsidRDefault="00976A58" w:rsidP="00976A58">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Years of Experience</w:t>
            </w:r>
          </w:p>
        </w:tc>
        <w:tc>
          <w:tcPr>
            <w:tcW w:w="2160" w:type="dxa"/>
            <w:tcBorders>
              <w:top w:val="single" w:sz="4" w:space="0" w:color="auto"/>
              <w:left w:val="nil"/>
              <w:bottom w:val="single" w:sz="4" w:space="0" w:color="auto"/>
              <w:right w:val="nil"/>
            </w:tcBorders>
            <w:shd w:val="clear" w:color="auto" w:fill="FFFFFF"/>
          </w:tcPr>
          <w:p w14:paraId="2D0005C7" w14:textId="3B157C0A" w:rsidR="00976A58" w:rsidRPr="00EB7FD9" w:rsidRDefault="00976A58" w:rsidP="007501E2">
            <w:pPr>
              <w:autoSpaceDE w:val="0"/>
              <w:autoSpaceDN w:val="0"/>
              <w:adjustRightInd w:val="0"/>
              <w:spacing w:after="0" w:line="320" w:lineRule="atLeast"/>
              <w:ind w:left="60" w:right="60"/>
              <w:jc w:val="center"/>
              <w:rPr>
                <w:rFonts w:ascii="Times New Roman" w:hAnsi="Times New Roman" w:cs="Times New Roman"/>
                <w:sz w:val="24"/>
                <w:szCs w:val="24"/>
              </w:rPr>
            </w:pPr>
            <w:r>
              <w:rPr>
                <w:rFonts w:ascii="Times New Roman" w:hAnsi="Times New Roman" w:cs="Times New Roman"/>
                <w:sz w:val="24"/>
                <w:szCs w:val="24"/>
              </w:rPr>
              <w:t>Close Examination of Text</w:t>
            </w:r>
          </w:p>
        </w:tc>
        <w:tc>
          <w:tcPr>
            <w:tcW w:w="20" w:type="dxa"/>
            <w:tcBorders>
              <w:top w:val="single" w:sz="4" w:space="0" w:color="auto"/>
              <w:left w:val="nil"/>
              <w:bottom w:val="single" w:sz="4" w:space="0" w:color="auto"/>
              <w:right w:val="nil"/>
            </w:tcBorders>
            <w:shd w:val="clear" w:color="auto" w:fill="FFFFFF"/>
            <w:vAlign w:val="bottom"/>
          </w:tcPr>
          <w:p w14:paraId="74EA6D8B" w14:textId="77777777" w:rsidR="00976A58" w:rsidRPr="00EB7FD9" w:rsidRDefault="00976A58" w:rsidP="007501E2">
            <w:pPr>
              <w:autoSpaceDE w:val="0"/>
              <w:autoSpaceDN w:val="0"/>
              <w:adjustRightInd w:val="0"/>
              <w:spacing w:after="0" w:line="320" w:lineRule="atLeast"/>
              <w:ind w:left="60" w:right="60"/>
              <w:jc w:val="center"/>
              <w:rPr>
                <w:rFonts w:ascii="Times New Roman" w:hAnsi="Times New Roman" w:cs="Times New Roman"/>
                <w:sz w:val="24"/>
                <w:szCs w:val="24"/>
              </w:rPr>
            </w:pPr>
          </w:p>
        </w:tc>
        <w:tc>
          <w:tcPr>
            <w:tcW w:w="2320" w:type="dxa"/>
            <w:tcBorders>
              <w:top w:val="single" w:sz="4" w:space="0" w:color="auto"/>
              <w:left w:val="nil"/>
              <w:bottom w:val="single" w:sz="4" w:space="0" w:color="auto"/>
              <w:right w:val="nil"/>
            </w:tcBorders>
            <w:shd w:val="clear" w:color="auto" w:fill="FFFFFF"/>
            <w:vAlign w:val="bottom"/>
          </w:tcPr>
          <w:p w14:paraId="60796DEC" w14:textId="77777777" w:rsidR="00976A58" w:rsidRPr="00EB7FD9" w:rsidRDefault="00976A58" w:rsidP="007501E2">
            <w:pPr>
              <w:autoSpaceDE w:val="0"/>
              <w:autoSpaceDN w:val="0"/>
              <w:adjustRightInd w:val="0"/>
              <w:spacing w:after="0" w:line="320" w:lineRule="atLeast"/>
              <w:ind w:left="60" w:right="60"/>
              <w:jc w:val="center"/>
              <w:rPr>
                <w:rFonts w:ascii="Times New Roman" w:hAnsi="Times New Roman" w:cs="Times New Roman"/>
                <w:sz w:val="24"/>
                <w:szCs w:val="24"/>
              </w:rPr>
            </w:pPr>
            <w:r>
              <w:rPr>
                <w:rFonts w:ascii="Times New Roman" w:hAnsi="Times New Roman" w:cs="Times New Roman"/>
                <w:sz w:val="24"/>
                <w:szCs w:val="24"/>
              </w:rPr>
              <w:t>Analysis of Authorship</w:t>
            </w:r>
          </w:p>
        </w:tc>
        <w:tc>
          <w:tcPr>
            <w:tcW w:w="2340" w:type="dxa"/>
            <w:tcBorders>
              <w:top w:val="single" w:sz="4" w:space="0" w:color="auto"/>
              <w:left w:val="nil"/>
              <w:bottom w:val="single" w:sz="4" w:space="0" w:color="auto"/>
              <w:right w:val="nil"/>
            </w:tcBorders>
            <w:shd w:val="clear" w:color="auto" w:fill="FFFFFF"/>
            <w:vAlign w:val="bottom"/>
          </w:tcPr>
          <w:p w14:paraId="2D7ADD76" w14:textId="29C04695" w:rsidR="00976A58" w:rsidRPr="00EB7FD9" w:rsidRDefault="00EE317B" w:rsidP="007501E2">
            <w:pPr>
              <w:autoSpaceDE w:val="0"/>
              <w:autoSpaceDN w:val="0"/>
              <w:adjustRightInd w:val="0"/>
              <w:spacing w:after="0" w:line="320" w:lineRule="atLeast"/>
              <w:ind w:left="60" w:right="60"/>
              <w:jc w:val="center"/>
              <w:rPr>
                <w:rFonts w:ascii="Times New Roman" w:hAnsi="Times New Roman" w:cs="Times New Roman"/>
                <w:sz w:val="24"/>
                <w:szCs w:val="24"/>
              </w:rPr>
            </w:pPr>
            <w:r>
              <w:rPr>
                <w:rFonts w:ascii="Times New Roman" w:hAnsi="Times New Roman" w:cs="Times New Roman"/>
                <w:sz w:val="24"/>
                <w:szCs w:val="24"/>
              </w:rPr>
              <w:t xml:space="preserve">Synthesize and </w:t>
            </w:r>
            <w:r w:rsidR="00976A58">
              <w:rPr>
                <w:rFonts w:ascii="Times New Roman" w:hAnsi="Times New Roman" w:cs="Times New Roman"/>
                <w:sz w:val="24"/>
                <w:szCs w:val="24"/>
              </w:rPr>
              <w:t xml:space="preserve">Reason </w:t>
            </w:r>
            <w:r>
              <w:rPr>
                <w:rFonts w:ascii="Times New Roman" w:hAnsi="Times New Roman" w:cs="Times New Roman"/>
                <w:sz w:val="24"/>
                <w:szCs w:val="24"/>
              </w:rPr>
              <w:t>Res</w:t>
            </w:r>
            <w:r w:rsidR="00976A58">
              <w:rPr>
                <w:rFonts w:ascii="Times New Roman" w:hAnsi="Times New Roman" w:cs="Times New Roman"/>
                <w:sz w:val="24"/>
                <w:szCs w:val="24"/>
              </w:rPr>
              <w:t>ources</w:t>
            </w:r>
          </w:p>
        </w:tc>
      </w:tr>
      <w:tr w:rsidR="00976A58" w:rsidRPr="00EB7FD9" w14:paraId="3E68D53D" w14:textId="77777777" w:rsidTr="00EE317B">
        <w:trPr>
          <w:cantSplit/>
          <w:trHeight w:val="249"/>
        </w:trPr>
        <w:tc>
          <w:tcPr>
            <w:tcW w:w="1890" w:type="dxa"/>
            <w:tcBorders>
              <w:top w:val="single" w:sz="4" w:space="0" w:color="auto"/>
              <w:left w:val="nil"/>
              <w:bottom w:val="nil"/>
              <w:right w:val="nil"/>
            </w:tcBorders>
            <w:shd w:val="clear" w:color="auto" w:fill="FFFFFF" w:themeFill="background1"/>
          </w:tcPr>
          <w:p w14:paraId="4B3AFC7C" w14:textId="3A7C8FC0" w:rsidR="00976A58" w:rsidRPr="00EB7FD9" w:rsidRDefault="00976A58" w:rsidP="0012115A">
            <w:pPr>
              <w:autoSpaceDE w:val="0"/>
              <w:autoSpaceDN w:val="0"/>
              <w:adjustRightInd w:val="0"/>
              <w:spacing w:after="0" w:line="320" w:lineRule="atLeast"/>
              <w:ind w:left="60" w:right="60"/>
              <w:jc w:val="center"/>
              <w:rPr>
                <w:rFonts w:ascii="Times New Roman" w:hAnsi="Times New Roman" w:cs="Times New Roman"/>
                <w:sz w:val="24"/>
                <w:szCs w:val="24"/>
              </w:rPr>
            </w:pPr>
            <w:r>
              <w:rPr>
                <w:rFonts w:ascii="Times New Roman" w:hAnsi="Times New Roman" w:cs="Times New Roman"/>
                <w:sz w:val="24"/>
                <w:szCs w:val="24"/>
              </w:rPr>
              <w:t>4 – 10</w:t>
            </w:r>
          </w:p>
        </w:tc>
        <w:tc>
          <w:tcPr>
            <w:tcW w:w="2160" w:type="dxa"/>
            <w:tcBorders>
              <w:top w:val="single" w:sz="4" w:space="0" w:color="auto"/>
              <w:left w:val="nil"/>
              <w:bottom w:val="nil"/>
              <w:right w:val="nil"/>
            </w:tcBorders>
            <w:shd w:val="clear" w:color="auto" w:fill="FFFFFF"/>
          </w:tcPr>
          <w:p w14:paraId="30F50959" w14:textId="77AA542D" w:rsidR="00976A58" w:rsidRPr="00EB7FD9" w:rsidRDefault="00976A58" w:rsidP="007501E2">
            <w:pPr>
              <w:autoSpaceDE w:val="0"/>
              <w:autoSpaceDN w:val="0"/>
              <w:adjustRightInd w:val="0"/>
              <w:spacing w:after="0" w:line="320" w:lineRule="atLeast"/>
              <w:ind w:left="60" w:right="60"/>
              <w:jc w:val="center"/>
              <w:rPr>
                <w:rFonts w:ascii="Times New Roman" w:hAnsi="Times New Roman" w:cs="Times New Roman"/>
                <w:sz w:val="24"/>
                <w:szCs w:val="24"/>
              </w:rPr>
            </w:pPr>
            <w:r>
              <w:rPr>
                <w:rFonts w:ascii="Times New Roman" w:hAnsi="Times New Roman" w:cs="Times New Roman"/>
                <w:sz w:val="24"/>
                <w:szCs w:val="24"/>
              </w:rPr>
              <w:t>3.33</w:t>
            </w:r>
          </w:p>
        </w:tc>
        <w:tc>
          <w:tcPr>
            <w:tcW w:w="20" w:type="dxa"/>
            <w:tcBorders>
              <w:top w:val="single" w:sz="4" w:space="0" w:color="auto"/>
              <w:left w:val="nil"/>
              <w:bottom w:val="nil"/>
              <w:right w:val="nil"/>
            </w:tcBorders>
            <w:shd w:val="clear" w:color="auto" w:fill="FFFFFF"/>
          </w:tcPr>
          <w:p w14:paraId="43746F2D" w14:textId="77777777" w:rsidR="00976A58" w:rsidRPr="00EB7FD9" w:rsidRDefault="00976A58" w:rsidP="007501E2">
            <w:pPr>
              <w:autoSpaceDE w:val="0"/>
              <w:autoSpaceDN w:val="0"/>
              <w:adjustRightInd w:val="0"/>
              <w:spacing w:after="0" w:line="320" w:lineRule="atLeast"/>
              <w:ind w:left="60" w:right="60"/>
              <w:jc w:val="center"/>
              <w:rPr>
                <w:rFonts w:ascii="Times New Roman" w:hAnsi="Times New Roman" w:cs="Times New Roman"/>
                <w:sz w:val="24"/>
                <w:szCs w:val="24"/>
              </w:rPr>
            </w:pPr>
          </w:p>
        </w:tc>
        <w:tc>
          <w:tcPr>
            <w:tcW w:w="2320" w:type="dxa"/>
            <w:tcBorders>
              <w:top w:val="single" w:sz="4" w:space="0" w:color="auto"/>
              <w:left w:val="nil"/>
              <w:bottom w:val="nil"/>
              <w:right w:val="nil"/>
            </w:tcBorders>
            <w:shd w:val="clear" w:color="auto" w:fill="FFFFFF"/>
          </w:tcPr>
          <w:p w14:paraId="64D9F500" w14:textId="4D9EE874" w:rsidR="00976A58" w:rsidRPr="00EB7FD9" w:rsidRDefault="00976A58" w:rsidP="007501E2">
            <w:pPr>
              <w:autoSpaceDE w:val="0"/>
              <w:autoSpaceDN w:val="0"/>
              <w:adjustRightInd w:val="0"/>
              <w:spacing w:after="0" w:line="320" w:lineRule="atLeast"/>
              <w:ind w:left="60" w:right="60"/>
              <w:jc w:val="center"/>
              <w:rPr>
                <w:rFonts w:ascii="Times New Roman" w:hAnsi="Times New Roman" w:cs="Times New Roman"/>
                <w:sz w:val="24"/>
                <w:szCs w:val="24"/>
              </w:rPr>
            </w:pPr>
            <w:r>
              <w:rPr>
                <w:rFonts w:ascii="Times New Roman" w:hAnsi="Times New Roman" w:cs="Times New Roman"/>
                <w:sz w:val="24"/>
                <w:szCs w:val="24"/>
              </w:rPr>
              <w:t>2.44</w:t>
            </w:r>
          </w:p>
        </w:tc>
        <w:tc>
          <w:tcPr>
            <w:tcW w:w="2340" w:type="dxa"/>
            <w:tcBorders>
              <w:top w:val="single" w:sz="4" w:space="0" w:color="auto"/>
              <w:left w:val="nil"/>
              <w:bottom w:val="nil"/>
              <w:right w:val="nil"/>
            </w:tcBorders>
            <w:shd w:val="clear" w:color="auto" w:fill="FFFFFF"/>
          </w:tcPr>
          <w:p w14:paraId="1898F12C" w14:textId="16BFFFDA" w:rsidR="00976A58" w:rsidRPr="00EB7FD9" w:rsidRDefault="00976A58" w:rsidP="007501E2">
            <w:pPr>
              <w:autoSpaceDE w:val="0"/>
              <w:autoSpaceDN w:val="0"/>
              <w:adjustRightInd w:val="0"/>
              <w:spacing w:after="0" w:line="320" w:lineRule="atLeast"/>
              <w:ind w:left="60" w:right="60"/>
              <w:jc w:val="center"/>
              <w:rPr>
                <w:rFonts w:ascii="Times New Roman" w:hAnsi="Times New Roman" w:cs="Times New Roman"/>
                <w:sz w:val="24"/>
                <w:szCs w:val="24"/>
              </w:rPr>
            </w:pPr>
            <w:r>
              <w:rPr>
                <w:rFonts w:ascii="Times New Roman" w:hAnsi="Times New Roman" w:cs="Times New Roman"/>
                <w:sz w:val="24"/>
                <w:szCs w:val="24"/>
              </w:rPr>
              <w:t>3.11</w:t>
            </w:r>
          </w:p>
        </w:tc>
      </w:tr>
      <w:tr w:rsidR="00976A58" w:rsidRPr="00EB7FD9" w14:paraId="44C1C534" w14:textId="77777777" w:rsidTr="00EE317B">
        <w:trPr>
          <w:cantSplit/>
          <w:trHeight w:val="259"/>
        </w:trPr>
        <w:tc>
          <w:tcPr>
            <w:tcW w:w="1890" w:type="dxa"/>
            <w:tcBorders>
              <w:top w:val="nil"/>
              <w:left w:val="nil"/>
              <w:bottom w:val="single" w:sz="4" w:space="0" w:color="auto"/>
              <w:right w:val="nil"/>
            </w:tcBorders>
            <w:shd w:val="clear" w:color="auto" w:fill="FFFFFF" w:themeFill="background1"/>
          </w:tcPr>
          <w:p w14:paraId="56C95E19" w14:textId="63600F25" w:rsidR="00976A58" w:rsidRPr="00EB7FD9" w:rsidRDefault="00976A58" w:rsidP="0012115A">
            <w:pPr>
              <w:autoSpaceDE w:val="0"/>
              <w:autoSpaceDN w:val="0"/>
              <w:adjustRightInd w:val="0"/>
              <w:spacing w:after="0" w:line="320" w:lineRule="atLeast"/>
              <w:ind w:right="60"/>
              <w:jc w:val="center"/>
              <w:rPr>
                <w:rFonts w:ascii="Times New Roman" w:hAnsi="Times New Roman" w:cs="Times New Roman"/>
                <w:sz w:val="24"/>
                <w:szCs w:val="24"/>
              </w:rPr>
            </w:pPr>
            <w:r>
              <w:rPr>
                <w:rFonts w:ascii="Times New Roman" w:hAnsi="Times New Roman" w:cs="Times New Roman"/>
                <w:sz w:val="24"/>
                <w:szCs w:val="24"/>
              </w:rPr>
              <w:t>11 – 20</w:t>
            </w:r>
          </w:p>
        </w:tc>
        <w:tc>
          <w:tcPr>
            <w:tcW w:w="2160" w:type="dxa"/>
            <w:tcBorders>
              <w:top w:val="nil"/>
              <w:left w:val="nil"/>
              <w:bottom w:val="single" w:sz="4" w:space="0" w:color="auto"/>
              <w:right w:val="nil"/>
            </w:tcBorders>
            <w:shd w:val="clear" w:color="auto" w:fill="FFFFFF"/>
          </w:tcPr>
          <w:p w14:paraId="062BD63A" w14:textId="51801D0E" w:rsidR="00976A58" w:rsidRPr="00EB7FD9" w:rsidRDefault="00976A58" w:rsidP="007501E2">
            <w:pPr>
              <w:autoSpaceDE w:val="0"/>
              <w:autoSpaceDN w:val="0"/>
              <w:adjustRightInd w:val="0"/>
              <w:spacing w:after="0" w:line="320" w:lineRule="atLeast"/>
              <w:ind w:left="60" w:right="60"/>
              <w:jc w:val="center"/>
              <w:rPr>
                <w:rFonts w:ascii="Times New Roman" w:hAnsi="Times New Roman" w:cs="Times New Roman"/>
                <w:sz w:val="24"/>
                <w:szCs w:val="24"/>
              </w:rPr>
            </w:pPr>
            <w:r>
              <w:rPr>
                <w:rFonts w:ascii="Times New Roman" w:hAnsi="Times New Roman" w:cs="Times New Roman"/>
                <w:sz w:val="24"/>
                <w:szCs w:val="24"/>
              </w:rPr>
              <w:t>4.27 (0.94)</w:t>
            </w:r>
          </w:p>
        </w:tc>
        <w:tc>
          <w:tcPr>
            <w:tcW w:w="20" w:type="dxa"/>
            <w:tcBorders>
              <w:top w:val="nil"/>
              <w:left w:val="nil"/>
              <w:bottom w:val="single" w:sz="4" w:space="0" w:color="auto"/>
              <w:right w:val="nil"/>
            </w:tcBorders>
            <w:shd w:val="clear" w:color="auto" w:fill="FFFFFF"/>
          </w:tcPr>
          <w:p w14:paraId="5AC62D2F" w14:textId="77777777" w:rsidR="00976A58" w:rsidRPr="00EB7FD9" w:rsidRDefault="00976A58" w:rsidP="007501E2">
            <w:pPr>
              <w:autoSpaceDE w:val="0"/>
              <w:autoSpaceDN w:val="0"/>
              <w:adjustRightInd w:val="0"/>
              <w:spacing w:after="0" w:line="320" w:lineRule="atLeast"/>
              <w:ind w:left="60" w:right="60"/>
              <w:jc w:val="center"/>
              <w:rPr>
                <w:rFonts w:ascii="Times New Roman" w:hAnsi="Times New Roman" w:cs="Times New Roman"/>
                <w:sz w:val="24"/>
                <w:szCs w:val="24"/>
              </w:rPr>
            </w:pPr>
          </w:p>
        </w:tc>
        <w:tc>
          <w:tcPr>
            <w:tcW w:w="2320" w:type="dxa"/>
            <w:tcBorders>
              <w:top w:val="nil"/>
              <w:left w:val="nil"/>
              <w:bottom w:val="single" w:sz="4" w:space="0" w:color="auto"/>
              <w:right w:val="nil"/>
            </w:tcBorders>
            <w:shd w:val="clear" w:color="auto" w:fill="FFFFFF"/>
          </w:tcPr>
          <w:p w14:paraId="7FC0542A" w14:textId="5ED1AEEA" w:rsidR="00976A58" w:rsidRPr="00EB7FD9" w:rsidRDefault="00976A58" w:rsidP="007501E2">
            <w:pPr>
              <w:autoSpaceDE w:val="0"/>
              <w:autoSpaceDN w:val="0"/>
              <w:adjustRightInd w:val="0"/>
              <w:spacing w:after="0" w:line="320" w:lineRule="atLeast"/>
              <w:ind w:left="60" w:right="60"/>
              <w:jc w:val="center"/>
              <w:rPr>
                <w:rFonts w:ascii="Times New Roman" w:hAnsi="Times New Roman" w:cs="Times New Roman"/>
                <w:sz w:val="24"/>
                <w:szCs w:val="24"/>
              </w:rPr>
            </w:pPr>
            <w:r>
              <w:rPr>
                <w:rFonts w:ascii="Times New Roman" w:hAnsi="Times New Roman" w:cs="Times New Roman"/>
                <w:sz w:val="24"/>
                <w:szCs w:val="24"/>
              </w:rPr>
              <w:t>3.64 (1.20)</w:t>
            </w:r>
          </w:p>
        </w:tc>
        <w:tc>
          <w:tcPr>
            <w:tcW w:w="2340" w:type="dxa"/>
            <w:tcBorders>
              <w:top w:val="nil"/>
              <w:left w:val="nil"/>
              <w:bottom w:val="single" w:sz="4" w:space="0" w:color="auto"/>
              <w:right w:val="nil"/>
            </w:tcBorders>
            <w:shd w:val="clear" w:color="auto" w:fill="FFFFFF"/>
          </w:tcPr>
          <w:p w14:paraId="1069C546" w14:textId="45DE6437" w:rsidR="00976A58" w:rsidRPr="00EB7FD9" w:rsidRDefault="00976A58" w:rsidP="007501E2">
            <w:pPr>
              <w:autoSpaceDE w:val="0"/>
              <w:autoSpaceDN w:val="0"/>
              <w:adjustRightInd w:val="0"/>
              <w:spacing w:after="0" w:line="320" w:lineRule="atLeast"/>
              <w:ind w:left="60" w:right="60"/>
              <w:jc w:val="center"/>
              <w:rPr>
                <w:rFonts w:ascii="Times New Roman" w:hAnsi="Times New Roman" w:cs="Times New Roman"/>
                <w:sz w:val="24"/>
                <w:szCs w:val="24"/>
              </w:rPr>
            </w:pPr>
            <w:r>
              <w:rPr>
                <w:rFonts w:ascii="Times New Roman" w:hAnsi="Times New Roman" w:cs="Times New Roman"/>
                <w:sz w:val="24"/>
                <w:szCs w:val="24"/>
              </w:rPr>
              <w:t>4.27 (1.16)</w:t>
            </w:r>
          </w:p>
        </w:tc>
      </w:tr>
    </w:tbl>
    <w:p w14:paraId="4B5D6621" w14:textId="77777777" w:rsidR="00976A58" w:rsidRDefault="00976A58" w:rsidP="00976A58">
      <w:pPr>
        <w:spacing w:after="0" w:line="480" w:lineRule="auto"/>
        <w:contextualSpacing/>
        <w:rPr>
          <w:rFonts w:ascii="Times New Roman" w:eastAsia="Calibri" w:hAnsi="Times New Roman" w:cs="Times New Roman"/>
          <w:b/>
          <w:sz w:val="24"/>
        </w:rPr>
      </w:pPr>
    </w:p>
    <w:p w14:paraId="1DAAFB5D" w14:textId="29BCB986" w:rsidR="00957952" w:rsidRDefault="00957952" w:rsidP="00957952">
      <w:pPr>
        <w:spacing w:after="0" w:line="480" w:lineRule="auto"/>
        <w:ind w:firstLine="720"/>
        <w:contextualSpacing/>
        <w:rPr>
          <w:rFonts w:ascii="Times New Roman" w:eastAsia="Calibri" w:hAnsi="Times New Roman" w:cs="Times New Roman"/>
          <w:sz w:val="24"/>
        </w:rPr>
      </w:pPr>
      <w:r>
        <w:rPr>
          <w:rFonts w:ascii="Times New Roman" w:eastAsia="Calibri" w:hAnsi="Times New Roman" w:cs="Times New Roman"/>
          <w:sz w:val="24"/>
        </w:rPr>
        <w:t xml:space="preserve">In examining the differences among content area groups of teachers, a pattern was identified regarding their use of various purposeful activities.  </w:t>
      </w:r>
      <w:r w:rsidR="00976A58">
        <w:rPr>
          <w:rFonts w:ascii="Times New Roman" w:eastAsia="Calibri" w:hAnsi="Times New Roman" w:cs="Times New Roman"/>
          <w:sz w:val="24"/>
        </w:rPr>
        <w:t>As indicated in Table 18 t</w:t>
      </w:r>
      <w:r>
        <w:rPr>
          <w:rFonts w:ascii="Times New Roman" w:eastAsia="Calibri" w:hAnsi="Times New Roman" w:cs="Times New Roman"/>
          <w:sz w:val="24"/>
        </w:rPr>
        <w:t xml:space="preserve">here was </w:t>
      </w:r>
      <w:r w:rsidRPr="00B5070D">
        <w:rPr>
          <w:rFonts w:ascii="Times New Roman" w:eastAsia="Calibri" w:hAnsi="Times New Roman" w:cs="Times New Roman"/>
          <w:sz w:val="24"/>
        </w:rPr>
        <w:t xml:space="preserve">an almost identical difference </w:t>
      </w:r>
      <w:r>
        <w:rPr>
          <w:rFonts w:ascii="Times New Roman" w:eastAsia="Calibri" w:hAnsi="Times New Roman" w:cs="Times New Roman"/>
          <w:sz w:val="24"/>
        </w:rPr>
        <w:t>for each purpose as</w:t>
      </w:r>
      <w:r w:rsidRPr="00B5070D">
        <w:rPr>
          <w:rFonts w:ascii="Times New Roman" w:eastAsia="Calibri" w:hAnsi="Times New Roman" w:cs="Times New Roman"/>
          <w:sz w:val="24"/>
        </w:rPr>
        <w:t xml:space="preserve"> U.S. Government teachers acknowledged using </w:t>
      </w:r>
      <w:r>
        <w:rPr>
          <w:rFonts w:ascii="Times New Roman" w:eastAsia="Calibri" w:hAnsi="Times New Roman" w:cs="Times New Roman"/>
          <w:sz w:val="24"/>
        </w:rPr>
        <w:t xml:space="preserve">activities with </w:t>
      </w:r>
      <w:r w:rsidRPr="00B5070D">
        <w:rPr>
          <w:rFonts w:ascii="Times New Roman" w:eastAsia="Calibri" w:hAnsi="Times New Roman" w:cs="Times New Roman"/>
          <w:sz w:val="24"/>
        </w:rPr>
        <w:t>each one of the purposes</w:t>
      </w:r>
      <w:r>
        <w:rPr>
          <w:rFonts w:ascii="Times New Roman" w:eastAsia="Calibri" w:hAnsi="Times New Roman" w:cs="Times New Roman"/>
          <w:sz w:val="24"/>
        </w:rPr>
        <w:t xml:space="preserve"> in mind</w:t>
      </w:r>
      <w:r w:rsidRPr="00B5070D">
        <w:rPr>
          <w:rFonts w:ascii="Times New Roman" w:eastAsia="Calibri" w:hAnsi="Times New Roman" w:cs="Times New Roman"/>
          <w:sz w:val="24"/>
        </w:rPr>
        <w:t xml:space="preserve"> less frequently than the U.S. History and World History teachers (who reported using them about the same)</w:t>
      </w:r>
      <w:r w:rsidR="00976A58">
        <w:rPr>
          <w:rFonts w:ascii="Times New Roman" w:eastAsia="Calibri" w:hAnsi="Times New Roman" w:cs="Times New Roman"/>
          <w:sz w:val="24"/>
        </w:rPr>
        <w:t xml:space="preserve">.  </w:t>
      </w:r>
      <w:r>
        <w:rPr>
          <w:rFonts w:ascii="Times New Roman" w:eastAsia="Calibri" w:hAnsi="Times New Roman" w:cs="Times New Roman"/>
          <w:sz w:val="24"/>
        </w:rPr>
        <w:t xml:space="preserve">For many of the purposes, </w:t>
      </w:r>
      <w:r w:rsidR="00FD4FF4">
        <w:rPr>
          <w:rFonts w:ascii="Times New Roman" w:eastAsia="Calibri" w:hAnsi="Times New Roman" w:cs="Times New Roman"/>
          <w:sz w:val="24"/>
        </w:rPr>
        <w:t xml:space="preserve">examining the ordinal data revealed </w:t>
      </w:r>
      <w:r>
        <w:rPr>
          <w:rFonts w:ascii="Times New Roman" w:eastAsia="Calibri" w:hAnsi="Times New Roman" w:cs="Times New Roman"/>
          <w:sz w:val="24"/>
        </w:rPr>
        <w:t xml:space="preserve">differences </w:t>
      </w:r>
      <w:r w:rsidR="00FD4FF4">
        <w:rPr>
          <w:rFonts w:ascii="Times New Roman" w:eastAsia="Calibri" w:hAnsi="Times New Roman" w:cs="Times New Roman"/>
          <w:sz w:val="24"/>
        </w:rPr>
        <w:t xml:space="preserve">that </w:t>
      </w:r>
      <w:r>
        <w:rPr>
          <w:rFonts w:ascii="Times New Roman" w:eastAsia="Calibri" w:hAnsi="Times New Roman" w:cs="Times New Roman"/>
          <w:sz w:val="24"/>
        </w:rPr>
        <w:t>were quite large between the groups with analysis of authorship</w:t>
      </w:r>
      <w:r w:rsidR="00ED30A1">
        <w:rPr>
          <w:rFonts w:ascii="Times New Roman" w:eastAsia="Calibri" w:hAnsi="Times New Roman" w:cs="Times New Roman"/>
          <w:sz w:val="24"/>
        </w:rPr>
        <w:t xml:space="preserve"> and synthesize and reason resources</w:t>
      </w:r>
      <w:r>
        <w:rPr>
          <w:rFonts w:ascii="Times New Roman" w:eastAsia="Calibri" w:hAnsi="Times New Roman" w:cs="Times New Roman"/>
          <w:sz w:val="24"/>
        </w:rPr>
        <w:t xml:space="preserve"> showing the largest gap</w:t>
      </w:r>
      <w:r w:rsidR="00ED30A1">
        <w:rPr>
          <w:rFonts w:ascii="Times New Roman" w:eastAsia="Calibri" w:hAnsi="Times New Roman" w:cs="Times New Roman"/>
          <w:sz w:val="24"/>
        </w:rPr>
        <w:t>s</w:t>
      </w:r>
      <w:r>
        <w:rPr>
          <w:rFonts w:ascii="Times New Roman" w:eastAsia="Calibri" w:hAnsi="Times New Roman" w:cs="Times New Roman"/>
          <w:sz w:val="24"/>
        </w:rPr>
        <w:t xml:space="preserve"> between mean scores.  </w:t>
      </w:r>
    </w:p>
    <w:p w14:paraId="4379E1B2" w14:textId="392D8A65" w:rsidR="00957952" w:rsidRDefault="00957952" w:rsidP="00957952">
      <w:pPr>
        <w:spacing w:after="0" w:line="240" w:lineRule="auto"/>
        <w:contextualSpacing/>
        <w:rPr>
          <w:rFonts w:ascii="Times New Roman" w:eastAsia="Calibri" w:hAnsi="Times New Roman" w:cs="Times New Roman"/>
          <w:sz w:val="24"/>
        </w:rPr>
      </w:pPr>
      <w:bookmarkStart w:id="48" w:name="_Hlk512235066"/>
      <w:r w:rsidRPr="00870A02">
        <w:rPr>
          <w:rFonts w:ascii="Times New Roman" w:eastAsia="Calibri" w:hAnsi="Times New Roman" w:cs="Times New Roman"/>
          <w:b/>
          <w:bCs/>
          <w:sz w:val="24"/>
        </w:rPr>
        <w:t xml:space="preserve">Table </w:t>
      </w:r>
      <w:r w:rsidR="00EC5A66">
        <w:rPr>
          <w:rFonts w:ascii="Times New Roman" w:eastAsia="Calibri" w:hAnsi="Times New Roman" w:cs="Times New Roman"/>
          <w:b/>
          <w:bCs/>
          <w:sz w:val="24"/>
        </w:rPr>
        <w:t>1</w:t>
      </w:r>
      <w:r w:rsidR="00976A58">
        <w:rPr>
          <w:rFonts w:ascii="Times New Roman" w:eastAsia="Calibri" w:hAnsi="Times New Roman" w:cs="Times New Roman"/>
          <w:b/>
          <w:bCs/>
          <w:sz w:val="24"/>
        </w:rPr>
        <w:t>8</w:t>
      </w:r>
      <w:r w:rsidRPr="00870A02">
        <w:rPr>
          <w:rFonts w:ascii="Times New Roman" w:eastAsia="Calibri" w:hAnsi="Times New Roman" w:cs="Times New Roman"/>
          <w:b/>
          <w:bCs/>
          <w:sz w:val="24"/>
        </w:rPr>
        <w:t xml:space="preserve">.  </w:t>
      </w:r>
      <w:r>
        <w:rPr>
          <w:rFonts w:ascii="Times New Roman" w:eastAsia="Calibri" w:hAnsi="Times New Roman" w:cs="Times New Roman"/>
          <w:bCs/>
          <w:sz w:val="24"/>
        </w:rPr>
        <w:t>Mean Scores of Purposes for Instructional Activities Based Upon Content Area (Difference from U.S. Government in Parenthesis)</w:t>
      </w:r>
      <w:r w:rsidRPr="00870A02">
        <w:rPr>
          <w:rFonts w:ascii="Times New Roman" w:eastAsia="Calibri" w:hAnsi="Times New Roman" w:cs="Times New Roman"/>
          <w:bCs/>
          <w:sz w:val="24"/>
        </w:rPr>
        <w:t>.</w:t>
      </w:r>
    </w:p>
    <w:tbl>
      <w:tblPr>
        <w:tblW w:w="887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890"/>
        <w:gridCol w:w="2160"/>
        <w:gridCol w:w="20"/>
        <w:gridCol w:w="2320"/>
        <w:gridCol w:w="2484"/>
      </w:tblGrid>
      <w:tr w:rsidR="00957952" w:rsidRPr="00EB7FD9" w14:paraId="6913807A" w14:textId="77777777" w:rsidTr="009F156B">
        <w:trPr>
          <w:cantSplit/>
          <w:trHeight w:val="259"/>
        </w:trPr>
        <w:tc>
          <w:tcPr>
            <w:tcW w:w="1890" w:type="dxa"/>
            <w:tcBorders>
              <w:top w:val="single" w:sz="4" w:space="0" w:color="auto"/>
              <w:left w:val="nil"/>
              <w:bottom w:val="single" w:sz="4" w:space="0" w:color="auto"/>
              <w:right w:val="nil"/>
            </w:tcBorders>
            <w:shd w:val="clear" w:color="auto" w:fill="FFFFFF"/>
            <w:vAlign w:val="bottom"/>
          </w:tcPr>
          <w:p w14:paraId="35D44B5F" w14:textId="14E67ED9" w:rsidR="00957952" w:rsidRPr="00EB7FD9" w:rsidRDefault="00FD4FF4" w:rsidP="009F156B">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00957952">
              <w:rPr>
                <w:rFonts w:ascii="Times New Roman" w:hAnsi="Times New Roman" w:cs="Times New Roman"/>
                <w:sz w:val="24"/>
                <w:szCs w:val="24"/>
              </w:rPr>
              <w:t>Content Area</w:t>
            </w:r>
          </w:p>
        </w:tc>
        <w:tc>
          <w:tcPr>
            <w:tcW w:w="2160" w:type="dxa"/>
            <w:tcBorders>
              <w:top w:val="single" w:sz="4" w:space="0" w:color="auto"/>
              <w:left w:val="nil"/>
              <w:bottom w:val="single" w:sz="4" w:space="0" w:color="auto"/>
              <w:right w:val="nil"/>
            </w:tcBorders>
            <w:shd w:val="clear" w:color="auto" w:fill="FFFFFF"/>
          </w:tcPr>
          <w:p w14:paraId="2C5C4FF5" w14:textId="77C4E55D" w:rsidR="00957952" w:rsidRPr="00EB7FD9" w:rsidRDefault="00ED30A1"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ED30A1">
              <w:rPr>
                <w:rFonts w:ascii="Times New Roman" w:hAnsi="Times New Roman" w:cs="Times New Roman"/>
                <w:sz w:val="24"/>
                <w:szCs w:val="24"/>
              </w:rPr>
              <w:t>Synthesize and Reason Resources</w:t>
            </w:r>
          </w:p>
        </w:tc>
        <w:tc>
          <w:tcPr>
            <w:tcW w:w="20" w:type="dxa"/>
            <w:tcBorders>
              <w:top w:val="single" w:sz="4" w:space="0" w:color="auto"/>
              <w:left w:val="nil"/>
              <w:bottom w:val="single" w:sz="4" w:space="0" w:color="auto"/>
              <w:right w:val="nil"/>
            </w:tcBorders>
            <w:shd w:val="clear" w:color="auto" w:fill="FFFFFF"/>
            <w:vAlign w:val="bottom"/>
          </w:tcPr>
          <w:p w14:paraId="6C7438AD"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p>
        </w:tc>
        <w:tc>
          <w:tcPr>
            <w:tcW w:w="2320" w:type="dxa"/>
            <w:tcBorders>
              <w:top w:val="single" w:sz="4" w:space="0" w:color="auto"/>
              <w:left w:val="nil"/>
              <w:bottom w:val="single" w:sz="4" w:space="0" w:color="auto"/>
              <w:right w:val="nil"/>
            </w:tcBorders>
            <w:shd w:val="clear" w:color="auto" w:fill="FFFFFF"/>
            <w:vAlign w:val="bottom"/>
          </w:tcPr>
          <w:p w14:paraId="41AF3A69"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Pr>
                <w:rFonts w:ascii="Times New Roman" w:hAnsi="Times New Roman" w:cs="Times New Roman"/>
                <w:sz w:val="24"/>
                <w:szCs w:val="24"/>
              </w:rPr>
              <w:t>Analysis of Authorship</w:t>
            </w:r>
          </w:p>
        </w:tc>
        <w:tc>
          <w:tcPr>
            <w:tcW w:w="2484" w:type="dxa"/>
            <w:tcBorders>
              <w:top w:val="single" w:sz="4" w:space="0" w:color="auto"/>
              <w:left w:val="nil"/>
              <w:bottom w:val="single" w:sz="4" w:space="0" w:color="auto"/>
              <w:right w:val="nil"/>
            </w:tcBorders>
            <w:shd w:val="clear" w:color="auto" w:fill="FFFFFF"/>
            <w:vAlign w:val="bottom"/>
          </w:tcPr>
          <w:p w14:paraId="7A60A7D5"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Pr>
                <w:rFonts w:ascii="Times New Roman" w:hAnsi="Times New Roman" w:cs="Times New Roman"/>
                <w:sz w:val="24"/>
                <w:szCs w:val="24"/>
              </w:rPr>
              <w:t>Historical Argumentation</w:t>
            </w:r>
          </w:p>
        </w:tc>
      </w:tr>
      <w:tr w:rsidR="00957952" w:rsidRPr="00EB7FD9" w14:paraId="69DEA8FE" w14:textId="77777777" w:rsidTr="009F156B">
        <w:trPr>
          <w:cantSplit/>
          <w:trHeight w:val="249"/>
        </w:trPr>
        <w:tc>
          <w:tcPr>
            <w:tcW w:w="1890" w:type="dxa"/>
            <w:tcBorders>
              <w:top w:val="single" w:sz="4" w:space="0" w:color="auto"/>
              <w:left w:val="nil"/>
              <w:bottom w:val="nil"/>
              <w:right w:val="nil"/>
            </w:tcBorders>
            <w:shd w:val="clear" w:color="auto" w:fill="FFFFFF" w:themeFill="background1"/>
          </w:tcPr>
          <w:p w14:paraId="2C34A9F4" w14:textId="77777777" w:rsidR="00957952" w:rsidRPr="00EB7FD9" w:rsidRDefault="00957952" w:rsidP="009F156B">
            <w:pPr>
              <w:autoSpaceDE w:val="0"/>
              <w:autoSpaceDN w:val="0"/>
              <w:adjustRightInd w:val="0"/>
              <w:spacing w:after="0" w:line="320" w:lineRule="atLeast"/>
              <w:ind w:left="60" w:right="60"/>
              <w:rPr>
                <w:rFonts w:ascii="Times New Roman" w:hAnsi="Times New Roman" w:cs="Times New Roman"/>
                <w:sz w:val="24"/>
                <w:szCs w:val="24"/>
              </w:rPr>
            </w:pPr>
            <w:r>
              <w:rPr>
                <w:rFonts w:ascii="Times New Roman" w:hAnsi="Times New Roman" w:cs="Times New Roman"/>
                <w:sz w:val="24"/>
                <w:szCs w:val="24"/>
              </w:rPr>
              <w:t>U.S. Government</w:t>
            </w:r>
          </w:p>
        </w:tc>
        <w:tc>
          <w:tcPr>
            <w:tcW w:w="2160" w:type="dxa"/>
            <w:tcBorders>
              <w:top w:val="single" w:sz="4" w:space="0" w:color="auto"/>
              <w:left w:val="nil"/>
              <w:bottom w:val="nil"/>
              <w:right w:val="nil"/>
            </w:tcBorders>
            <w:shd w:val="clear" w:color="auto" w:fill="FFFFFF"/>
          </w:tcPr>
          <w:p w14:paraId="7B68C31D"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Pr>
                <w:rFonts w:ascii="Times New Roman" w:hAnsi="Times New Roman" w:cs="Times New Roman"/>
                <w:sz w:val="24"/>
                <w:szCs w:val="24"/>
              </w:rPr>
              <w:t>2.67</w:t>
            </w:r>
          </w:p>
        </w:tc>
        <w:tc>
          <w:tcPr>
            <w:tcW w:w="20" w:type="dxa"/>
            <w:tcBorders>
              <w:top w:val="single" w:sz="4" w:space="0" w:color="auto"/>
              <w:left w:val="nil"/>
              <w:bottom w:val="nil"/>
              <w:right w:val="nil"/>
            </w:tcBorders>
            <w:shd w:val="clear" w:color="auto" w:fill="FFFFFF"/>
          </w:tcPr>
          <w:p w14:paraId="7D1228B1"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p>
        </w:tc>
        <w:tc>
          <w:tcPr>
            <w:tcW w:w="2320" w:type="dxa"/>
            <w:tcBorders>
              <w:top w:val="single" w:sz="4" w:space="0" w:color="auto"/>
              <w:left w:val="nil"/>
              <w:bottom w:val="nil"/>
              <w:right w:val="nil"/>
            </w:tcBorders>
            <w:shd w:val="clear" w:color="auto" w:fill="FFFFFF"/>
          </w:tcPr>
          <w:p w14:paraId="3CB00390"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Pr>
                <w:rFonts w:ascii="Times New Roman" w:hAnsi="Times New Roman" w:cs="Times New Roman"/>
                <w:sz w:val="24"/>
                <w:szCs w:val="24"/>
              </w:rPr>
              <w:t>2.17</w:t>
            </w:r>
          </w:p>
        </w:tc>
        <w:tc>
          <w:tcPr>
            <w:tcW w:w="2484" w:type="dxa"/>
            <w:tcBorders>
              <w:top w:val="single" w:sz="4" w:space="0" w:color="auto"/>
              <w:left w:val="nil"/>
              <w:bottom w:val="nil"/>
              <w:right w:val="nil"/>
            </w:tcBorders>
            <w:shd w:val="clear" w:color="auto" w:fill="FFFFFF"/>
          </w:tcPr>
          <w:p w14:paraId="47858F7E"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Pr>
                <w:rFonts w:ascii="Times New Roman" w:hAnsi="Times New Roman" w:cs="Times New Roman"/>
                <w:sz w:val="24"/>
                <w:szCs w:val="24"/>
              </w:rPr>
              <w:t>3.00</w:t>
            </w:r>
          </w:p>
        </w:tc>
      </w:tr>
      <w:tr w:rsidR="00957952" w:rsidRPr="00EB7FD9" w14:paraId="34EE59FF" w14:textId="77777777" w:rsidTr="009F156B">
        <w:trPr>
          <w:cantSplit/>
          <w:trHeight w:val="259"/>
        </w:trPr>
        <w:tc>
          <w:tcPr>
            <w:tcW w:w="1890" w:type="dxa"/>
            <w:tcBorders>
              <w:top w:val="nil"/>
              <w:left w:val="nil"/>
              <w:bottom w:val="nil"/>
              <w:right w:val="nil"/>
            </w:tcBorders>
            <w:shd w:val="clear" w:color="auto" w:fill="FFFFFF" w:themeFill="background1"/>
          </w:tcPr>
          <w:p w14:paraId="1E05F869" w14:textId="77777777" w:rsidR="00957952" w:rsidRPr="00EB7FD9" w:rsidRDefault="00957952" w:rsidP="009F156B">
            <w:pPr>
              <w:autoSpaceDE w:val="0"/>
              <w:autoSpaceDN w:val="0"/>
              <w:adjustRightInd w:val="0"/>
              <w:spacing w:after="0" w:line="320" w:lineRule="atLeast"/>
              <w:ind w:left="60" w:right="60"/>
              <w:rPr>
                <w:rFonts w:ascii="Times New Roman" w:hAnsi="Times New Roman" w:cs="Times New Roman"/>
                <w:sz w:val="24"/>
                <w:szCs w:val="24"/>
              </w:rPr>
            </w:pPr>
            <w:r>
              <w:rPr>
                <w:rFonts w:ascii="Times New Roman" w:hAnsi="Times New Roman" w:cs="Times New Roman"/>
                <w:sz w:val="24"/>
                <w:szCs w:val="24"/>
              </w:rPr>
              <w:t>U.S. History</w:t>
            </w:r>
          </w:p>
        </w:tc>
        <w:tc>
          <w:tcPr>
            <w:tcW w:w="2160" w:type="dxa"/>
            <w:tcBorders>
              <w:top w:val="nil"/>
              <w:left w:val="nil"/>
              <w:bottom w:val="nil"/>
              <w:right w:val="nil"/>
            </w:tcBorders>
            <w:shd w:val="clear" w:color="auto" w:fill="FFFFFF"/>
          </w:tcPr>
          <w:p w14:paraId="66178957"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Pr>
                <w:rFonts w:ascii="Times New Roman" w:hAnsi="Times New Roman" w:cs="Times New Roman"/>
                <w:sz w:val="24"/>
                <w:szCs w:val="24"/>
              </w:rPr>
              <w:t>4.00 (1.33)</w:t>
            </w:r>
          </w:p>
        </w:tc>
        <w:tc>
          <w:tcPr>
            <w:tcW w:w="20" w:type="dxa"/>
            <w:tcBorders>
              <w:top w:val="nil"/>
              <w:left w:val="nil"/>
              <w:bottom w:val="nil"/>
              <w:right w:val="nil"/>
            </w:tcBorders>
            <w:shd w:val="clear" w:color="auto" w:fill="FFFFFF"/>
          </w:tcPr>
          <w:p w14:paraId="2FFCCD76"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p>
        </w:tc>
        <w:tc>
          <w:tcPr>
            <w:tcW w:w="2320" w:type="dxa"/>
            <w:tcBorders>
              <w:top w:val="nil"/>
              <w:left w:val="nil"/>
              <w:bottom w:val="nil"/>
              <w:right w:val="nil"/>
            </w:tcBorders>
            <w:shd w:val="clear" w:color="auto" w:fill="FFFFFF"/>
          </w:tcPr>
          <w:p w14:paraId="1062EF34"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Pr>
                <w:rFonts w:ascii="Times New Roman" w:hAnsi="Times New Roman" w:cs="Times New Roman"/>
                <w:sz w:val="24"/>
                <w:szCs w:val="24"/>
              </w:rPr>
              <w:t>3.57 (1.40)</w:t>
            </w:r>
          </w:p>
        </w:tc>
        <w:tc>
          <w:tcPr>
            <w:tcW w:w="2484" w:type="dxa"/>
            <w:tcBorders>
              <w:top w:val="nil"/>
              <w:left w:val="nil"/>
              <w:bottom w:val="nil"/>
              <w:right w:val="nil"/>
            </w:tcBorders>
            <w:shd w:val="clear" w:color="auto" w:fill="FFFFFF"/>
          </w:tcPr>
          <w:p w14:paraId="3E7F4E5F"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Pr>
                <w:rFonts w:ascii="Times New Roman" w:hAnsi="Times New Roman" w:cs="Times New Roman"/>
                <w:sz w:val="24"/>
                <w:szCs w:val="24"/>
              </w:rPr>
              <w:t>4.00 (1.00)</w:t>
            </w:r>
          </w:p>
        </w:tc>
      </w:tr>
      <w:tr w:rsidR="00957952" w:rsidRPr="00EB7FD9" w14:paraId="35514C96" w14:textId="77777777" w:rsidTr="009F156B">
        <w:trPr>
          <w:cantSplit/>
          <w:trHeight w:val="249"/>
        </w:trPr>
        <w:tc>
          <w:tcPr>
            <w:tcW w:w="1890" w:type="dxa"/>
            <w:tcBorders>
              <w:top w:val="nil"/>
              <w:left w:val="nil"/>
              <w:bottom w:val="single" w:sz="4" w:space="0" w:color="auto"/>
              <w:right w:val="nil"/>
            </w:tcBorders>
            <w:shd w:val="clear" w:color="auto" w:fill="FFFFFF" w:themeFill="background1"/>
          </w:tcPr>
          <w:p w14:paraId="36FF4A0E" w14:textId="77777777" w:rsidR="00957952" w:rsidRPr="00EB7FD9" w:rsidRDefault="00957952" w:rsidP="009F156B">
            <w:pPr>
              <w:autoSpaceDE w:val="0"/>
              <w:autoSpaceDN w:val="0"/>
              <w:adjustRightInd w:val="0"/>
              <w:spacing w:after="0" w:line="320" w:lineRule="atLeast"/>
              <w:ind w:left="60" w:right="60"/>
              <w:rPr>
                <w:rFonts w:ascii="Times New Roman" w:hAnsi="Times New Roman" w:cs="Times New Roman"/>
                <w:sz w:val="24"/>
                <w:szCs w:val="24"/>
              </w:rPr>
            </w:pPr>
            <w:r>
              <w:rPr>
                <w:rFonts w:ascii="Times New Roman" w:hAnsi="Times New Roman" w:cs="Times New Roman"/>
                <w:sz w:val="24"/>
                <w:szCs w:val="24"/>
              </w:rPr>
              <w:t>World History</w:t>
            </w:r>
          </w:p>
        </w:tc>
        <w:tc>
          <w:tcPr>
            <w:tcW w:w="2160" w:type="dxa"/>
            <w:tcBorders>
              <w:top w:val="nil"/>
              <w:left w:val="nil"/>
              <w:bottom w:val="single" w:sz="4" w:space="0" w:color="auto"/>
              <w:right w:val="nil"/>
            </w:tcBorders>
            <w:shd w:val="clear" w:color="auto" w:fill="FFFFFF"/>
          </w:tcPr>
          <w:p w14:paraId="7AC8BA52"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Pr>
                <w:rFonts w:ascii="Times New Roman" w:hAnsi="Times New Roman" w:cs="Times New Roman"/>
                <w:sz w:val="24"/>
                <w:szCs w:val="24"/>
              </w:rPr>
              <w:t>4.29 (1.62)</w:t>
            </w:r>
          </w:p>
        </w:tc>
        <w:tc>
          <w:tcPr>
            <w:tcW w:w="20" w:type="dxa"/>
            <w:tcBorders>
              <w:top w:val="nil"/>
              <w:left w:val="nil"/>
              <w:bottom w:val="single" w:sz="4" w:space="0" w:color="auto"/>
              <w:right w:val="nil"/>
            </w:tcBorders>
            <w:shd w:val="clear" w:color="auto" w:fill="FFFFFF"/>
          </w:tcPr>
          <w:p w14:paraId="01A0E7AF"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p>
        </w:tc>
        <w:tc>
          <w:tcPr>
            <w:tcW w:w="2320" w:type="dxa"/>
            <w:tcBorders>
              <w:top w:val="nil"/>
              <w:left w:val="nil"/>
              <w:bottom w:val="single" w:sz="4" w:space="0" w:color="auto"/>
              <w:right w:val="nil"/>
            </w:tcBorders>
            <w:shd w:val="clear" w:color="auto" w:fill="FFFFFF"/>
          </w:tcPr>
          <w:p w14:paraId="14E4DCD9"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Pr>
                <w:rFonts w:ascii="Times New Roman" w:hAnsi="Times New Roman" w:cs="Times New Roman"/>
                <w:sz w:val="24"/>
                <w:szCs w:val="24"/>
              </w:rPr>
              <w:t>3.71 (1.54)</w:t>
            </w:r>
          </w:p>
        </w:tc>
        <w:tc>
          <w:tcPr>
            <w:tcW w:w="2484" w:type="dxa"/>
            <w:tcBorders>
              <w:top w:val="nil"/>
              <w:left w:val="nil"/>
              <w:bottom w:val="single" w:sz="4" w:space="0" w:color="auto"/>
              <w:right w:val="nil"/>
            </w:tcBorders>
            <w:shd w:val="clear" w:color="auto" w:fill="FFFFFF"/>
          </w:tcPr>
          <w:p w14:paraId="2AF9341F" w14:textId="77777777" w:rsidR="00957952" w:rsidRPr="00EB7FD9"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Pr>
                <w:rFonts w:ascii="Times New Roman" w:hAnsi="Times New Roman" w:cs="Times New Roman"/>
                <w:sz w:val="24"/>
                <w:szCs w:val="24"/>
              </w:rPr>
              <w:t>4.00 (1.00)</w:t>
            </w:r>
          </w:p>
        </w:tc>
      </w:tr>
    </w:tbl>
    <w:p w14:paraId="0AF3E4FC" w14:textId="77777777" w:rsidR="00957952" w:rsidRDefault="00957952" w:rsidP="00957952">
      <w:pPr>
        <w:spacing w:after="0" w:line="480" w:lineRule="auto"/>
        <w:contextualSpacing/>
        <w:rPr>
          <w:rFonts w:ascii="Times New Roman" w:eastAsia="Calibri" w:hAnsi="Times New Roman" w:cs="Times New Roman"/>
          <w:b/>
          <w:sz w:val="24"/>
        </w:rPr>
      </w:pPr>
    </w:p>
    <w:bookmarkEnd w:id="48"/>
    <w:p w14:paraId="49A44225" w14:textId="089F0386" w:rsidR="00957952" w:rsidRDefault="00957952" w:rsidP="005373A0">
      <w:pPr>
        <w:spacing w:after="0" w:line="480" w:lineRule="auto"/>
        <w:contextualSpacing/>
        <w:rPr>
          <w:rFonts w:ascii="Times New Roman" w:eastAsia="Calibri" w:hAnsi="Times New Roman" w:cs="Times New Roman"/>
          <w:b/>
          <w:sz w:val="24"/>
        </w:rPr>
      </w:pPr>
      <w:r>
        <w:rPr>
          <w:rFonts w:ascii="Times New Roman" w:eastAsia="Calibri" w:hAnsi="Times New Roman" w:cs="Times New Roman"/>
          <w:b/>
          <w:sz w:val="24"/>
        </w:rPr>
        <w:t>Outcomes</w:t>
      </w:r>
    </w:p>
    <w:p w14:paraId="7F18DE80" w14:textId="52EB9A0D" w:rsidR="00957952" w:rsidRDefault="00957952" w:rsidP="00FC3232">
      <w:pPr>
        <w:spacing w:after="0" w:line="480" w:lineRule="auto"/>
        <w:ind w:firstLine="720"/>
        <w:contextualSpacing/>
        <w:rPr>
          <w:rFonts w:ascii="Times New Roman" w:eastAsia="Calibri" w:hAnsi="Times New Roman" w:cs="Times New Roman"/>
          <w:sz w:val="24"/>
        </w:rPr>
      </w:pPr>
      <w:r w:rsidRPr="00237A75">
        <w:rPr>
          <w:rFonts w:ascii="Times New Roman" w:eastAsia="Calibri" w:hAnsi="Times New Roman" w:cs="Times New Roman"/>
          <w:sz w:val="24"/>
        </w:rPr>
        <w:t xml:space="preserve">The </w:t>
      </w:r>
      <w:r>
        <w:rPr>
          <w:rFonts w:ascii="Times New Roman" w:eastAsia="Calibri" w:hAnsi="Times New Roman" w:cs="Times New Roman"/>
          <w:sz w:val="24"/>
        </w:rPr>
        <w:t>fourth</w:t>
      </w:r>
      <w:r w:rsidRPr="00237A75">
        <w:rPr>
          <w:rFonts w:ascii="Times New Roman" w:eastAsia="Calibri" w:hAnsi="Times New Roman" w:cs="Times New Roman"/>
          <w:sz w:val="24"/>
        </w:rPr>
        <w:t xml:space="preserve"> </w:t>
      </w:r>
      <w:r>
        <w:rPr>
          <w:rFonts w:ascii="Times New Roman" w:eastAsia="Calibri" w:hAnsi="Times New Roman" w:cs="Times New Roman"/>
          <w:sz w:val="24"/>
        </w:rPr>
        <w:t>and final part of the survey</w:t>
      </w:r>
      <w:r w:rsidRPr="00237A75">
        <w:rPr>
          <w:rFonts w:ascii="Times New Roman" w:eastAsia="Calibri" w:hAnsi="Times New Roman" w:cs="Times New Roman"/>
          <w:sz w:val="24"/>
        </w:rPr>
        <w:t xml:space="preserve"> examining the </w:t>
      </w:r>
      <w:r>
        <w:rPr>
          <w:rFonts w:ascii="Times New Roman" w:eastAsia="Calibri" w:hAnsi="Times New Roman" w:cs="Times New Roman"/>
          <w:sz w:val="24"/>
        </w:rPr>
        <w:t xml:space="preserve">teachers’ </w:t>
      </w:r>
      <w:r w:rsidRPr="00237A75">
        <w:rPr>
          <w:rFonts w:ascii="Times New Roman" w:eastAsia="Calibri" w:hAnsi="Times New Roman" w:cs="Times New Roman"/>
          <w:sz w:val="24"/>
        </w:rPr>
        <w:t xml:space="preserve">literacy practices focused on the </w:t>
      </w:r>
      <w:r>
        <w:rPr>
          <w:rFonts w:ascii="Times New Roman" w:eastAsia="Calibri" w:hAnsi="Times New Roman" w:cs="Times New Roman"/>
          <w:sz w:val="24"/>
        </w:rPr>
        <w:t>outcomes</w:t>
      </w:r>
      <w:r w:rsidRPr="00237A75">
        <w:rPr>
          <w:rFonts w:ascii="Times New Roman" w:eastAsia="Calibri" w:hAnsi="Times New Roman" w:cs="Times New Roman"/>
          <w:sz w:val="24"/>
        </w:rPr>
        <w:t xml:space="preserve"> th</w:t>
      </w:r>
      <w:r>
        <w:rPr>
          <w:rFonts w:ascii="Times New Roman" w:eastAsia="Calibri" w:hAnsi="Times New Roman" w:cs="Times New Roman"/>
          <w:sz w:val="24"/>
        </w:rPr>
        <w:t>at students produce to demonstrate understanding</w:t>
      </w:r>
      <w:r w:rsidRPr="00237A75">
        <w:rPr>
          <w:rFonts w:ascii="Times New Roman" w:eastAsia="Calibri" w:hAnsi="Times New Roman" w:cs="Times New Roman"/>
          <w:sz w:val="24"/>
        </w:rPr>
        <w:t>.</w:t>
      </w:r>
      <w:r>
        <w:rPr>
          <w:rFonts w:ascii="Times New Roman" w:eastAsia="Calibri" w:hAnsi="Times New Roman" w:cs="Times New Roman"/>
          <w:sz w:val="24"/>
        </w:rPr>
        <w:t xml:space="preserve">  </w:t>
      </w:r>
      <w:r w:rsidRPr="00305230">
        <w:rPr>
          <w:rFonts w:ascii="Times New Roman" w:eastAsia="Calibri" w:hAnsi="Times New Roman" w:cs="Times New Roman"/>
          <w:sz w:val="24"/>
        </w:rPr>
        <w:t xml:space="preserve">Eight </w:t>
      </w:r>
      <w:r w:rsidRPr="00305230">
        <w:rPr>
          <w:rFonts w:ascii="Times New Roman" w:eastAsia="Calibri" w:hAnsi="Times New Roman" w:cs="Times New Roman"/>
          <w:sz w:val="24"/>
        </w:rPr>
        <w:lastRenderedPageBreak/>
        <w:t xml:space="preserve">different types of </w:t>
      </w:r>
      <w:r>
        <w:rPr>
          <w:rFonts w:ascii="Times New Roman" w:eastAsia="Calibri" w:hAnsi="Times New Roman" w:cs="Times New Roman"/>
          <w:sz w:val="24"/>
        </w:rPr>
        <w:t>outcomes</w:t>
      </w:r>
      <w:r w:rsidRPr="00305230">
        <w:rPr>
          <w:rFonts w:ascii="Times New Roman" w:eastAsia="Calibri" w:hAnsi="Times New Roman" w:cs="Times New Roman"/>
          <w:sz w:val="24"/>
        </w:rPr>
        <w:t xml:space="preserve"> were presented to the teachers </w:t>
      </w:r>
      <w:r>
        <w:rPr>
          <w:rFonts w:ascii="Times New Roman" w:eastAsia="Calibri" w:hAnsi="Times New Roman" w:cs="Times New Roman"/>
          <w:sz w:val="24"/>
        </w:rPr>
        <w:t>who</w:t>
      </w:r>
      <w:r w:rsidRPr="00305230">
        <w:rPr>
          <w:rFonts w:ascii="Times New Roman" w:eastAsia="Calibri" w:hAnsi="Times New Roman" w:cs="Times New Roman"/>
          <w:sz w:val="24"/>
        </w:rPr>
        <w:t xml:space="preserve"> also had the opportunity to add any </w:t>
      </w:r>
      <w:r>
        <w:rPr>
          <w:rFonts w:ascii="Times New Roman" w:eastAsia="Calibri" w:hAnsi="Times New Roman" w:cs="Times New Roman"/>
          <w:sz w:val="24"/>
        </w:rPr>
        <w:t>additional outcomes used</w:t>
      </w:r>
      <w:r w:rsidRPr="00305230">
        <w:rPr>
          <w:rFonts w:ascii="Times New Roman" w:eastAsia="Calibri" w:hAnsi="Times New Roman" w:cs="Times New Roman"/>
          <w:sz w:val="24"/>
        </w:rPr>
        <w:t>.</w:t>
      </w:r>
      <w:r>
        <w:rPr>
          <w:rFonts w:ascii="Times New Roman" w:eastAsia="Calibri" w:hAnsi="Times New Roman" w:cs="Times New Roman"/>
          <w:sz w:val="24"/>
        </w:rPr>
        <w:t xml:space="preserve">  </w:t>
      </w:r>
      <w:r w:rsidR="00FC3232">
        <w:rPr>
          <w:rFonts w:ascii="Times New Roman" w:eastAsia="Calibri" w:hAnsi="Times New Roman" w:cs="Times New Roman"/>
          <w:sz w:val="24"/>
        </w:rPr>
        <w:t xml:space="preserve">Table 19 </w:t>
      </w:r>
      <w:r>
        <w:rPr>
          <w:rFonts w:ascii="Times New Roman" w:eastAsia="Calibri" w:hAnsi="Times New Roman" w:cs="Times New Roman"/>
          <w:sz w:val="24"/>
        </w:rPr>
        <w:t>lists t</w:t>
      </w:r>
      <w:r w:rsidRPr="001A53A2">
        <w:rPr>
          <w:rFonts w:ascii="Times New Roman" w:eastAsia="Calibri" w:hAnsi="Times New Roman" w:cs="Times New Roman"/>
          <w:sz w:val="24"/>
        </w:rPr>
        <w:t xml:space="preserve">he </w:t>
      </w:r>
      <w:r>
        <w:rPr>
          <w:rFonts w:ascii="Times New Roman" w:eastAsia="Calibri" w:hAnsi="Times New Roman" w:cs="Times New Roman"/>
          <w:sz w:val="24"/>
        </w:rPr>
        <w:t>outcomes</w:t>
      </w:r>
      <w:r w:rsidRPr="001A53A2">
        <w:rPr>
          <w:rFonts w:ascii="Times New Roman" w:eastAsia="Calibri" w:hAnsi="Times New Roman" w:cs="Times New Roman"/>
          <w:sz w:val="24"/>
        </w:rPr>
        <w:t xml:space="preserve"> in descending rank order based upon the mean score.</w:t>
      </w:r>
    </w:p>
    <w:p w14:paraId="70A890FD" w14:textId="5E68AB03" w:rsidR="00957952" w:rsidRDefault="00957952" w:rsidP="00957952">
      <w:pPr>
        <w:spacing w:after="0" w:line="240" w:lineRule="auto"/>
        <w:contextualSpacing/>
        <w:rPr>
          <w:rFonts w:ascii="Times New Roman" w:eastAsia="Calibri" w:hAnsi="Times New Roman" w:cs="Times New Roman"/>
          <w:sz w:val="24"/>
        </w:rPr>
      </w:pPr>
      <w:r w:rsidRPr="00870A02">
        <w:rPr>
          <w:rFonts w:ascii="Times New Roman" w:eastAsia="Calibri" w:hAnsi="Times New Roman" w:cs="Times New Roman"/>
          <w:b/>
          <w:bCs/>
          <w:sz w:val="24"/>
        </w:rPr>
        <w:t xml:space="preserve">Table </w:t>
      </w:r>
      <w:r w:rsidR="005A04C4">
        <w:rPr>
          <w:rFonts w:ascii="Times New Roman" w:eastAsia="Calibri" w:hAnsi="Times New Roman" w:cs="Times New Roman"/>
          <w:b/>
          <w:bCs/>
          <w:sz w:val="24"/>
        </w:rPr>
        <w:t>1</w:t>
      </w:r>
      <w:r w:rsidR="00FC3232">
        <w:rPr>
          <w:rFonts w:ascii="Times New Roman" w:eastAsia="Calibri" w:hAnsi="Times New Roman" w:cs="Times New Roman"/>
          <w:b/>
          <w:bCs/>
          <w:sz w:val="24"/>
        </w:rPr>
        <w:t>9</w:t>
      </w:r>
      <w:r w:rsidRPr="00870A02">
        <w:rPr>
          <w:rFonts w:ascii="Times New Roman" w:eastAsia="Calibri" w:hAnsi="Times New Roman" w:cs="Times New Roman"/>
          <w:b/>
          <w:bCs/>
          <w:sz w:val="24"/>
        </w:rPr>
        <w:t xml:space="preserve">.  </w:t>
      </w:r>
      <w:r w:rsidRPr="00870A02">
        <w:rPr>
          <w:rFonts w:ascii="Times New Roman" w:eastAsia="Calibri" w:hAnsi="Times New Roman" w:cs="Times New Roman"/>
          <w:bCs/>
          <w:sz w:val="24"/>
        </w:rPr>
        <w:t xml:space="preserve">Descriptive Statistics of the Frequency of Use of </w:t>
      </w:r>
      <w:r>
        <w:rPr>
          <w:rFonts w:ascii="Times New Roman" w:eastAsia="Calibri" w:hAnsi="Times New Roman" w:cs="Times New Roman"/>
          <w:bCs/>
          <w:sz w:val="24"/>
        </w:rPr>
        <w:t>Student Outcomes</w:t>
      </w:r>
      <w:r w:rsidRPr="00870A02">
        <w:rPr>
          <w:rFonts w:ascii="Times New Roman" w:eastAsia="Calibri" w:hAnsi="Times New Roman" w:cs="Times New Roman"/>
          <w:bCs/>
          <w:sz w:val="24"/>
        </w:rPr>
        <w:t xml:space="preserve"> in High School Social Studies Classrooms.</w:t>
      </w:r>
    </w:p>
    <w:tbl>
      <w:tblPr>
        <w:tblW w:w="8354" w:type="dxa"/>
        <w:tblLayout w:type="fixed"/>
        <w:tblCellMar>
          <w:left w:w="0" w:type="dxa"/>
          <w:right w:w="0" w:type="dxa"/>
        </w:tblCellMar>
        <w:tblLook w:val="0000" w:firstRow="0" w:lastRow="0" w:firstColumn="0" w:lastColumn="0" w:noHBand="0" w:noVBand="0"/>
      </w:tblPr>
      <w:tblGrid>
        <w:gridCol w:w="3079"/>
        <w:gridCol w:w="703"/>
        <w:gridCol w:w="1143"/>
        <w:gridCol w:w="1143"/>
        <w:gridCol w:w="1143"/>
        <w:gridCol w:w="1143"/>
      </w:tblGrid>
      <w:tr w:rsidR="00957952" w:rsidRPr="000D248B" w14:paraId="7052DF00" w14:textId="77777777" w:rsidTr="009F156B">
        <w:trPr>
          <w:cantSplit/>
          <w:trHeight w:val="301"/>
        </w:trPr>
        <w:tc>
          <w:tcPr>
            <w:tcW w:w="3079" w:type="dxa"/>
            <w:tcBorders>
              <w:top w:val="single" w:sz="4" w:space="0" w:color="auto"/>
              <w:bottom w:val="single" w:sz="4" w:space="0" w:color="auto"/>
            </w:tcBorders>
            <w:shd w:val="clear" w:color="auto" w:fill="FFFFFF"/>
            <w:vAlign w:val="bottom"/>
          </w:tcPr>
          <w:p w14:paraId="0DCF279C" w14:textId="77777777" w:rsidR="00957952" w:rsidRPr="000D248B" w:rsidRDefault="00957952" w:rsidP="009F156B">
            <w:pPr>
              <w:autoSpaceDE w:val="0"/>
              <w:autoSpaceDN w:val="0"/>
              <w:adjustRightInd w:val="0"/>
              <w:spacing w:after="0" w:line="240" w:lineRule="auto"/>
              <w:jc w:val="center"/>
              <w:rPr>
                <w:rFonts w:ascii="Times New Roman" w:hAnsi="Times New Roman" w:cs="Times New Roman"/>
                <w:sz w:val="24"/>
                <w:szCs w:val="24"/>
              </w:rPr>
            </w:pPr>
          </w:p>
        </w:tc>
        <w:tc>
          <w:tcPr>
            <w:tcW w:w="703" w:type="dxa"/>
            <w:tcBorders>
              <w:top w:val="single" w:sz="4" w:space="0" w:color="auto"/>
              <w:bottom w:val="single" w:sz="4" w:space="0" w:color="auto"/>
            </w:tcBorders>
            <w:shd w:val="clear" w:color="auto" w:fill="FFFFFF"/>
            <w:vAlign w:val="bottom"/>
          </w:tcPr>
          <w:p w14:paraId="5F2F3C26" w14:textId="77777777" w:rsidR="00957952" w:rsidRPr="000D248B"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p>
        </w:tc>
        <w:tc>
          <w:tcPr>
            <w:tcW w:w="1143" w:type="dxa"/>
            <w:tcBorders>
              <w:top w:val="single" w:sz="4" w:space="0" w:color="auto"/>
              <w:bottom w:val="single" w:sz="4" w:space="0" w:color="auto"/>
            </w:tcBorders>
            <w:shd w:val="clear" w:color="auto" w:fill="FFFFFF"/>
            <w:vAlign w:val="bottom"/>
          </w:tcPr>
          <w:p w14:paraId="32236BA7" w14:textId="77777777" w:rsidR="00957952" w:rsidRPr="000D248B"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0D248B">
              <w:rPr>
                <w:rFonts w:ascii="Times New Roman" w:hAnsi="Times New Roman" w:cs="Times New Roman"/>
                <w:sz w:val="24"/>
                <w:szCs w:val="24"/>
              </w:rPr>
              <w:t>Mean</w:t>
            </w:r>
          </w:p>
        </w:tc>
        <w:tc>
          <w:tcPr>
            <w:tcW w:w="1143" w:type="dxa"/>
            <w:tcBorders>
              <w:top w:val="single" w:sz="4" w:space="0" w:color="auto"/>
              <w:bottom w:val="single" w:sz="4" w:space="0" w:color="auto"/>
            </w:tcBorders>
            <w:shd w:val="clear" w:color="auto" w:fill="FFFFFF"/>
            <w:vAlign w:val="bottom"/>
          </w:tcPr>
          <w:p w14:paraId="13E5A416" w14:textId="77777777" w:rsidR="00957952" w:rsidRPr="000D248B"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0D248B">
              <w:rPr>
                <w:rFonts w:ascii="Times New Roman" w:hAnsi="Times New Roman" w:cs="Times New Roman"/>
                <w:sz w:val="24"/>
                <w:szCs w:val="24"/>
              </w:rPr>
              <w:t>SD</w:t>
            </w:r>
          </w:p>
        </w:tc>
        <w:tc>
          <w:tcPr>
            <w:tcW w:w="1143" w:type="dxa"/>
            <w:tcBorders>
              <w:top w:val="single" w:sz="4" w:space="0" w:color="auto"/>
              <w:bottom w:val="single" w:sz="4" w:space="0" w:color="auto"/>
            </w:tcBorders>
            <w:shd w:val="clear" w:color="auto" w:fill="FFFFFF"/>
            <w:vAlign w:val="bottom"/>
          </w:tcPr>
          <w:p w14:paraId="6BD49F3B" w14:textId="77777777" w:rsidR="00957952" w:rsidRPr="000D248B"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0D248B">
              <w:rPr>
                <w:rFonts w:ascii="Times New Roman" w:hAnsi="Times New Roman" w:cs="Times New Roman"/>
                <w:sz w:val="24"/>
                <w:szCs w:val="24"/>
              </w:rPr>
              <w:t>Minimum</w:t>
            </w:r>
          </w:p>
        </w:tc>
        <w:tc>
          <w:tcPr>
            <w:tcW w:w="1143" w:type="dxa"/>
            <w:tcBorders>
              <w:top w:val="single" w:sz="4" w:space="0" w:color="auto"/>
              <w:bottom w:val="single" w:sz="4" w:space="0" w:color="auto"/>
            </w:tcBorders>
            <w:shd w:val="clear" w:color="auto" w:fill="FFFFFF"/>
            <w:vAlign w:val="bottom"/>
          </w:tcPr>
          <w:p w14:paraId="56ED7FF6" w14:textId="77777777" w:rsidR="00957952" w:rsidRPr="000D248B"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0D248B">
              <w:rPr>
                <w:rFonts w:ascii="Times New Roman" w:hAnsi="Times New Roman" w:cs="Times New Roman"/>
                <w:sz w:val="24"/>
                <w:szCs w:val="24"/>
              </w:rPr>
              <w:t>Maximum</w:t>
            </w:r>
          </w:p>
        </w:tc>
      </w:tr>
      <w:tr w:rsidR="00957952" w:rsidRPr="000D248B" w14:paraId="7C909988" w14:textId="77777777" w:rsidTr="009F156B">
        <w:trPr>
          <w:cantSplit/>
          <w:trHeight w:val="290"/>
        </w:trPr>
        <w:tc>
          <w:tcPr>
            <w:tcW w:w="3079" w:type="dxa"/>
            <w:tcBorders>
              <w:top w:val="single" w:sz="4" w:space="0" w:color="auto"/>
            </w:tcBorders>
            <w:shd w:val="clear" w:color="auto" w:fill="FFFFFF" w:themeFill="background1"/>
          </w:tcPr>
          <w:p w14:paraId="3641ECA6" w14:textId="77777777" w:rsidR="00957952" w:rsidRPr="000D248B" w:rsidRDefault="00957952" w:rsidP="009F156B">
            <w:pPr>
              <w:autoSpaceDE w:val="0"/>
              <w:autoSpaceDN w:val="0"/>
              <w:adjustRightInd w:val="0"/>
              <w:spacing w:after="0" w:line="320" w:lineRule="atLeast"/>
              <w:ind w:left="60" w:right="60"/>
              <w:rPr>
                <w:rFonts w:ascii="Times New Roman" w:hAnsi="Times New Roman" w:cs="Times New Roman"/>
                <w:sz w:val="24"/>
                <w:szCs w:val="24"/>
              </w:rPr>
            </w:pPr>
            <w:r w:rsidRPr="000D248B">
              <w:rPr>
                <w:rFonts w:ascii="Times New Roman" w:hAnsi="Times New Roman" w:cs="Times New Roman"/>
                <w:sz w:val="24"/>
                <w:szCs w:val="24"/>
              </w:rPr>
              <w:t xml:space="preserve">Short </w:t>
            </w:r>
            <w:r>
              <w:rPr>
                <w:rFonts w:ascii="Times New Roman" w:hAnsi="Times New Roman" w:cs="Times New Roman"/>
                <w:sz w:val="24"/>
                <w:szCs w:val="24"/>
              </w:rPr>
              <w:t>A</w:t>
            </w:r>
            <w:r w:rsidRPr="000D248B">
              <w:rPr>
                <w:rFonts w:ascii="Times New Roman" w:hAnsi="Times New Roman" w:cs="Times New Roman"/>
                <w:sz w:val="24"/>
                <w:szCs w:val="24"/>
              </w:rPr>
              <w:t xml:space="preserve">nswers to </w:t>
            </w:r>
            <w:r>
              <w:rPr>
                <w:rFonts w:ascii="Times New Roman" w:hAnsi="Times New Roman" w:cs="Times New Roman"/>
                <w:sz w:val="24"/>
                <w:szCs w:val="24"/>
              </w:rPr>
              <w:t>Q</w:t>
            </w:r>
            <w:r w:rsidRPr="000D248B">
              <w:rPr>
                <w:rFonts w:ascii="Times New Roman" w:hAnsi="Times New Roman" w:cs="Times New Roman"/>
                <w:sz w:val="24"/>
                <w:szCs w:val="24"/>
              </w:rPr>
              <w:t>uestions</w:t>
            </w:r>
          </w:p>
        </w:tc>
        <w:tc>
          <w:tcPr>
            <w:tcW w:w="703" w:type="dxa"/>
            <w:tcBorders>
              <w:top w:val="single" w:sz="4" w:space="0" w:color="auto"/>
            </w:tcBorders>
            <w:shd w:val="clear" w:color="auto" w:fill="FFFFFF"/>
          </w:tcPr>
          <w:p w14:paraId="1A207AA4" w14:textId="77777777" w:rsidR="00957952" w:rsidRPr="000D248B"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p>
        </w:tc>
        <w:tc>
          <w:tcPr>
            <w:tcW w:w="1143" w:type="dxa"/>
            <w:tcBorders>
              <w:top w:val="single" w:sz="4" w:space="0" w:color="auto"/>
            </w:tcBorders>
            <w:shd w:val="clear" w:color="auto" w:fill="FFFFFF"/>
          </w:tcPr>
          <w:p w14:paraId="6B0DB35A" w14:textId="77777777" w:rsidR="00957952" w:rsidRPr="000D248B"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0D248B">
              <w:rPr>
                <w:rFonts w:ascii="Times New Roman" w:hAnsi="Times New Roman" w:cs="Times New Roman"/>
                <w:sz w:val="24"/>
                <w:szCs w:val="24"/>
              </w:rPr>
              <w:t>4.41</w:t>
            </w:r>
          </w:p>
        </w:tc>
        <w:tc>
          <w:tcPr>
            <w:tcW w:w="1143" w:type="dxa"/>
            <w:tcBorders>
              <w:top w:val="single" w:sz="4" w:space="0" w:color="auto"/>
            </w:tcBorders>
            <w:shd w:val="clear" w:color="auto" w:fill="FFFFFF"/>
          </w:tcPr>
          <w:p w14:paraId="07A6725E" w14:textId="77777777" w:rsidR="00957952" w:rsidRPr="000D248B"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0D248B">
              <w:rPr>
                <w:rFonts w:ascii="Times New Roman" w:hAnsi="Times New Roman" w:cs="Times New Roman"/>
                <w:sz w:val="24"/>
                <w:szCs w:val="24"/>
              </w:rPr>
              <w:t>.59</w:t>
            </w:r>
          </w:p>
        </w:tc>
        <w:tc>
          <w:tcPr>
            <w:tcW w:w="1143" w:type="dxa"/>
            <w:tcBorders>
              <w:top w:val="single" w:sz="4" w:space="0" w:color="auto"/>
            </w:tcBorders>
            <w:shd w:val="clear" w:color="auto" w:fill="FFFFFF"/>
          </w:tcPr>
          <w:p w14:paraId="177E3E91" w14:textId="77777777" w:rsidR="00957952" w:rsidRPr="000D248B"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0D248B">
              <w:rPr>
                <w:rFonts w:ascii="Times New Roman" w:hAnsi="Times New Roman" w:cs="Times New Roman"/>
                <w:sz w:val="24"/>
                <w:szCs w:val="24"/>
              </w:rPr>
              <w:t>3</w:t>
            </w:r>
          </w:p>
        </w:tc>
        <w:tc>
          <w:tcPr>
            <w:tcW w:w="1143" w:type="dxa"/>
            <w:tcBorders>
              <w:top w:val="single" w:sz="4" w:space="0" w:color="auto"/>
            </w:tcBorders>
            <w:shd w:val="clear" w:color="auto" w:fill="FFFFFF"/>
          </w:tcPr>
          <w:p w14:paraId="6132FFEA" w14:textId="77777777" w:rsidR="00957952" w:rsidRPr="000D248B"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0D248B">
              <w:rPr>
                <w:rFonts w:ascii="Times New Roman" w:hAnsi="Times New Roman" w:cs="Times New Roman"/>
                <w:sz w:val="24"/>
                <w:szCs w:val="24"/>
              </w:rPr>
              <w:t>5</w:t>
            </w:r>
          </w:p>
        </w:tc>
      </w:tr>
      <w:tr w:rsidR="00957952" w:rsidRPr="000D248B" w14:paraId="296BAD1A" w14:textId="77777777" w:rsidTr="009F156B">
        <w:trPr>
          <w:cantSplit/>
          <w:trHeight w:val="301"/>
        </w:trPr>
        <w:tc>
          <w:tcPr>
            <w:tcW w:w="3079" w:type="dxa"/>
            <w:shd w:val="clear" w:color="auto" w:fill="FFFFFF" w:themeFill="background1"/>
          </w:tcPr>
          <w:p w14:paraId="525EFB54" w14:textId="77777777" w:rsidR="00957952" w:rsidRPr="000D248B" w:rsidRDefault="00957952" w:rsidP="009F156B">
            <w:pPr>
              <w:autoSpaceDE w:val="0"/>
              <w:autoSpaceDN w:val="0"/>
              <w:adjustRightInd w:val="0"/>
              <w:spacing w:after="0" w:line="320" w:lineRule="atLeast"/>
              <w:ind w:left="60" w:right="60"/>
              <w:rPr>
                <w:rFonts w:ascii="Times New Roman" w:hAnsi="Times New Roman" w:cs="Times New Roman"/>
                <w:sz w:val="24"/>
                <w:szCs w:val="24"/>
              </w:rPr>
            </w:pPr>
            <w:r w:rsidRPr="000D248B">
              <w:rPr>
                <w:rFonts w:ascii="Times New Roman" w:hAnsi="Times New Roman" w:cs="Times New Roman"/>
                <w:sz w:val="24"/>
                <w:szCs w:val="24"/>
              </w:rPr>
              <w:t>Test</w:t>
            </w:r>
            <w:r>
              <w:rPr>
                <w:rFonts w:ascii="Times New Roman" w:hAnsi="Times New Roman" w:cs="Times New Roman"/>
                <w:sz w:val="24"/>
                <w:szCs w:val="24"/>
              </w:rPr>
              <w:t>s</w:t>
            </w:r>
            <w:r w:rsidRPr="000D248B">
              <w:rPr>
                <w:rFonts w:ascii="Times New Roman" w:hAnsi="Times New Roman" w:cs="Times New Roman"/>
                <w:sz w:val="24"/>
                <w:szCs w:val="24"/>
              </w:rPr>
              <w:t>/</w:t>
            </w:r>
            <w:r>
              <w:rPr>
                <w:rFonts w:ascii="Times New Roman" w:hAnsi="Times New Roman" w:cs="Times New Roman"/>
                <w:sz w:val="24"/>
                <w:szCs w:val="24"/>
              </w:rPr>
              <w:t>Q</w:t>
            </w:r>
            <w:r w:rsidRPr="000D248B">
              <w:rPr>
                <w:rFonts w:ascii="Times New Roman" w:hAnsi="Times New Roman" w:cs="Times New Roman"/>
                <w:sz w:val="24"/>
                <w:szCs w:val="24"/>
              </w:rPr>
              <w:t>uizzes</w:t>
            </w:r>
          </w:p>
        </w:tc>
        <w:tc>
          <w:tcPr>
            <w:tcW w:w="703" w:type="dxa"/>
            <w:shd w:val="clear" w:color="auto" w:fill="FFFFFF"/>
          </w:tcPr>
          <w:p w14:paraId="20DCA859" w14:textId="77777777" w:rsidR="00957952" w:rsidRPr="000D248B"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p>
        </w:tc>
        <w:tc>
          <w:tcPr>
            <w:tcW w:w="1143" w:type="dxa"/>
            <w:shd w:val="clear" w:color="auto" w:fill="FFFFFF"/>
          </w:tcPr>
          <w:p w14:paraId="4C332836" w14:textId="77777777" w:rsidR="00957952" w:rsidRPr="000D248B"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0D248B">
              <w:rPr>
                <w:rFonts w:ascii="Times New Roman" w:hAnsi="Times New Roman" w:cs="Times New Roman"/>
                <w:sz w:val="24"/>
                <w:szCs w:val="24"/>
              </w:rPr>
              <w:t>3.77</w:t>
            </w:r>
          </w:p>
        </w:tc>
        <w:tc>
          <w:tcPr>
            <w:tcW w:w="1143" w:type="dxa"/>
            <w:shd w:val="clear" w:color="auto" w:fill="FFFFFF"/>
          </w:tcPr>
          <w:p w14:paraId="619A7D33" w14:textId="77777777" w:rsidR="00957952" w:rsidRPr="000D248B"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0D248B">
              <w:rPr>
                <w:rFonts w:ascii="Times New Roman" w:hAnsi="Times New Roman" w:cs="Times New Roman"/>
                <w:sz w:val="24"/>
                <w:szCs w:val="24"/>
              </w:rPr>
              <w:t>.61</w:t>
            </w:r>
          </w:p>
        </w:tc>
        <w:tc>
          <w:tcPr>
            <w:tcW w:w="1143" w:type="dxa"/>
            <w:shd w:val="clear" w:color="auto" w:fill="FFFFFF"/>
          </w:tcPr>
          <w:p w14:paraId="7EC208B5" w14:textId="77777777" w:rsidR="00957952" w:rsidRPr="000D248B"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0D248B">
              <w:rPr>
                <w:rFonts w:ascii="Times New Roman" w:hAnsi="Times New Roman" w:cs="Times New Roman"/>
                <w:sz w:val="24"/>
                <w:szCs w:val="24"/>
              </w:rPr>
              <w:t>3</w:t>
            </w:r>
          </w:p>
        </w:tc>
        <w:tc>
          <w:tcPr>
            <w:tcW w:w="1143" w:type="dxa"/>
            <w:shd w:val="clear" w:color="auto" w:fill="FFFFFF"/>
          </w:tcPr>
          <w:p w14:paraId="74D4F944" w14:textId="77777777" w:rsidR="00957952" w:rsidRPr="000D248B"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0D248B">
              <w:rPr>
                <w:rFonts w:ascii="Times New Roman" w:hAnsi="Times New Roman" w:cs="Times New Roman"/>
                <w:sz w:val="24"/>
                <w:szCs w:val="24"/>
              </w:rPr>
              <w:t>5</w:t>
            </w:r>
          </w:p>
        </w:tc>
      </w:tr>
      <w:tr w:rsidR="00957952" w:rsidRPr="000D248B" w14:paraId="38394A6A" w14:textId="77777777" w:rsidTr="009F156B">
        <w:trPr>
          <w:cantSplit/>
          <w:trHeight w:val="290"/>
        </w:trPr>
        <w:tc>
          <w:tcPr>
            <w:tcW w:w="3079" w:type="dxa"/>
            <w:shd w:val="clear" w:color="auto" w:fill="FFFFFF" w:themeFill="background1"/>
          </w:tcPr>
          <w:p w14:paraId="22DC7A9D" w14:textId="77777777" w:rsidR="00957952" w:rsidRPr="000D248B" w:rsidRDefault="00957952" w:rsidP="009F156B">
            <w:pPr>
              <w:autoSpaceDE w:val="0"/>
              <w:autoSpaceDN w:val="0"/>
              <w:adjustRightInd w:val="0"/>
              <w:spacing w:after="0" w:line="320" w:lineRule="atLeast"/>
              <w:ind w:left="60" w:right="60"/>
              <w:rPr>
                <w:rFonts w:ascii="Times New Roman" w:hAnsi="Times New Roman" w:cs="Times New Roman"/>
                <w:sz w:val="24"/>
                <w:szCs w:val="24"/>
              </w:rPr>
            </w:pPr>
            <w:r w:rsidRPr="000D248B">
              <w:rPr>
                <w:rFonts w:ascii="Times New Roman" w:hAnsi="Times New Roman" w:cs="Times New Roman"/>
                <w:sz w:val="24"/>
                <w:szCs w:val="24"/>
              </w:rPr>
              <w:t>Projects</w:t>
            </w:r>
          </w:p>
        </w:tc>
        <w:tc>
          <w:tcPr>
            <w:tcW w:w="703" w:type="dxa"/>
            <w:shd w:val="clear" w:color="auto" w:fill="FFFFFF"/>
          </w:tcPr>
          <w:p w14:paraId="7F58AD67" w14:textId="77777777" w:rsidR="00957952" w:rsidRPr="000D248B"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p>
        </w:tc>
        <w:tc>
          <w:tcPr>
            <w:tcW w:w="1143" w:type="dxa"/>
            <w:shd w:val="clear" w:color="auto" w:fill="FFFFFF"/>
          </w:tcPr>
          <w:p w14:paraId="0801367E" w14:textId="77777777" w:rsidR="00957952" w:rsidRPr="000D248B"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0D248B">
              <w:rPr>
                <w:rFonts w:ascii="Times New Roman" w:hAnsi="Times New Roman" w:cs="Times New Roman"/>
                <w:sz w:val="24"/>
                <w:szCs w:val="24"/>
              </w:rPr>
              <w:t>3.27</w:t>
            </w:r>
          </w:p>
        </w:tc>
        <w:tc>
          <w:tcPr>
            <w:tcW w:w="1143" w:type="dxa"/>
            <w:shd w:val="clear" w:color="auto" w:fill="FFFFFF"/>
          </w:tcPr>
          <w:p w14:paraId="31942CCE" w14:textId="77777777" w:rsidR="00957952" w:rsidRPr="000D248B"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0D248B">
              <w:rPr>
                <w:rFonts w:ascii="Times New Roman" w:hAnsi="Times New Roman" w:cs="Times New Roman"/>
                <w:sz w:val="24"/>
                <w:szCs w:val="24"/>
              </w:rPr>
              <w:t>.7</w:t>
            </w:r>
            <w:r>
              <w:rPr>
                <w:rFonts w:ascii="Times New Roman" w:hAnsi="Times New Roman" w:cs="Times New Roman"/>
                <w:sz w:val="24"/>
                <w:szCs w:val="24"/>
              </w:rPr>
              <w:t>7</w:t>
            </w:r>
          </w:p>
        </w:tc>
        <w:tc>
          <w:tcPr>
            <w:tcW w:w="1143" w:type="dxa"/>
            <w:shd w:val="clear" w:color="auto" w:fill="FFFFFF"/>
          </w:tcPr>
          <w:p w14:paraId="1C87BB0C" w14:textId="77777777" w:rsidR="00957952" w:rsidRPr="000D248B"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0D248B">
              <w:rPr>
                <w:rFonts w:ascii="Times New Roman" w:hAnsi="Times New Roman" w:cs="Times New Roman"/>
                <w:sz w:val="24"/>
                <w:szCs w:val="24"/>
              </w:rPr>
              <w:t>2</w:t>
            </w:r>
          </w:p>
        </w:tc>
        <w:tc>
          <w:tcPr>
            <w:tcW w:w="1143" w:type="dxa"/>
            <w:shd w:val="clear" w:color="auto" w:fill="FFFFFF"/>
          </w:tcPr>
          <w:p w14:paraId="1E1F7787" w14:textId="77777777" w:rsidR="00957952" w:rsidRPr="000D248B"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0D248B">
              <w:rPr>
                <w:rFonts w:ascii="Times New Roman" w:hAnsi="Times New Roman" w:cs="Times New Roman"/>
                <w:sz w:val="24"/>
                <w:szCs w:val="24"/>
              </w:rPr>
              <w:t>5</w:t>
            </w:r>
          </w:p>
        </w:tc>
      </w:tr>
      <w:tr w:rsidR="00957952" w:rsidRPr="000D248B" w14:paraId="61D2298E" w14:textId="77777777" w:rsidTr="009F156B">
        <w:trPr>
          <w:cantSplit/>
          <w:trHeight w:val="301"/>
        </w:trPr>
        <w:tc>
          <w:tcPr>
            <w:tcW w:w="3079" w:type="dxa"/>
            <w:shd w:val="clear" w:color="auto" w:fill="FFFFFF" w:themeFill="background1"/>
          </w:tcPr>
          <w:p w14:paraId="08E88C38" w14:textId="77777777" w:rsidR="00957952" w:rsidRPr="000D248B" w:rsidRDefault="00957952" w:rsidP="009F156B">
            <w:pPr>
              <w:autoSpaceDE w:val="0"/>
              <w:autoSpaceDN w:val="0"/>
              <w:adjustRightInd w:val="0"/>
              <w:spacing w:after="0" w:line="320" w:lineRule="atLeast"/>
              <w:ind w:left="60" w:right="60"/>
              <w:rPr>
                <w:rFonts w:ascii="Times New Roman" w:hAnsi="Times New Roman" w:cs="Times New Roman"/>
                <w:sz w:val="24"/>
                <w:szCs w:val="24"/>
              </w:rPr>
            </w:pPr>
            <w:r w:rsidRPr="000D248B">
              <w:rPr>
                <w:rFonts w:ascii="Times New Roman" w:hAnsi="Times New Roman" w:cs="Times New Roman"/>
                <w:sz w:val="24"/>
                <w:szCs w:val="24"/>
              </w:rPr>
              <w:t>Essays</w:t>
            </w:r>
          </w:p>
        </w:tc>
        <w:tc>
          <w:tcPr>
            <w:tcW w:w="703" w:type="dxa"/>
            <w:shd w:val="clear" w:color="auto" w:fill="FFFFFF"/>
          </w:tcPr>
          <w:p w14:paraId="5C57ED4D" w14:textId="77777777" w:rsidR="00957952" w:rsidRPr="000D248B"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p>
        </w:tc>
        <w:tc>
          <w:tcPr>
            <w:tcW w:w="1143" w:type="dxa"/>
            <w:shd w:val="clear" w:color="auto" w:fill="FFFFFF"/>
          </w:tcPr>
          <w:p w14:paraId="34377C37" w14:textId="77777777" w:rsidR="00957952" w:rsidRPr="000D248B"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0D248B">
              <w:rPr>
                <w:rFonts w:ascii="Times New Roman" w:hAnsi="Times New Roman" w:cs="Times New Roman"/>
                <w:sz w:val="24"/>
                <w:szCs w:val="24"/>
              </w:rPr>
              <w:t>3.23</w:t>
            </w:r>
          </w:p>
        </w:tc>
        <w:tc>
          <w:tcPr>
            <w:tcW w:w="1143" w:type="dxa"/>
            <w:shd w:val="clear" w:color="auto" w:fill="FFFFFF"/>
          </w:tcPr>
          <w:p w14:paraId="4FA50A45" w14:textId="77777777" w:rsidR="00957952" w:rsidRPr="000D248B"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0D248B">
              <w:rPr>
                <w:rFonts w:ascii="Times New Roman" w:hAnsi="Times New Roman" w:cs="Times New Roman"/>
                <w:sz w:val="24"/>
                <w:szCs w:val="24"/>
              </w:rPr>
              <w:t>.75</w:t>
            </w:r>
          </w:p>
        </w:tc>
        <w:tc>
          <w:tcPr>
            <w:tcW w:w="1143" w:type="dxa"/>
            <w:shd w:val="clear" w:color="auto" w:fill="FFFFFF"/>
          </w:tcPr>
          <w:p w14:paraId="0987CD11" w14:textId="77777777" w:rsidR="00957952" w:rsidRPr="000D248B"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0D248B">
              <w:rPr>
                <w:rFonts w:ascii="Times New Roman" w:hAnsi="Times New Roman" w:cs="Times New Roman"/>
                <w:sz w:val="24"/>
                <w:szCs w:val="24"/>
              </w:rPr>
              <w:t>1</w:t>
            </w:r>
          </w:p>
        </w:tc>
        <w:tc>
          <w:tcPr>
            <w:tcW w:w="1143" w:type="dxa"/>
            <w:shd w:val="clear" w:color="auto" w:fill="FFFFFF"/>
          </w:tcPr>
          <w:p w14:paraId="39D2AA0B" w14:textId="77777777" w:rsidR="00957952" w:rsidRPr="000D248B"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0D248B">
              <w:rPr>
                <w:rFonts w:ascii="Times New Roman" w:hAnsi="Times New Roman" w:cs="Times New Roman"/>
                <w:sz w:val="24"/>
                <w:szCs w:val="24"/>
              </w:rPr>
              <w:t>4</w:t>
            </w:r>
          </w:p>
        </w:tc>
      </w:tr>
      <w:tr w:rsidR="00957952" w:rsidRPr="000D248B" w14:paraId="73A9C2DF" w14:textId="77777777" w:rsidTr="009F156B">
        <w:trPr>
          <w:cantSplit/>
          <w:trHeight w:val="301"/>
        </w:trPr>
        <w:tc>
          <w:tcPr>
            <w:tcW w:w="3079" w:type="dxa"/>
            <w:shd w:val="clear" w:color="auto" w:fill="FFFFFF" w:themeFill="background1"/>
          </w:tcPr>
          <w:p w14:paraId="56912A51" w14:textId="77777777" w:rsidR="00957952" w:rsidRPr="000D248B" w:rsidRDefault="00957952" w:rsidP="009F156B">
            <w:pPr>
              <w:autoSpaceDE w:val="0"/>
              <w:autoSpaceDN w:val="0"/>
              <w:adjustRightInd w:val="0"/>
              <w:spacing w:after="0" w:line="320" w:lineRule="atLeast"/>
              <w:ind w:left="60" w:right="60"/>
              <w:rPr>
                <w:rFonts w:ascii="Times New Roman" w:hAnsi="Times New Roman" w:cs="Times New Roman"/>
                <w:sz w:val="24"/>
                <w:szCs w:val="24"/>
              </w:rPr>
            </w:pPr>
            <w:r w:rsidRPr="000D248B">
              <w:rPr>
                <w:rFonts w:ascii="Times New Roman" w:hAnsi="Times New Roman" w:cs="Times New Roman"/>
                <w:sz w:val="24"/>
                <w:szCs w:val="24"/>
              </w:rPr>
              <w:t>Debate</w:t>
            </w:r>
          </w:p>
        </w:tc>
        <w:tc>
          <w:tcPr>
            <w:tcW w:w="703" w:type="dxa"/>
            <w:shd w:val="clear" w:color="auto" w:fill="FFFFFF"/>
          </w:tcPr>
          <w:p w14:paraId="1A113753" w14:textId="77777777" w:rsidR="00957952" w:rsidRPr="000D248B"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p>
        </w:tc>
        <w:tc>
          <w:tcPr>
            <w:tcW w:w="1143" w:type="dxa"/>
            <w:shd w:val="clear" w:color="auto" w:fill="FFFFFF"/>
          </w:tcPr>
          <w:p w14:paraId="21843316" w14:textId="77777777" w:rsidR="00957952" w:rsidRPr="000D248B"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0D248B">
              <w:rPr>
                <w:rFonts w:ascii="Times New Roman" w:hAnsi="Times New Roman" w:cs="Times New Roman"/>
                <w:sz w:val="24"/>
                <w:szCs w:val="24"/>
              </w:rPr>
              <w:t>2.68</w:t>
            </w:r>
          </w:p>
        </w:tc>
        <w:tc>
          <w:tcPr>
            <w:tcW w:w="1143" w:type="dxa"/>
            <w:shd w:val="clear" w:color="auto" w:fill="FFFFFF"/>
          </w:tcPr>
          <w:p w14:paraId="67A894DA" w14:textId="77777777" w:rsidR="00957952" w:rsidRPr="000D248B"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0D248B">
              <w:rPr>
                <w:rFonts w:ascii="Times New Roman" w:hAnsi="Times New Roman" w:cs="Times New Roman"/>
                <w:sz w:val="24"/>
                <w:szCs w:val="24"/>
              </w:rPr>
              <w:t>.9</w:t>
            </w:r>
            <w:r>
              <w:rPr>
                <w:rFonts w:ascii="Times New Roman" w:hAnsi="Times New Roman" w:cs="Times New Roman"/>
                <w:sz w:val="24"/>
                <w:szCs w:val="24"/>
              </w:rPr>
              <w:t>5</w:t>
            </w:r>
          </w:p>
        </w:tc>
        <w:tc>
          <w:tcPr>
            <w:tcW w:w="1143" w:type="dxa"/>
            <w:shd w:val="clear" w:color="auto" w:fill="FFFFFF"/>
          </w:tcPr>
          <w:p w14:paraId="4963626F" w14:textId="77777777" w:rsidR="00957952" w:rsidRPr="000D248B"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0D248B">
              <w:rPr>
                <w:rFonts w:ascii="Times New Roman" w:hAnsi="Times New Roman" w:cs="Times New Roman"/>
                <w:sz w:val="24"/>
                <w:szCs w:val="24"/>
              </w:rPr>
              <w:t>1</w:t>
            </w:r>
          </w:p>
        </w:tc>
        <w:tc>
          <w:tcPr>
            <w:tcW w:w="1143" w:type="dxa"/>
            <w:shd w:val="clear" w:color="auto" w:fill="FFFFFF"/>
          </w:tcPr>
          <w:p w14:paraId="04C4241B" w14:textId="77777777" w:rsidR="00957952" w:rsidRPr="000D248B"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0D248B">
              <w:rPr>
                <w:rFonts w:ascii="Times New Roman" w:hAnsi="Times New Roman" w:cs="Times New Roman"/>
                <w:sz w:val="24"/>
                <w:szCs w:val="24"/>
              </w:rPr>
              <w:t>5</w:t>
            </w:r>
          </w:p>
        </w:tc>
      </w:tr>
      <w:tr w:rsidR="00957952" w:rsidRPr="000D248B" w14:paraId="268F5E25" w14:textId="77777777" w:rsidTr="009F156B">
        <w:trPr>
          <w:cantSplit/>
          <w:trHeight w:val="290"/>
        </w:trPr>
        <w:tc>
          <w:tcPr>
            <w:tcW w:w="3079" w:type="dxa"/>
            <w:shd w:val="clear" w:color="auto" w:fill="FFFFFF" w:themeFill="background1"/>
          </w:tcPr>
          <w:p w14:paraId="52A5E583" w14:textId="77777777" w:rsidR="00957952" w:rsidRPr="000D248B" w:rsidRDefault="00957952" w:rsidP="009F156B">
            <w:pPr>
              <w:autoSpaceDE w:val="0"/>
              <w:autoSpaceDN w:val="0"/>
              <w:adjustRightInd w:val="0"/>
              <w:spacing w:after="0" w:line="320" w:lineRule="atLeast"/>
              <w:ind w:left="60" w:right="60"/>
              <w:rPr>
                <w:rFonts w:ascii="Times New Roman" w:hAnsi="Times New Roman" w:cs="Times New Roman"/>
                <w:sz w:val="24"/>
                <w:szCs w:val="24"/>
              </w:rPr>
            </w:pPr>
            <w:r w:rsidRPr="000D248B">
              <w:rPr>
                <w:rFonts w:ascii="Times New Roman" w:hAnsi="Times New Roman" w:cs="Times New Roman"/>
                <w:sz w:val="24"/>
                <w:szCs w:val="24"/>
              </w:rPr>
              <w:t>Presentations</w:t>
            </w:r>
          </w:p>
        </w:tc>
        <w:tc>
          <w:tcPr>
            <w:tcW w:w="703" w:type="dxa"/>
            <w:shd w:val="clear" w:color="auto" w:fill="FFFFFF"/>
          </w:tcPr>
          <w:p w14:paraId="4162C036" w14:textId="77777777" w:rsidR="00957952" w:rsidRPr="000D248B"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p>
        </w:tc>
        <w:tc>
          <w:tcPr>
            <w:tcW w:w="1143" w:type="dxa"/>
            <w:shd w:val="clear" w:color="auto" w:fill="FFFFFF"/>
          </w:tcPr>
          <w:p w14:paraId="0474A77F" w14:textId="77777777" w:rsidR="00957952" w:rsidRPr="000D248B"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0D248B">
              <w:rPr>
                <w:rFonts w:ascii="Times New Roman" w:hAnsi="Times New Roman" w:cs="Times New Roman"/>
                <w:sz w:val="24"/>
                <w:szCs w:val="24"/>
              </w:rPr>
              <w:t>2.64</w:t>
            </w:r>
          </w:p>
        </w:tc>
        <w:tc>
          <w:tcPr>
            <w:tcW w:w="1143" w:type="dxa"/>
            <w:shd w:val="clear" w:color="auto" w:fill="FFFFFF"/>
          </w:tcPr>
          <w:p w14:paraId="0A4A5861" w14:textId="77777777" w:rsidR="00957952" w:rsidRPr="000D248B"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0D248B">
              <w:rPr>
                <w:rFonts w:ascii="Times New Roman" w:hAnsi="Times New Roman" w:cs="Times New Roman"/>
                <w:sz w:val="24"/>
                <w:szCs w:val="24"/>
              </w:rPr>
              <w:t>1.2</w:t>
            </w:r>
            <w:r>
              <w:rPr>
                <w:rFonts w:ascii="Times New Roman" w:hAnsi="Times New Roman" w:cs="Times New Roman"/>
                <w:sz w:val="24"/>
                <w:szCs w:val="24"/>
              </w:rPr>
              <w:t>2</w:t>
            </w:r>
          </w:p>
        </w:tc>
        <w:tc>
          <w:tcPr>
            <w:tcW w:w="1143" w:type="dxa"/>
            <w:shd w:val="clear" w:color="auto" w:fill="FFFFFF"/>
          </w:tcPr>
          <w:p w14:paraId="612D3F47" w14:textId="77777777" w:rsidR="00957952" w:rsidRPr="000D248B"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0D248B">
              <w:rPr>
                <w:rFonts w:ascii="Times New Roman" w:hAnsi="Times New Roman" w:cs="Times New Roman"/>
                <w:sz w:val="24"/>
                <w:szCs w:val="24"/>
              </w:rPr>
              <w:t>1</w:t>
            </w:r>
          </w:p>
        </w:tc>
        <w:tc>
          <w:tcPr>
            <w:tcW w:w="1143" w:type="dxa"/>
            <w:shd w:val="clear" w:color="auto" w:fill="FFFFFF"/>
          </w:tcPr>
          <w:p w14:paraId="1FE16FEB" w14:textId="77777777" w:rsidR="00957952" w:rsidRPr="000D248B"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0D248B">
              <w:rPr>
                <w:rFonts w:ascii="Times New Roman" w:hAnsi="Times New Roman" w:cs="Times New Roman"/>
                <w:sz w:val="24"/>
                <w:szCs w:val="24"/>
              </w:rPr>
              <w:t>5</w:t>
            </w:r>
          </w:p>
        </w:tc>
      </w:tr>
      <w:tr w:rsidR="00957952" w:rsidRPr="000D248B" w14:paraId="44AA5910" w14:textId="77777777" w:rsidTr="009F156B">
        <w:trPr>
          <w:cantSplit/>
          <w:trHeight w:val="301"/>
        </w:trPr>
        <w:tc>
          <w:tcPr>
            <w:tcW w:w="3079" w:type="dxa"/>
            <w:shd w:val="clear" w:color="auto" w:fill="FFFFFF" w:themeFill="background1"/>
          </w:tcPr>
          <w:p w14:paraId="651B67C3" w14:textId="77777777" w:rsidR="00957952" w:rsidRPr="000D248B" w:rsidRDefault="00957952" w:rsidP="009F156B">
            <w:pPr>
              <w:autoSpaceDE w:val="0"/>
              <w:autoSpaceDN w:val="0"/>
              <w:adjustRightInd w:val="0"/>
              <w:spacing w:after="0" w:line="320" w:lineRule="atLeast"/>
              <w:ind w:left="60" w:right="60"/>
              <w:rPr>
                <w:rFonts w:ascii="Times New Roman" w:hAnsi="Times New Roman" w:cs="Times New Roman"/>
                <w:sz w:val="24"/>
                <w:szCs w:val="24"/>
              </w:rPr>
            </w:pPr>
            <w:r w:rsidRPr="000D248B">
              <w:rPr>
                <w:rFonts w:ascii="Times New Roman" w:hAnsi="Times New Roman" w:cs="Times New Roman"/>
                <w:sz w:val="24"/>
                <w:szCs w:val="24"/>
              </w:rPr>
              <w:t xml:space="preserve">Research </w:t>
            </w:r>
            <w:r>
              <w:rPr>
                <w:rFonts w:ascii="Times New Roman" w:hAnsi="Times New Roman" w:cs="Times New Roman"/>
                <w:sz w:val="24"/>
                <w:szCs w:val="24"/>
              </w:rPr>
              <w:t>R</w:t>
            </w:r>
            <w:r w:rsidRPr="000D248B">
              <w:rPr>
                <w:rFonts w:ascii="Times New Roman" w:hAnsi="Times New Roman" w:cs="Times New Roman"/>
                <w:sz w:val="24"/>
                <w:szCs w:val="24"/>
              </w:rPr>
              <w:t>eports</w:t>
            </w:r>
          </w:p>
        </w:tc>
        <w:tc>
          <w:tcPr>
            <w:tcW w:w="703" w:type="dxa"/>
            <w:shd w:val="clear" w:color="auto" w:fill="FFFFFF"/>
          </w:tcPr>
          <w:p w14:paraId="67689820" w14:textId="77777777" w:rsidR="00957952" w:rsidRPr="000D248B"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p>
        </w:tc>
        <w:tc>
          <w:tcPr>
            <w:tcW w:w="1143" w:type="dxa"/>
            <w:shd w:val="clear" w:color="auto" w:fill="FFFFFF"/>
          </w:tcPr>
          <w:p w14:paraId="32A1003B" w14:textId="77777777" w:rsidR="00957952" w:rsidRPr="000D248B"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0D248B">
              <w:rPr>
                <w:rFonts w:ascii="Times New Roman" w:hAnsi="Times New Roman" w:cs="Times New Roman"/>
                <w:sz w:val="24"/>
                <w:szCs w:val="24"/>
              </w:rPr>
              <w:t>2.45</w:t>
            </w:r>
          </w:p>
        </w:tc>
        <w:tc>
          <w:tcPr>
            <w:tcW w:w="1143" w:type="dxa"/>
            <w:shd w:val="clear" w:color="auto" w:fill="FFFFFF"/>
          </w:tcPr>
          <w:p w14:paraId="6592B3E5" w14:textId="77777777" w:rsidR="00957952" w:rsidRPr="000D248B"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0D248B">
              <w:rPr>
                <w:rFonts w:ascii="Times New Roman" w:hAnsi="Times New Roman" w:cs="Times New Roman"/>
                <w:sz w:val="24"/>
                <w:szCs w:val="24"/>
              </w:rPr>
              <w:t>.</w:t>
            </w:r>
            <w:r>
              <w:rPr>
                <w:rFonts w:ascii="Times New Roman" w:hAnsi="Times New Roman" w:cs="Times New Roman"/>
                <w:sz w:val="24"/>
                <w:szCs w:val="24"/>
              </w:rPr>
              <w:t>60</w:t>
            </w:r>
          </w:p>
        </w:tc>
        <w:tc>
          <w:tcPr>
            <w:tcW w:w="1143" w:type="dxa"/>
            <w:shd w:val="clear" w:color="auto" w:fill="FFFFFF"/>
          </w:tcPr>
          <w:p w14:paraId="480C3793" w14:textId="77777777" w:rsidR="00957952" w:rsidRPr="000D248B"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0D248B">
              <w:rPr>
                <w:rFonts w:ascii="Times New Roman" w:hAnsi="Times New Roman" w:cs="Times New Roman"/>
                <w:sz w:val="24"/>
                <w:szCs w:val="24"/>
              </w:rPr>
              <w:t>2</w:t>
            </w:r>
          </w:p>
        </w:tc>
        <w:tc>
          <w:tcPr>
            <w:tcW w:w="1143" w:type="dxa"/>
            <w:shd w:val="clear" w:color="auto" w:fill="FFFFFF"/>
          </w:tcPr>
          <w:p w14:paraId="17BCE503" w14:textId="77777777" w:rsidR="00957952" w:rsidRPr="000D248B"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0D248B">
              <w:rPr>
                <w:rFonts w:ascii="Times New Roman" w:hAnsi="Times New Roman" w:cs="Times New Roman"/>
                <w:sz w:val="24"/>
                <w:szCs w:val="24"/>
              </w:rPr>
              <w:t>4</w:t>
            </w:r>
          </w:p>
        </w:tc>
      </w:tr>
      <w:tr w:rsidR="00957952" w:rsidRPr="000D248B" w14:paraId="59EF07A7" w14:textId="77777777" w:rsidTr="009F156B">
        <w:trPr>
          <w:cantSplit/>
          <w:trHeight w:val="351"/>
        </w:trPr>
        <w:tc>
          <w:tcPr>
            <w:tcW w:w="3079" w:type="dxa"/>
            <w:tcBorders>
              <w:bottom w:val="single" w:sz="4" w:space="0" w:color="auto"/>
            </w:tcBorders>
            <w:shd w:val="clear" w:color="auto" w:fill="FFFFFF" w:themeFill="background1"/>
          </w:tcPr>
          <w:p w14:paraId="5627A4C3" w14:textId="77777777" w:rsidR="00957952" w:rsidRPr="000D248B" w:rsidRDefault="00957952" w:rsidP="009F156B">
            <w:pPr>
              <w:autoSpaceDE w:val="0"/>
              <w:autoSpaceDN w:val="0"/>
              <w:adjustRightInd w:val="0"/>
              <w:spacing w:after="0" w:line="320" w:lineRule="atLeast"/>
              <w:ind w:left="60" w:right="60"/>
              <w:rPr>
                <w:rFonts w:ascii="Times New Roman" w:hAnsi="Times New Roman" w:cs="Times New Roman"/>
                <w:sz w:val="24"/>
                <w:szCs w:val="24"/>
              </w:rPr>
            </w:pPr>
            <w:r w:rsidRPr="000D248B">
              <w:rPr>
                <w:rFonts w:ascii="Times New Roman" w:hAnsi="Times New Roman" w:cs="Times New Roman"/>
                <w:sz w:val="24"/>
                <w:szCs w:val="24"/>
              </w:rPr>
              <w:t xml:space="preserve">Role </w:t>
            </w:r>
            <w:r>
              <w:rPr>
                <w:rFonts w:ascii="Times New Roman" w:hAnsi="Times New Roman" w:cs="Times New Roman"/>
                <w:sz w:val="24"/>
                <w:szCs w:val="24"/>
              </w:rPr>
              <w:t>P</w:t>
            </w:r>
            <w:r w:rsidRPr="000D248B">
              <w:rPr>
                <w:rFonts w:ascii="Times New Roman" w:hAnsi="Times New Roman" w:cs="Times New Roman"/>
                <w:sz w:val="24"/>
                <w:szCs w:val="24"/>
              </w:rPr>
              <w:t>laying</w:t>
            </w:r>
          </w:p>
        </w:tc>
        <w:tc>
          <w:tcPr>
            <w:tcW w:w="703" w:type="dxa"/>
            <w:tcBorders>
              <w:bottom w:val="single" w:sz="4" w:space="0" w:color="auto"/>
            </w:tcBorders>
            <w:shd w:val="clear" w:color="auto" w:fill="FFFFFF"/>
          </w:tcPr>
          <w:p w14:paraId="49E8A089" w14:textId="77777777" w:rsidR="00957952" w:rsidRPr="000D248B"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p>
        </w:tc>
        <w:tc>
          <w:tcPr>
            <w:tcW w:w="1143" w:type="dxa"/>
            <w:tcBorders>
              <w:bottom w:val="single" w:sz="4" w:space="0" w:color="auto"/>
            </w:tcBorders>
            <w:shd w:val="clear" w:color="auto" w:fill="FFFFFF"/>
          </w:tcPr>
          <w:p w14:paraId="7C637D7C" w14:textId="77777777" w:rsidR="00957952" w:rsidRPr="000D248B"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0D248B">
              <w:rPr>
                <w:rFonts w:ascii="Times New Roman" w:hAnsi="Times New Roman" w:cs="Times New Roman"/>
                <w:sz w:val="24"/>
                <w:szCs w:val="24"/>
              </w:rPr>
              <w:t>2.41</w:t>
            </w:r>
          </w:p>
        </w:tc>
        <w:tc>
          <w:tcPr>
            <w:tcW w:w="1143" w:type="dxa"/>
            <w:tcBorders>
              <w:bottom w:val="single" w:sz="4" w:space="0" w:color="auto"/>
            </w:tcBorders>
            <w:shd w:val="clear" w:color="auto" w:fill="FFFFFF"/>
          </w:tcPr>
          <w:p w14:paraId="0FD1F676" w14:textId="77777777" w:rsidR="00957952" w:rsidRPr="000D248B"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0D248B">
              <w:rPr>
                <w:rFonts w:ascii="Times New Roman" w:hAnsi="Times New Roman" w:cs="Times New Roman"/>
                <w:sz w:val="24"/>
                <w:szCs w:val="24"/>
              </w:rPr>
              <w:t>.85</w:t>
            </w:r>
          </w:p>
        </w:tc>
        <w:tc>
          <w:tcPr>
            <w:tcW w:w="1143" w:type="dxa"/>
            <w:tcBorders>
              <w:bottom w:val="single" w:sz="4" w:space="0" w:color="auto"/>
            </w:tcBorders>
            <w:shd w:val="clear" w:color="auto" w:fill="FFFFFF"/>
          </w:tcPr>
          <w:p w14:paraId="04E8BC73" w14:textId="77777777" w:rsidR="00957952" w:rsidRPr="000D248B"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0D248B">
              <w:rPr>
                <w:rFonts w:ascii="Times New Roman" w:hAnsi="Times New Roman" w:cs="Times New Roman"/>
                <w:sz w:val="24"/>
                <w:szCs w:val="24"/>
              </w:rPr>
              <w:t>1</w:t>
            </w:r>
          </w:p>
        </w:tc>
        <w:tc>
          <w:tcPr>
            <w:tcW w:w="1143" w:type="dxa"/>
            <w:tcBorders>
              <w:bottom w:val="single" w:sz="4" w:space="0" w:color="auto"/>
            </w:tcBorders>
            <w:shd w:val="clear" w:color="auto" w:fill="FFFFFF"/>
          </w:tcPr>
          <w:p w14:paraId="6F92485D" w14:textId="77777777" w:rsidR="00957952" w:rsidRPr="000D248B" w:rsidRDefault="00957952" w:rsidP="009F156B">
            <w:pPr>
              <w:autoSpaceDE w:val="0"/>
              <w:autoSpaceDN w:val="0"/>
              <w:adjustRightInd w:val="0"/>
              <w:spacing w:after="0" w:line="320" w:lineRule="atLeast"/>
              <w:ind w:left="60" w:right="60"/>
              <w:jc w:val="center"/>
              <w:rPr>
                <w:rFonts w:ascii="Times New Roman" w:hAnsi="Times New Roman" w:cs="Times New Roman"/>
                <w:sz w:val="24"/>
                <w:szCs w:val="24"/>
              </w:rPr>
            </w:pPr>
            <w:r w:rsidRPr="000D248B">
              <w:rPr>
                <w:rFonts w:ascii="Times New Roman" w:hAnsi="Times New Roman" w:cs="Times New Roman"/>
                <w:sz w:val="24"/>
                <w:szCs w:val="24"/>
              </w:rPr>
              <w:t>4</w:t>
            </w:r>
          </w:p>
        </w:tc>
      </w:tr>
    </w:tbl>
    <w:p w14:paraId="420572DA" w14:textId="77777777" w:rsidR="00957952" w:rsidRDefault="00957952" w:rsidP="00957952">
      <w:pPr>
        <w:spacing w:after="0" w:line="480" w:lineRule="auto"/>
        <w:contextualSpacing/>
        <w:rPr>
          <w:rFonts w:ascii="Times New Roman" w:eastAsia="Calibri" w:hAnsi="Times New Roman" w:cs="Times New Roman"/>
          <w:sz w:val="24"/>
        </w:rPr>
      </w:pPr>
    </w:p>
    <w:p w14:paraId="6613DF39" w14:textId="5C5ADF89" w:rsidR="00957952" w:rsidRDefault="00957952" w:rsidP="00957952">
      <w:pPr>
        <w:spacing w:after="0" w:line="480" w:lineRule="auto"/>
        <w:ind w:firstLine="720"/>
        <w:contextualSpacing/>
        <w:rPr>
          <w:rFonts w:ascii="Times New Roman" w:eastAsia="Calibri" w:hAnsi="Times New Roman" w:cs="Times New Roman"/>
          <w:sz w:val="24"/>
        </w:rPr>
      </w:pPr>
      <w:r>
        <w:rPr>
          <w:rFonts w:ascii="Times New Roman" w:eastAsia="Calibri" w:hAnsi="Times New Roman" w:cs="Times New Roman"/>
          <w:sz w:val="24"/>
        </w:rPr>
        <w:t xml:space="preserve">Teachers identified short answers to questions as the most frequently used outcome for students.  Just one teacher </w:t>
      </w:r>
      <w:r w:rsidR="00EF7F7A">
        <w:rPr>
          <w:rFonts w:ascii="Times New Roman" w:eastAsia="Calibri" w:hAnsi="Times New Roman" w:cs="Times New Roman"/>
          <w:sz w:val="24"/>
        </w:rPr>
        <w:t>indicat</w:t>
      </w:r>
      <w:r w:rsidR="001B4CED">
        <w:rPr>
          <w:rFonts w:ascii="Times New Roman" w:eastAsia="Calibri" w:hAnsi="Times New Roman" w:cs="Times New Roman"/>
          <w:sz w:val="24"/>
        </w:rPr>
        <w:t>ed</w:t>
      </w:r>
      <w:r w:rsidR="00EF7F7A">
        <w:rPr>
          <w:rFonts w:ascii="Times New Roman" w:eastAsia="Calibri" w:hAnsi="Times New Roman" w:cs="Times New Roman"/>
          <w:sz w:val="24"/>
        </w:rPr>
        <w:t xml:space="preserve"> using short answers</w:t>
      </w:r>
      <w:r>
        <w:rPr>
          <w:rFonts w:ascii="Times New Roman" w:eastAsia="Calibri" w:hAnsi="Times New Roman" w:cs="Times New Roman"/>
          <w:sz w:val="24"/>
        </w:rPr>
        <w:t xml:space="preserve"> occasionally with the other </w:t>
      </w:r>
      <w:r w:rsidR="00510E93">
        <w:rPr>
          <w:rFonts w:ascii="Times New Roman" w:eastAsia="Calibri" w:hAnsi="Times New Roman" w:cs="Times New Roman"/>
          <w:sz w:val="24"/>
        </w:rPr>
        <w:t>21</w:t>
      </w:r>
      <w:r>
        <w:rPr>
          <w:rFonts w:ascii="Times New Roman" w:eastAsia="Calibri" w:hAnsi="Times New Roman" w:cs="Times New Roman"/>
          <w:sz w:val="24"/>
        </w:rPr>
        <w:t xml:space="preserve"> saying this outcome was used regularly (4) or mostly (5), resulting in a mean score of 4.41 with little variance.  Because of the nature of some of the given outcomes, anticipated small numeric values for the mean exist as outcomes such as research reports and projects would most likely not happen multiple times during a given unit.  Presentation and debate use had the greatest amount of variation among the teachers with responses on the survey ranging from “do not use” all the way to use “mostly” and each one of the levels in between.  An additional outcome identified by one of the teachers was </w:t>
      </w:r>
      <w:r w:rsidR="00510E93">
        <w:rPr>
          <w:rFonts w:ascii="Times New Roman" w:eastAsia="Calibri" w:hAnsi="Times New Roman" w:cs="Times New Roman"/>
          <w:sz w:val="24"/>
        </w:rPr>
        <w:t xml:space="preserve">graphic </w:t>
      </w:r>
      <w:r>
        <w:rPr>
          <w:rFonts w:ascii="Times New Roman" w:eastAsia="Calibri" w:hAnsi="Times New Roman" w:cs="Times New Roman"/>
          <w:sz w:val="24"/>
        </w:rPr>
        <w:t xml:space="preserve">organizers which </w:t>
      </w:r>
      <w:r w:rsidR="00D07F3C">
        <w:rPr>
          <w:rFonts w:ascii="Times New Roman" w:eastAsia="Calibri" w:hAnsi="Times New Roman" w:cs="Times New Roman"/>
          <w:sz w:val="24"/>
        </w:rPr>
        <w:t>were</w:t>
      </w:r>
      <w:r>
        <w:rPr>
          <w:rFonts w:ascii="Times New Roman" w:eastAsia="Calibri" w:hAnsi="Times New Roman" w:cs="Times New Roman"/>
          <w:sz w:val="24"/>
        </w:rPr>
        <w:t xml:space="preserve"> used regularly.  </w:t>
      </w:r>
    </w:p>
    <w:p w14:paraId="2367793B" w14:textId="4B096D30" w:rsidR="00957952" w:rsidRDefault="00957952" w:rsidP="00957952">
      <w:pPr>
        <w:spacing w:after="0" w:line="480" w:lineRule="auto"/>
        <w:ind w:firstLine="720"/>
        <w:contextualSpacing/>
        <w:rPr>
          <w:rFonts w:ascii="Times New Roman" w:eastAsia="Calibri" w:hAnsi="Times New Roman" w:cs="Times New Roman"/>
          <w:sz w:val="24"/>
        </w:rPr>
      </w:pPr>
      <w:r>
        <w:rPr>
          <w:rFonts w:ascii="Times New Roman" w:eastAsia="Calibri" w:hAnsi="Times New Roman" w:cs="Times New Roman"/>
          <w:sz w:val="24"/>
        </w:rPr>
        <w:t xml:space="preserve">There were few differences to note among the various groups of teachers regarding the use of outcomes, although teachers with more experience do appear to use presentations less frequently than their less experienced peers.  Similarly, the only </w:t>
      </w:r>
      <w:r>
        <w:rPr>
          <w:rFonts w:ascii="Times New Roman" w:eastAsia="Calibri" w:hAnsi="Times New Roman" w:cs="Times New Roman"/>
          <w:sz w:val="24"/>
        </w:rPr>
        <w:lastRenderedPageBreak/>
        <w:t>prominent difference among content area groups also deals with presentations where U.S. Government teachers claimed to use them more frequently than both their U.S. History and World History counterparts.</w:t>
      </w:r>
    </w:p>
    <w:p w14:paraId="53A29902" w14:textId="4DADEA6A" w:rsidR="00957952" w:rsidRPr="00266393" w:rsidRDefault="00957952" w:rsidP="00ED52FC">
      <w:pPr>
        <w:spacing w:after="0" w:line="480" w:lineRule="auto"/>
        <w:contextualSpacing/>
        <w:rPr>
          <w:rFonts w:ascii="Times New Roman" w:eastAsia="Calibri" w:hAnsi="Times New Roman" w:cs="Times New Roman"/>
          <w:b/>
          <w:sz w:val="24"/>
        </w:rPr>
      </w:pPr>
      <w:r w:rsidRPr="00266393">
        <w:rPr>
          <w:rFonts w:ascii="Times New Roman" w:eastAsia="Calibri" w:hAnsi="Times New Roman" w:cs="Times New Roman"/>
          <w:b/>
          <w:sz w:val="24"/>
        </w:rPr>
        <w:t xml:space="preserve">Summary of </w:t>
      </w:r>
      <w:r w:rsidR="00ED52FC">
        <w:rPr>
          <w:rFonts w:ascii="Times New Roman" w:eastAsia="Calibri" w:hAnsi="Times New Roman" w:cs="Times New Roman"/>
          <w:b/>
          <w:sz w:val="24"/>
        </w:rPr>
        <w:t>S</w:t>
      </w:r>
      <w:r>
        <w:rPr>
          <w:rFonts w:ascii="Times New Roman" w:eastAsia="Calibri" w:hAnsi="Times New Roman" w:cs="Times New Roman"/>
          <w:b/>
          <w:sz w:val="24"/>
        </w:rPr>
        <w:t>urvey</w:t>
      </w:r>
      <w:r w:rsidRPr="00266393">
        <w:rPr>
          <w:rFonts w:ascii="Times New Roman" w:eastAsia="Calibri" w:hAnsi="Times New Roman" w:cs="Times New Roman"/>
          <w:b/>
          <w:sz w:val="24"/>
        </w:rPr>
        <w:t xml:space="preserve"> </w:t>
      </w:r>
      <w:r w:rsidR="00ED52FC">
        <w:rPr>
          <w:rFonts w:ascii="Times New Roman" w:eastAsia="Calibri" w:hAnsi="Times New Roman" w:cs="Times New Roman"/>
          <w:b/>
          <w:sz w:val="24"/>
        </w:rPr>
        <w:t>R</w:t>
      </w:r>
      <w:r w:rsidRPr="00266393">
        <w:rPr>
          <w:rFonts w:ascii="Times New Roman" w:eastAsia="Calibri" w:hAnsi="Times New Roman" w:cs="Times New Roman"/>
          <w:b/>
          <w:sz w:val="24"/>
        </w:rPr>
        <w:t>esults</w:t>
      </w:r>
    </w:p>
    <w:p w14:paraId="1896F885" w14:textId="195DB6D5" w:rsidR="003D4C41" w:rsidRDefault="00957952" w:rsidP="003D4C41">
      <w:pPr>
        <w:spacing w:after="0" w:line="480" w:lineRule="auto"/>
        <w:ind w:firstLine="720"/>
        <w:contextualSpacing/>
        <w:rPr>
          <w:rFonts w:ascii="Times New Roman" w:eastAsia="Calibri" w:hAnsi="Times New Roman" w:cs="Times New Roman"/>
          <w:sz w:val="24"/>
        </w:rPr>
      </w:pPr>
      <w:r>
        <w:rPr>
          <w:rFonts w:ascii="Times New Roman" w:eastAsia="Calibri" w:hAnsi="Times New Roman" w:cs="Times New Roman"/>
          <w:sz w:val="24"/>
        </w:rPr>
        <w:t xml:space="preserve">The 22 survey respondents </w:t>
      </w:r>
      <w:r w:rsidR="00AE28EB">
        <w:rPr>
          <w:rFonts w:ascii="Times New Roman" w:eastAsia="Calibri" w:hAnsi="Times New Roman" w:cs="Times New Roman"/>
          <w:sz w:val="24"/>
        </w:rPr>
        <w:t>revealed the</w:t>
      </w:r>
      <w:r>
        <w:rPr>
          <w:rFonts w:ascii="Times New Roman" w:eastAsia="Calibri" w:hAnsi="Times New Roman" w:cs="Times New Roman"/>
          <w:sz w:val="24"/>
        </w:rPr>
        <w:t xml:space="preserve"> frequency of use for sources, strategies, purpose for instructional activities, and student outcomes.  The most frequently used source of information for students was secondary source documents, with </w:t>
      </w:r>
      <w:r w:rsidR="007621A1">
        <w:rPr>
          <w:rFonts w:ascii="Times New Roman" w:eastAsia="Calibri" w:hAnsi="Times New Roman" w:cs="Times New Roman"/>
          <w:sz w:val="24"/>
        </w:rPr>
        <w:t xml:space="preserve">lecture and primary source documents also regularly used.  </w:t>
      </w:r>
      <w:r w:rsidR="003004F5" w:rsidRPr="003004F5">
        <w:rPr>
          <w:rFonts w:ascii="Times New Roman" w:eastAsia="Calibri" w:hAnsi="Times New Roman" w:cs="Times New Roman"/>
          <w:sz w:val="24"/>
        </w:rPr>
        <w:t>Teachers’ use of primary and secondary source documents was consistently recognized as being used most frequently by all teachers regardless of their years of experience or specific area of content.</w:t>
      </w:r>
    </w:p>
    <w:p w14:paraId="583377DF" w14:textId="4D10F257" w:rsidR="00165048" w:rsidRDefault="007621A1" w:rsidP="003D4C41">
      <w:pPr>
        <w:spacing w:after="0" w:line="480" w:lineRule="auto"/>
        <w:ind w:firstLine="720"/>
        <w:contextualSpacing/>
        <w:rPr>
          <w:rFonts w:ascii="Times New Roman" w:eastAsia="Calibri" w:hAnsi="Times New Roman" w:cs="Times New Roman"/>
          <w:sz w:val="24"/>
        </w:rPr>
      </w:pPr>
      <w:r>
        <w:rPr>
          <w:rFonts w:ascii="Times New Roman" w:eastAsia="Calibri" w:hAnsi="Times New Roman" w:cs="Times New Roman"/>
          <w:sz w:val="24"/>
        </w:rPr>
        <w:t>D</w:t>
      </w:r>
      <w:r w:rsidR="00957952">
        <w:rPr>
          <w:rFonts w:ascii="Times New Roman" w:eastAsia="Calibri" w:hAnsi="Times New Roman" w:cs="Times New Roman"/>
          <w:sz w:val="24"/>
        </w:rPr>
        <w:t>iscussions</w:t>
      </w:r>
      <w:r>
        <w:rPr>
          <w:rFonts w:ascii="Times New Roman" w:eastAsia="Calibri" w:hAnsi="Times New Roman" w:cs="Times New Roman"/>
          <w:sz w:val="24"/>
        </w:rPr>
        <w:t>, context clues, and interactive note taking</w:t>
      </w:r>
      <w:r w:rsidR="00957952">
        <w:rPr>
          <w:rFonts w:ascii="Times New Roman" w:eastAsia="Calibri" w:hAnsi="Times New Roman" w:cs="Times New Roman"/>
          <w:sz w:val="24"/>
        </w:rPr>
        <w:t xml:space="preserve"> </w:t>
      </w:r>
      <w:r>
        <w:rPr>
          <w:rFonts w:ascii="Times New Roman" w:eastAsia="Calibri" w:hAnsi="Times New Roman" w:cs="Times New Roman"/>
          <w:sz w:val="24"/>
        </w:rPr>
        <w:t>were</w:t>
      </w:r>
      <w:r w:rsidR="00957952">
        <w:rPr>
          <w:rFonts w:ascii="Times New Roman" w:eastAsia="Calibri" w:hAnsi="Times New Roman" w:cs="Times New Roman"/>
          <w:sz w:val="24"/>
        </w:rPr>
        <w:t xml:space="preserve"> the most often used instructional strateg</w:t>
      </w:r>
      <w:r>
        <w:rPr>
          <w:rFonts w:ascii="Times New Roman" w:eastAsia="Calibri" w:hAnsi="Times New Roman" w:cs="Times New Roman"/>
          <w:sz w:val="24"/>
        </w:rPr>
        <w:t>ies</w:t>
      </w:r>
      <w:r w:rsidR="00957952">
        <w:rPr>
          <w:rFonts w:ascii="Times New Roman" w:eastAsia="Calibri" w:hAnsi="Times New Roman" w:cs="Times New Roman"/>
          <w:sz w:val="24"/>
        </w:rPr>
        <w:t xml:space="preserve">.  </w:t>
      </w:r>
      <w:r w:rsidR="003D4C41">
        <w:rPr>
          <w:rFonts w:ascii="Times New Roman" w:eastAsia="Calibri" w:hAnsi="Times New Roman" w:cs="Times New Roman"/>
          <w:sz w:val="24"/>
        </w:rPr>
        <w:t>Conversely, t</w:t>
      </w:r>
      <w:r w:rsidR="00165048" w:rsidRPr="00165048">
        <w:rPr>
          <w:rFonts w:ascii="Times New Roman" w:eastAsia="Calibri" w:hAnsi="Times New Roman" w:cs="Times New Roman"/>
          <w:sz w:val="24"/>
        </w:rPr>
        <w:t>he strategies that were acknowledged as being used least frequently in this study were all specific strategies from the Beers and Probst (2016) text that was used by the district as a professional development resource for several years</w:t>
      </w:r>
      <w:r w:rsidR="003D4C41">
        <w:rPr>
          <w:rFonts w:ascii="Times New Roman" w:eastAsia="Calibri" w:hAnsi="Times New Roman" w:cs="Times New Roman"/>
          <w:sz w:val="24"/>
        </w:rPr>
        <w:t xml:space="preserve"> and that staff were encouraged to use.</w:t>
      </w:r>
    </w:p>
    <w:p w14:paraId="7D7243CE" w14:textId="22C4E613" w:rsidR="003D4C41" w:rsidRDefault="00957952" w:rsidP="00957952">
      <w:pPr>
        <w:spacing w:after="0" w:line="480" w:lineRule="auto"/>
        <w:ind w:firstLine="720"/>
        <w:contextualSpacing/>
        <w:rPr>
          <w:rFonts w:ascii="Times New Roman" w:eastAsia="Calibri" w:hAnsi="Times New Roman" w:cs="Times New Roman"/>
          <w:sz w:val="24"/>
        </w:rPr>
      </w:pPr>
      <w:r>
        <w:rPr>
          <w:rFonts w:ascii="Times New Roman" w:eastAsia="Calibri" w:hAnsi="Times New Roman" w:cs="Times New Roman"/>
          <w:sz w:val="24"/>
        </w:rPr>
        <w:t xml:space="preserve">Accessing background knowledge </w:t>
      </w:r>
      <w:r w:rsidR="00F75049">
        <w:rPr>
          <w:rFonts w:ascii="Times New Roman" w:eastAsia="Calibri" w:hAnsi="Times New Roman" w:cs="Times New Roman"/>
          <w:sz w:val="24"/>
        </w:rPr>
        <w:t xml:space="preserve">and inspecting for bias were </w:t>
      </w:r>
      <w:r>
        <w:rPr>
          <w:rFonts w:ascii="Times New Roman" w:eastAsia="Calibri" w:hAnsi="Times New Roman" w:cs="Times New Roman"/>
          <w:sz w:val="24"/>
        </w:rPr>
        <w:t>the purpose</w:t>
      </w:r>
      <w:r w:rsidR="00F75049">
        <w:rPr>
          <w:rFonts w:ascii="Times New Roman" w:eastAsia="Calibri" w:hAnsi="Times New Roman" w:cs="Times New Roman"/>
          <w:sz w:val="24"/>
        </w:rPr>
        <w:t>s</w:t>
      </w:r>
      <w:r>
        <w:rPr>
          <w:rFonts w:ascii="Times New Roman" w:eastAsia="Calibri" w:hAnsi="Times New Roman" w:cs="Times New Roman"/>
          <w:sz w:val="24"/>
        </w:rPr>
        <w:t xml:space="preserve"> most frequently identified for using instructional activities</w:t>
      </w:r>
      <w:r w:rsidR="003D4C41">
        <w:rPr>
          <w:rFonts w:ascii="Times New Roman" w:eastAsia="Calibri" w:hAnsi="Times New Roman" w:cs="Times New Roman"/>
          <w:sz w:val="24"/>
        </w:rPr>
        <w:t xml:space="preserve">.  </w:t>
      </w:r>
      <w:r w:rsidR="003D4C41" w:rsidRPr="003D4C41">
        <w:rPr>
          <w:rFonts w:ascii="Times New Roman" w:eastAsia="Calibri" w:hAnsi="Times New Roman" w:cs="Times New Roman"/>
          <w:sz w:val="24"/>
        </w:rPr>
        <w:t xml:space="preserve">Other purposes for activities, such as historical reasoning and constructing claims from evidence, had a mean score of greater than three, indicating that teachers </w:t>
      </w:r>
      <w:r w:rsidR="00AE28EB">
        <w:rPr>
          <w:rFonts w:ascii="Times New Roman" w:eastAsia="Calibri" w:hAnsi="Times New Roman" w:cs="Times New Roman"/>
          <w:sz w:val="24"/>
        </w:rPr>
        <w:t xml:space="preserve">on average </w:t>
      </w:r>
      <w:r w:rsidR="003D4C41" w:rsidRPr="003D4C41">
        <w:rPr>
          <w:rFonts w:ascii="Times New Roman" w:eastAsia="Calibri" w:hAnsi="Times New Roman" w:cs="Times New Roman"/>
          <w:sz w:val="24"/>
        </w:rPr>
        <w:t xml:space="preserve">utilize them at least once a unit.  </w:t>
      </w:r>
    </w:p>
    <w:p w14:paraId="321853C5" w14:textId="77777777" w:rsidR="003D4C41" w:rsidRDefault="003D4C41" w:rsidP="003D4C41">
      <w:pPr>
        <w:spacing w:after="0" w:line="480" w:lineRule="auto"/>
        <w:ind w:firstLine="720"/>
        <w:contextualSpacing/>
        <w:rPr>
          <w:rFonts w:ascii="Times New Roman" w:eastAsia="Calibri" w:hAnsi="Times New Roman" w:cs="Times New Roman"/>
          <w:sz w:val="24"/>
        </w:rPr>
      </w:pPr>
      <w:r w:rsidRPr="003D4C41">
        <w:rPr>
          <w:rFonts w:ascii="Times New Roman" w:eastAsia="Calibri" w:hAnsi="Times New Roman" w:cs="Times New Roman"/>
          <w:sz w:val="24"/>
        </w:rPr>
        <w:t xml:space="preserve">Student outcomes were also examined with short answers to questions and tests/quizzes being named as the most frequently used with students.  There was very little difference among the various groups of teachers, with only U.S. government </w:t>
      </w:r>
      <w:r w:rsidRPr="003D4C41">
        <w:rPr>
          <w:rFonts w:ascii="Times New Roman" w:eastAsia="Calibri" w:hAnsi="Times New Roman" w:cs="Times New Roman"/>
          <w:sz w:val="24"/>
        </w:rPr>
        <w:lastRenderedPageBreak/>
        <w:t>teachers using presentations with their students more frequently than the other content teachers.</w:t>
      </w:r>
    </w:p>
    <w:p w14:paraId="42D59130" w14:textId="73021624" w:rsidR="00957952" w:rsidRPr="007B1110" w:rsidRDefault="00957952" w:rsidP="003D4C41">
      <w:pPr>
        <w:spacing w:after="0" w:line="480" w:lineRule="auto"/>
        <w:contextualSpacing/>
        <w:jc w:val="center"/>
        <w:rPr>
          <w:rFonts w:ascii="Times New Roman" w:eastAsia="Calibri" w:hAnsi="Times New Roman" w:cs="Times New Roman"/>
          <w:b/>
          <w:sz w:val="24"/>
        </w:rPr>
      </w:pPr>
      <w:r w:rsidRPr="007B1110">
        <w:rPr>
          <w:rFonts w:ascii="Times New Roman" w:eastAsia="Calibri" w:hAnsi="Times New Roman" w:cs="Times New Roman"/>
          <w:b/>
          <w:sz w:val="24"/>
        </w:rPr>
        <w:t>Focus Group Results</w:t>
      </w:r>
    </w:p>
    <w:p w14:paraId="162FB715" w14:textId="2B71F4FA" w:rsidR="00957952" w:rsidRDefault="00957952" w:rsidP="00957952">
      <w:pPr>
        <w:spacing w:after="0" w:line="480" w:lineRule="auto"/>
        <w:ind w:firstLine="720"/>
        <w:rPr>
          <w:rFonts w:ascii="Times New Roman" w:hAnsi="Times New Roman" w:cs="Times New Roman"/>
          <w:b/>
          <w:sz w:val="24"/>
        </w:rPr>
      </w:pPr>
      <w:r w:rsidRPr="00FD2E84">
        <w:rPr>
          <w:rFonts w:ascii="Times New Roman" w:hAnsi="Times New Roman" w:cs="Times New Roman"/>
          <w:sz w:val="24"/>
        </w:rPr>
        <w:t xml:space="preserve">Focus group participants were </w:t>
      </w:r>
      <w:r>
        <w:rPr>
          <w:rFonts w:ascii="Times New Roman" w:hAnsi="Times New Roman" w:cs="Times New Roman"/>
          <w:sz w:val="24"/>
        </w:rPr>
        <w:t>recruited</w:t>
      </w:r>
      <w:r w:rsidRPr="00FD2E84">
        <w:rPr>
          <w:rFonts w:ascii="Times New Roman" w:hAnsi="Times New Roman" w:cs="Times New Roman"/>
          <w:sz w:val="24"/>
        </w:rPr>
        <w:t xml:space="preserve"> via an initial e-mail with a follow up e-mail being sent one week afterwards.</w:t>
      </w:r>
      <w:r>
        <w:rPr>
          <w:rFonts w:ascii="Times New Roman" w:hAnsi="Times New Roman" w:cs="Times New Roman"/>
          <w:sz w:val="24"/>
        </w:rPr>
        <w:t xml:space="preserve">  </w:t>
      </w:r>
      <w:r w:rsidRPr="00522760">
        <w:rPr>
          <w:rFonts w:ascii="Times New Roman" w:hAnsi="Times New Roman" w:cs="Times New Roman"/>
          <w:sz w:val="24"/>
        </w:rPr>
        <w:t>Of the 33 total social studies teachers</w:t>
      </w:r>
      <w:r>
        <w:rPr>
          <w:rFonts w:ascii="Times New Roman" w:hAnsi="Times New Roman" w:cs="Times New Roman"/>
          <w:sz w:val="24"/>
        </w:rPr>
        <w:t xml:space="preserve"> in the district</w:t>
      </w:r>
      <w:r w:rsidRPr="00522760">
        <w:rPr>
          <w:rFonts w:ascii="Times New Roman" w:hAnsi="Times New Roman" w:cs="Times New Roman"/>
          <w:sz w:val="24"/>
        </w:rPr>
        <w:t xml:space="preserve">, </w:t>
      </w:r>
      <w:r>
        <w:rPr>
          <w:rFonts w:ascii="Times New Roman" w:hAnsi="Times New Roman" w:cs="Times New Roman"/>
          <w:sz w:val="24"/>
        </w:rPr>
        <w:t>11</w:t>
      </w:r>
      <w:r w:rsidRPr="00522760">
        <w:rPr>
          <w:rFonts w:ascii="Times New Roman" w:hAnsi="Times New Roman" w:cs="Times New Roman"/>
          <w:sz w:val="24"/>
        </w:rPr>
        <w:t xml:space="preserve"> </w:t>
      </w:r>
      <w:r>
        <w:rPr>
          <w:rFonts w:ascii="Times New Roman" w:hAnsi="Times New Roman" w:cs="Times New Roman"/>
          <w:sz w:val="24"/>
        </w:rPr>
        <w:t>indicated a willingness to participate in a focus group</w:t>
      </w:r>
      <w:r w:rsidRPr="00522760">
        <w:rPr>
          <w:rFonts w:ascii="Times New Roman" w:hAnsi="Times New Roman" w:cs="Times New Roman"/>
          <w:sz w:val="24"/>
        </w:rPr>
        <w:t xml:space="preserve"> for a response rate of </w:t>
      </w:r>
      <w:r>
        <w:rPr>
          <w:rFonts w:ascii="Times New Roman" w:hAnsi="Times New Roman" w:cs="Times New Roman"/>
          <w:sz w:val="24"/>
        </w:rPr>
        <w:t>33.</w:t>
      </w:r>
      <w:r w:rsidR="00507A9D">
        <w:rPr>
          <w:rFonts w:ascii="Times New Roman" w:hAnsi="Times New Roman" w:cs="Times New Roman"/>
          <w:sz w:val="24"/>
        </w:rPr>
        <w:t>3%</w:t>
      </w:r>
      <w:r w:rsidRPr="00522760">
        <w:rPr>
          <w:rFonts w:ascii="Times New Roman" w:hAnsi="Times New Roman" w:cs="Times New Roman"/>
          <w:sz w:val="24"/>
        </w:rPr>
        <w:t xml:space="preserve">.  </w:t>
      </w:r>
      <w:r>
        <w:rPr>
          <w:rFonts w:ascii="Times New Roman" w:hAnsi="Times New Roman" w:cs="Times New Roman"/>
          <w:sz w:val="24"/>
        </w:rPr>
        <w:t>These 11 teachers were from three of the district’s four high schools.</w:t>
      </w:r>
      <w:r w:rsidR="004D56CE">
        <w:rPr>
          <w:rFonts w:ascii="Times New Roman" w:hAnsi="Times New Roman" w:cs="Times New Roman"/>
          <w:sz w:val="24"/>
        </w:rPr>
        <w:t xml:space="preserve">  Descriptions of the district’s high schools will be shared before the focus group results are presented.</w:t>
      </w:r>
      <w:r>
        <w:rPr>
          <w:rFonts w:ascii="Times New Roman" w:hAnsi="Times New Roman" w:cs="Times New Roman"/>
          <w:sz w:val="24"/>
        </w:rPr>
        <w:t xml:space="preserve">  </w:t>
      </w:r>
    </w:p>
    <w:p w14:paraId="3F8F4F89" w14:textId="59D65C38" w:rsidR="00957952" w:rsidRPr="00570D7C" w:rsidRDefault="00957952" w:rsidP="00ED52FC">
      <w:pPr>
        <w:spacing w:after="0" w:line="480" w:lineRule="auto"/>
        <w:rPr>
          <w:rFonts w:ascii="Times New Roman" w:hAnsi="Times New Roman" w:cs="Times New Roman"/>
          <w:b/>
          <w:sz w:val="24"/>
        </w:rPr>
      </w:pPr>
      <w:r w:rsidRPr="00570D7C">
        <w:rPr>
          <w:rFonts w:ascii="Times New Roman" w:hAnsi="Times New Roman" w:cs="Times New Roman"/>
          <w:b/>
          <w:sz w:val="24"/>
        </w:rPr>
        <w:t xml:space="preserve">Focus </w:t>
      </w:r>
      <w:r w:rsidR="00ED52FC">
        <w:rPr>
          <w:rFonts w:ascii="Times New Roman" w:hAnsi="Times New Roman" w:cs="Times New Roman"/>
          <w:b/>
          <w:sz w:val="24"/>
        </w:rPr>
        <w:t>G</w:t>
      </w:r>
      <w:r w:rsidRPr="00570D7C">
        <w:rPr>
          <w:rFonts w:ascii="Times New Roman" w:hAnsi="Times New Roman" w:cs="Times New Roman"/>
          <w:b/>
          <w:sz w:val="24"/>
        </w:rPr>
        <w:t xml:space="preserve">roup </w:t>
      </w:r>
      <w:r w:rsidR="00ED52FC">
        <w:rPr>
          <w:rFonts w:ascii="Times New Roman" w:hAnsi="Times New Roman" w:cs="Times New Roman"/>
          <w:b/>
          <w:sz w:val="24"/>
        </w:rPr>
        <w:t>S</w:t>
      </w:r>
      <w:r w:rsidRPr="00570D7C">
        <w:rPr>
          <w:rFonts w:ascii="Times New Roman" w:hAnsi="Times New Roman" w:cs="Times New Roman"/>
          <w:b/>
          <w:sz w:val="24"/>
        </w:rPr>
        <w:t>ites</w:t>
      </w:r>
    </w:p>
    <w:p w14:paraId="77EB095E" w14:textId="02A440D4" w:rsidR="00957952" w:rsidRDefault="00957952" w:rsidP="00957952">
      <w:pPr>
        <w:spacing w:after="0" w:line="480" w:lineRule="auto"/>
        <w:ind w:firstLine="720"/>
        <w:rPr>
          <w:rFonts w:ascii="Times New Roman" w:hAnsi="Times New Roman" w:cs="Times New Roman"/>
          <w:sz w:val="24"/>
        </w:rPr>
      </w:pPr>
      <w:r>
        <w:rPr>
          <w:rFonts w:ascii="Times New Roman" w:hAnsi="Times New Roman" w:cs="Times New Roman"/>
          <w:sz w:val="24"/>
        </w:rPr>
        <w:t>Although each school is in the Jefferson School District, the three high schools with teachers who were willing to participate are unique and have their own context in which social studies instruction takes place.</w:t>
      </w:r>
      <w:bookmarkStart w:id="49" w:name="_Hlk509299902"/>
      <w:r>
        <w:rPr>
          <w:rFonts w:ascii="Times New Roman" w:hAnsi="Times New Roman" w:cs="Times New Roman"/>
          <w:sz w:val="24"/>
        </w:rPr>
        <w:t xml:space="preserve">  </w:t>
      </w:r>
      <w:proofErr w:type="spellStart"/>
      <w:r w:rsidR="002E49B0" w:rsidRPr="002E49B0">
        <w:rPr>
          <w:rFonts w:ascii="Times New Roman" w:hAnsi="Times New Roman" w:cs="Times New Roman"/>
          <w:sz w:val="24"/>
        </w:rPr>
        <w:t>Philipville</w:t>
      </w:r>
      <w:proofErr w:type="spellEnd"/>
      <w:r>
        <w:rPr>
          <w:rFonts w:ascii="Times New Roman" w:hAnsi="Times New Roman" w:cs="Times New Roman"/>
          <w:sz w:val="24"/>
        </w:rPr>
        <w:t xml:space="preserve"> High School had the most teachers willing to participate with six.  Th</w:t>
      </w:r>
      <w:r w:rsidR="009D3C95">
        <w:rPr>
          <w:rFonts w:ascii="Times New Roman" w:hAnsi="Times New Roman" w:cs="Times New Roman"/>
          <w:sz w:val="24"/>
        </w:rPr>
        <w:t>is</w:t>
      </w:r>
      <w:r>
        <w:rPr>
          <w:rFonts w:ascii="Times New Roman" w:hAnsi="Times New Roman" w:cs="Times New Roman"/>
          <w:sz w:val="24"/>
        </w:rPr>
        <w:t xml:space="preserve"> high school has ten social studies teachers, each of whom is a white male, and serves 1,176 students</w:t>
      </w:r>
      <w:bookmarkEnd w:id="49"/>
      <w:r>
        <w:rPr>
          <w:rFonts w:ascii="Times New Roman" w:hAnsi="Times New Roman" w:cs="Times New Roman"/>
          <w:sz w:val="24"/>
        </w:rPr>
        <w:t>.  The school is currently undergoing a limited renovation that requires a modular building on site</w:t>
      </w:r>
      <w:r w:rsidR="009D3C95">
        <w:rPr>
          <w:rFonts w:ascii="Times New Roman" w:hAnsi="Times New Roman" w:cs="Times New Roman"/>
          <w:sz w:val="24"/>
        </w:rPr>
        <w:t>,</w:t>
      </w:r>
      <w:r>
        <w:rPr>
          <w:rFonts w:ascii="Times New Roman" w:hAnsi="Times New Roman" w:cs="Times New Roman"/>
          <w:sz w:val="24"/>
        </w:rPr>
        <w:t xml:space="preserve"> resulting in social studies teachers being moved into temporary locations.  This has reduced the number of daily interactions among members of the social studies department.</w:t>
      </w:r>
    </w:p>
    <w:p w14:paraId="0ED349BF" w14:textId="7E65A5E9" w:rsidR="00957952" w:rsidRDefault="00957952" w:rsidP="00957952">
      <w:pPr>
        <w:spacing w:after="0" w:line="480" w:lineRule="auto"/>
        <w:ind w:firstLine="720"/>
        <w:rPr>
          <w:rFonts w:ascii="Times New Roman" w:hAnsi="Times New Roman" w:cs="Times New Roman"/>
          <w:sz w:val="24"/>
        </w:rPr>
      </w:pPr>
      <w:r>
        <w:rPr>
          <w:rFonts w:ascii="Times New Roman" w:hAnsi="Times New Roman" w:cs="Times New Roman"/>
          <w:sz w:val="24"/>
        </w:rPr>
        <w:t>Bakersfield</w:t>
      </w:r>
      <w:r w:rsidRPr="009E0AC5">
        <w:rPr>
          <w:rFonts w:ascii="Times New Roman" w:hAnsi="Times New Roman" w:cs="Times New Roman"/>
          <w:sz w:val="24"/>
        </w:rPr>
        <w:t xml:space="preserve"> High School had </w:t>
      </w:r>
      <w:r>
        <w:rPr>
          <w:rFonts w:ascii="Times New Roman" w:hAnsi="Times New Roman" w:cs="Times New Roman"/>
          <w:sz w:val="24"/>
        </w:rPr>
        <w:t>three</w:t>
      </w:r>
      <w:r w:rsidRPr="009E0AC5">
        <w:rPr>
          <w:rFonts w:ascii="Times New Roman" w:hAnsi="Times New Roman" w:cs="Times New Roman"/>
          <w:sz w:val="24"/>
        </w:rPr>
        <w:t xml:space="preserve"> teachers willing to participate in a focus group</w:t>
      </w:r>
      <w:r>
        <w:rPr>
          <w:rFonts w:ascii="Times New Roman" w:hAnsi="Times New Roman" w:cs="Times New Roman"/>
          <w:sz w:val="24"/>
        </w:rPr>
        <w:t>, two of whom took part in the researcher’s pilot study when he was serving as principal of that school</w:t>
      </w:r>
      <w:r w:rsidRPr="009E0AC5">
        <w:rPr>
          <w:rFonts w:ascii="Times New Roman" w:hAnsi="Times New Roman" w:cs="Times New Roman"/>
          <w:sz w:val="24"/>
        </w:rPr>
        <w:t xml:space="preserve">.  </w:t>
      </w:r>
      <w:r>
        <w:rPr>
          <w:rFonts w:ascii="Times New Roman" w:hAnsi="Times New Roman" w:cs="Times New Roman"/>
          <w:sz w:val="24"/>
        </w:rPr>
        <w:t>Bakersfield has</w:t>
      </w:r>
      <w:r w:rsidRPr="009E0AC5">
        <w:rPr>
          <w:rFonts w:ascii="Times New Roman" w:hAnsi="Times New Roman" w:cs="Times New Roman"/>
          <w:sz w:val="24"/>
        </w:rPr>
        <w:t xml:space="preserve"> </w:t>
      </w:r>
      <w:r>
        <w:rPr>
          <w:rFonts w:ascii="Times New Roman" w:hAnsi="Times New Roman" w:cs="Times New Roman"/>
          <w:sz w:val="24"/>
        </w:rPr>
        <w:t>eleven</w:t>
      </w:r>
      <w:r w:rsidRPr="009E0AC5">
        <w:rPr>
          <w:rFonts w:ascii="Times New Roman" w:hAnsi="Times New Roman" w:cs="Times New Roman"/>
          <w:sz w:val="24"/>
        </w:rPr>
        <w:t xml:space="preserve"> social studies teachers in the school that serves 1,</w:t>
      </w:r>
      <w:r>
        <w:rPr>
          <w:rFonts w:ascii="Times New Roman" w:hAnsi="Times New Roman" w:cs="Times New Roman"/>
          <w:sz w:val="24"/>
        </w:rPr>
        <w:t>536</w:t>
      </w:r>
      <w:r w:rsidRPr="009E0AC5">
        <w:rPr>
          <w:rFonts w:ascii="Times New Roman" w:hAnsi="Times New Roman" w:cs="Times New Roman"/>
          <w:sz w:val="24"/>
        </w:rPr>
        <w:t xml:space="preserve"> students.</w:t>
      </w:r>
      <w:r>
        <w:rPr>
          <w:rFonts w:ascii="Times New Roman" w:hAnsi="Times New Roman" w:cs="Times New Roman"/>
          <w:sz w:val="24"/>
        </w:rPr>
        <w:t xml:space="preserve">  The social studies department has a common work room where </w:t>
      </w:r>
      <w:r w:rsidR="006135A8">
        <w:rPr>
          <w:rFonts w:ascii="Times New Roman" w:hAnsi="Times New Roman" w:cs="Times New Roman"/>
          <w:sz w:val="24"/>
        </w:rPr>
        <w:t>t</w:t>
      </w:r>
      <w:r>
        <w:rPr>
          <w:rFonts w:ascii="Times New Roman" w:hAnsi="Times New Roman" w:cs="Times New Roman"/>
          <w:sz w:val="24"/>
        </w:rPr>
        <w:t>eacher</w:t>
      </w:r>
      <w:r w:rsidR="00BB72EF">
        <w:rPr>
          <w:rFonts w:ascii="Times New Roman" w:hAnsi="Times New Roman" w:cs="Times New Roman"/>
          <w:sz w:val="24"/>
        </w:rPr>
        <w:t>s</w:t>
      </w:r>
      <w:r>
        <w:rPr>
          <w:rFonts w:ascii="Times New Roman" w:hAnsi="Times New Roman" w:cs="Times New Roman"/>
          <w:sz w:val="24"/>
        </w:rPr>
        <w:t xml:space="preserve"> ha</w:t>
      </w:r>
      <w:r w:rsidR="006135A8">
        <w:rPr>
          <w:rFonts w:ascii="Times New Roman" w:hAnsi="Times New Roman" w:cs="Times New Roman"/>
          <w:sz w:val="24"/>
        </w:rPr>
        <w:t>ve</w:t>
      </w:r>
      <w:r>
        <w:rPr>
          <w:rFonts w:ascii="Times New Roman" w:hAnsi="Times New Roman" w:cs="Times New Roman"/>
          <w:sz w:val="24"/>
        </w:rPr>
        <w:t xml:space="preserve"> their own space for planning, and they also have an area where they eat lunch together </w:t>
      </w:r>
      <w:proofErr w:type="gramStart"/>
      <w:r>
        <w:rPr>
          <w:rFonts w:ascii="Times New Roman" w:hAnsi="Times New Roman" w:cs="Times New Roman"/>
          <w:sz w:val="24"/>
        </w:rPr>
        <w:t xml:space="preserve">on </w:t>
      </w:r>
      <w:r>
        <w:rPr>
          <w:rFonts w:ascii="Times New Roman" w:hAnsi="Times New Roman" w:cs="Times New Roman"/>
          <w:sz w:val="24"/>
        </w:rPr>
        <w:lastRenderedPageBreak/>
        <w:t>a daily basis</w:t>
      </w:r>
      <w:proofErr w:type="gramEnd"/>
      <w:r>
        <w:rPr>
          <w:rFonts w:ascii="Times New Roman" w:hAnsi="Times New Roman" w:cs="Times New Roman"/>
          <w:sz w:val="24"/>
        </w:rPr>
        <w:t xml:space="preserve">—often discussing current events and politics.  This work room is in a wing of the building that is dedicated solely to social studies instruction and contains ten classrooms.  All eleven teachers identify as being white with three females and eight males.  </w:t>
      </w:r>
    </w:p>
    <w:p w14:paraId="5AC0DBC2" w14:textId="6A4CD982" w:rsidR="00957952" w:rsidRDefault="00957952" w:rsidP="00957952">
      <w:pPr>
        <w:spacing w:after="0" w:line="480" w:lineRule="auto"/>
        <w:ind w:firstLine="720"/>
        <w:rPr>
          <w:rFonts w:ascii="Times New Roman" w:hAnsi="Times New Roman" w:cs="Times New Roman"/>
          <w:sz w:val="24"/>
        </w:rPr>
      </w:pPr>
      <w:r>
        <w:rPr>
          <w:rFonts w:ascii="Times New Roman" w:hAnsi="Times New Roman" w:cs="Times New Roman"/>
          <w:sz w:val="24"/>
        </w:rPr>
        <w:t>Millville</w:t>
      </w:r>
      <w:r w:rsidRPr="009E0AC5">
        <w:rPr>
          <w:rFonts w:ascii="Times New Roman" w:hAnsi="Times New Roman" w:cs="Times New Roman"/>
          <w:sz w:val="24"/>
        </w:rPr>
        <w:t xml:space="preserve"> </w:t>
      </w:r>
      <w:r>
        <w:rPr>
          <w:rFonts w:ascii="Times New Roman" w:hAnsi="Times New Roman" w:cs="Times New Roman"/>
          <w:sz w:val="24"/>
        </w:rPr>
        <w:t xml:space="preserve">Middle &amp; </w:t>
      </w:r>
      <w:r w:rsidRPr="009E0AC5">
        <w:rPr>
          <w:rFonts w:ascii="Times New Roman" w:hAnsi="Times New Roman" w:cs="Times New Roman"/>
          <w:sz w:val="24"/>
        </w:rPr>
        <w:t xml:space="preserve">High School had </w:t>
      </w:r>
      <w:r>
        <w:rPr>
          <w:rFonts w:ascii="Times New Roman" w:hAnsi="Times New Roman" w:cs="Times New Roman"/>
          <w:sz w:val="24"/>
        </w:rPr>
        <w:t>two high school teachers who took part in a focus group.  Millville</w:t>
      </w:r>
      <w:r w:rsidRPr="009E0AC5">
        <w:rPr>
          <w:rFonts w:ascii="Times New Roman" w:hAnsi="Times New Roman" w:cs="Times New Roman"/>
          <w:sz w:val="24"/>
        </w:rPr>
        <w:t xml:space="preserve"> ha</w:t>
      </w:r>
      <w:r>
        <w:rPr>
          <w:rFonts w:ascii="Times New Roman" w:hAnsi="Times New Roman" w:cs="Times New Roman"/>
          <w:sz w:val="24"/>
        </w:rPr>
        <w:t>s</w:t>
      </w:r>
      <w:r w:rsidRPr="009E0AC5">
        <w:rPr>
          <w:rFonts w:ascii="Times New Roman" w:hAnsi="Times New Roman" w:cs="Times New Roman"/>
          <w:sz w:val="24"/>
        </w:rPr>
        <w:t xml:space="preserve"> </w:t>
      </w:r>
      <w:r>
        <w:rPr>
          <w:rFonts w:ascii="Times New Roman" w:hAnsi="Times New Roman" w:cs="Times New Roman"/>
          <w:sz w:val="24"/>
        </w:rPr>
        <w:t>three</w:t>
      </w:r>
      <w:r w:rsidRPr="009E0AC5">
        <w:rPr>
          <w:rFonts w:ascii="Times New Roman" w:hAnsi="Times New Roman" w:cs="Times New Roman"/>
          <w:sz w:val="24"/>
        </w:rPr>
        <w:t xml:space="preserve"> </w:t>
      </w:r>
      <w:r>
        <w:rPr>
          <w:rFonts w:ascii="Times New Roman" w:hAnsi="Times New Roman" w:cs="Times New Roman"/>
          <w:sz w:val="24"/>
        </w:rPr>
        <w:t xml:space="preserve">high school </w:t>
      </w:r>
      <w:r w:rsidRPr="009E0AC5">
        <w:rPr>
          <w:rFonts w:ascii="Times New Roman" w:hAnsi="Times New Roman" w:cs="Times New Roman"/>
          <w:sz w:val="24"/>
        </w:rPr>
        <w:t xml:space="preserve">social studies teachers </w:t>
      </w:r>
      <w:r>
        <w:rPr>
          <w:rFonts w:ascii="Times New Roman" w:hAnsi="Times New Roman" w:cs="Times New Roman"/>
          <w:sz w:val="24"/>
        </w:rPr>
        <w:t>who</w:t>
      </w:r>
      <w:r w:rsidRPr="009E0AC5">
        <w:rPr>
          <w:rFonts w:ascii="Times New Roman" w:hAnsi="Times New Roman" w:cs="Times New Roman"/>
          <w:sz w:val="24"/>
        </w:rPr>
        <w:t xml:space="preserve"> serve</w:t>
      </w:r>
      <w:r>
        <w:rPr>
          <w:rFonts w:ascii="Times New Roman" w:hAnsi="Times New Roman" w:cs="Times New Roman"/>
          <w:sz w:val="24"/>
        </w:rPr>
        <w:t xml:space="preserve"> 374 </w:t>
      </w:r>
      <w:r w:rsidRPr="009E0AC5">
        <w:rPr>
          <w:rFonts w:ascii="Times New Roman" w:hAnsi="Times New Roman" w:cs="Times New Roman"/>
          <w:sz w:val="24"/>
        </w:rPr>
        <w:t>students.</w:t>
      </w:r>
      <w:r>
        <w:rPr>
          <w:rFonts w:ascii="Times New Roman" w:hAnsi="Times New Roman" w:cs="Times New Roman"/>
          <w:sz w:val="24"/>
        </w:rPr>
        <w:t xml:space="preserve">  In addition, they have three other social studies teachers in their middle school that has 318 students.  Unlike the other schools in the district that have multiple teachers teaching each content area and grade level, Millville has a dedicated teacher for each one (for example—one teacher teaches all tenth-grade students U.S. Government).  This is the same for the other grade levels and content areas at the school.  This type of staffing arrangement inhibits teachers of the same subjects from planning together but enables cross curricular opportunities and allows for clear lines of vertical articulation.</w:t>
      </w:r>
    </w:p>
    <w:p w14:paraId="33BB843C" w14:textId="7E85B3BA" w:rsidR="00957952" w:rsidRDefault="00957952" w:rsidP="00957952">
      <w:pPr>
        <w:spacing w:after="0" w:line="480" w:lineRule="auto"/>
        <w:ind w:firstLine="720"/>
        <w:rPr>
          <w:rFonts w:ascii="Times New Roman" w:hAnsi="Times New Roman" w:cs="Times New Roman"/>
          <w:sz w:val="24"/>
        </w:rPr>
      </w:pPr>
      <w:r w:rsidRPr="009E0AC5">
        <w:rPr>
          <w:rFonts w:ascii="Times New Roman" w:hAnsi="Times New Roman" w:cs="Times New Roman"/>
          <w:sz w:val="24"/>
        </w:rPr>
        <w:t>Watson High School, also in the district, did not have any teachers who volunteered to take part in a focus group discussion.</w:t>
      </w:r>
      <w:r>
        <w:rPr>
          <w:rFonts w:ascii="Times New Roman" w:hAnsi="Times New Roman" w:cs="Times New Roman"/>
          <w:sz w:val="24"/>
        </w:rPr>
        <w:t xml:space="preserve">  They have nine social studies teachers, including three non-tenured teachers—the only high school social studies teachers in the district with that status that identifies teachers with less than three years of teaching experience.  Watson has 1,032 students.</w:t>
      </w:r>
    </w:p>
    <w:p w14:paraId="3BCCB4B5" w14:textId="4108F563" w:rsidR="00957952" w:rsidRDefault="00957952" w:rsidP="00957952">
      <w:pPr>
        <w:spacing w:after="0" w:line="480" w:lineRule="auto"/>
        <w:ind w:firstLine="720"/>
        <w:rPr>
          <w:rFonts w:ascii="Times New Roman" w:hAnsi="Times New Roman" w:cs="Times New Roman"/>
          <w:sz w:val="24"/>
        </w:rPr>
      </w:pPr>
      <w:r>
        <w:rPr>
          <w:rFonts w:ascii="Times New Roman" w:hAnsi="Times New Roman" w:cs="Times New Roman"/>
          <w:sz w:val="24"/>
        </w:rPr>
        <w:t xml:space="preserve">All three focus group discussions were similar in that all the teachers appeared to openly express their views on a variety of topics through conversational dialogue.  The participants and I knew one another through previous relationships and interactions—this seemed to aid in the process as teachers appeared relaxed and were willing to share their thoughts and opinions.  Although they received prompts from </w:t>
      </w:r>
      <w:r w:rsidR="004D56CE">
        <w:rPr>
          <w:rFonts w:ascii="Times New Roman" w:hAnsi="Times New Roman" w:cs="Times New Roman"/>
          <w:sz w:val="24"/>
        </w:rPr>
        <w:t>myself</w:t>
      </w:r>
      <w:r>
        <w:rPr>
          <w:rFonts w:ascii="Times New Roman" w:hAnsi="Times New Roman" w:cs="Times New Roman"/>
          <w:sz w:val="24"/>
        </w:rPr>
        <w:t xml:space="preserve"> in the form of </w:t>
      </w:r>
      <w:r>
        <w:rPr>
          <w:rFonts w:ascii="Times New Roman" w:hAnsi="Times New Roman" w:cs="Times New Roman"/>
          <w:sz w:val="24"/>
        </w:rPr>
        <w:lastRenderedPageBreak/>
        <w:t>questions, the teachers often took the conversations into a myriad of directions based upon their own interests and beliefs with frequent interruptions of one another to both support and contradict.  Anticipated topics such as literacy-based practices and professional development were discussed, as were unexpected subjects such as geography and technology.  Barriers that teachers are facing in their classrooms as they strive to deliver high quality literacy-based instruction to all students permeated all three focus groups.</w:t>
      </w:r>
      <w:r>
        <w:rPr>
          <w:rFonts w:ascii="Times New Roman" w:hAnsi="Times New Roman" w:cs="Times New Roman"/>
          <w:sz w:val="24"/>
        </w:rPr>
        <w:tab/>
      </w:r>
    </w:p>
    <w:p w14:paraId="373D6576" w14:textId="6F9A7531" w:rsidR="00957952" w:rsidRPr="005F1B50" w:rsidRDefault="00957952" w:rsidP="00ED52FC">
      <w:pPr>
        <w:spacing w:after="0" w:line="480" w:lineRule="auto"/>
        <w:rPr>
          <w:rFonts w:ascii="Times New Roman" w:hAnsi="Times New Roman" w:cs="Times New Roman"/>
          <w:b/>
          <w:sz w:val="24"/>
        </w:rPr>
      </w:pPr>
      <w:r w:rsidRPr="005F1B50">
        <w:rPr>
          <w:rFonts w:ascii="Times New Roman" w:hAnsi="Times New Roman" w:cs="Times New Roman"/>
          <w:b/>
          <w:sz w:val="24"/>
        </w:rPr>
        <w:t xml:space="preserve">Most </w:t>
      </w:r>
      <w:r w:rsidR="00ED52FC">
        <w:rPr>
          <w:rFonts w:ascii="Times New Roman" w:hAnsi="Times New Roman" w:cs="Times New Roman"/>
          <w:b/>
          <w:sz w:val="24"/>
        </w:rPr>
        <w:t>E</w:t>
      </w:r>
      <w:r w:rsidRPr="005F1B50">
        <w:rPr>
          <w:rFonts w:ascii="Times New Roman" w:hAnsi="Times New Roman" w:cs="Times New Roman"/>
          <w:b/>
          <w:sz w:val="24"/>
        </w:rPr>
        <w:t xml:space="preserve">ffective </w:t>
      </w:r>
      <w:r w:rsidR="00ED52FC">
        <w:rPr>
          <w:rFonts w:ascii="Times New Roman" w:hAnsi="Times New Roman" w:cs="Times New Roman"/>
          <w:b/>
          <w:sz w:val="24"/>
        </w:rPr>
        <w:t>L</w:t>
      </w:r>
      <w:r>
        <w:rPr>
          <w:rFonts w:ascii="Times New Roman" w:hAnsi="Times New Roman" w:cs="Times New Roman"/>
          <w:b/>
          <w:sz w:val="24"/>
        </w:rPr>
        <w:t xml:space="preserve">iteracy-based </w:t>
      </w:r>
      <w:r w:rsidR="00ED52FC">
        <w:rPr>
          <w:rFonts w:ascii="Times New Roman" w:hAnsi="Times New Roman" w:cs="Times New Roman"/>
          <w:b/>
          <w:sz w:val="24"/>
        </w:rPr>
        <w:t>P</w:t>
      </w:r>
      <w:r w:rsidRPr="005F1B50">
        <w:rPr>
          <w:rFonts w:ascii="Times New Roman" w:hAnsi="Times New Roman" w:cs="Times New Roman"/>
          <w:b/>
          <w:sz w:val="24"/>
        </w:rPr>
        <w:t>ractices</w:t>
      </w:r>
    </w:p>
    <w:p w14:paraId="0A65AFBE" w14:textId="711CDBB2" w:rsidR="00957952" w:rsidRDefault="00957952" w:rsidP="00957952">
      <w:pPr>
        <w:spacing w:after="0" w:line="480" w:lineRule="auto"/>
        <w:ind w:firstLine="720"/>
        <w:rPr>
          <w:rFonts w:ascii="Times New Roman" w:hAnsi="Times New Roman" w:cs="Times New Roman"/>
          <w:sz w:val="24"/>
        </w:rPr>
      </w:pPr>
      <w:r>
        <w:rPr>
          <w:rFonts w:ascii="Times New Roman" w:hAnsi="Times New Roman" w:cs="Times New Roman"/>
          <w:sz w:val="24"/>
        </w:rPr>
        <w:t xml:space="preserve">The initial question for each focus group discussion asked teachers about literacy-based instructional practices they have utilized in their classrooms.  During the discussion, teachers were also prompted to share about their comfort level in utilizing, and their perceived effectiveness of, various literacy-based practices.  Teachers in the three groups shared </w:t>
      </w:r>
      <w:r w:rsidR="009D3C95">
        <w:rPr>
          <w:rFonts w:ascii="Times New Roman" w:hAnsi="Times New Roman" w:cs="Times New Roman"/>
          <w:sz w:val="24"/>
        </w:rPr>
        <w:t xml:space="preserve">information </w:t>
      </w:r>
      <w:r>
        <w:rPr>
          <w:rFonts w:ascii="Times New Roman" w:hAnsi="Times New Roman" w:cs="Times New Roman"/>
          <w:sz w:val="24"/>
        </w:rPr>
        <w:t xml:space="preserve">about a variety of sources used, specific strategies tried, a variety of purposes behind those strategies, as well as an assortment of student outcomes.  Although some topics were brought up only a time or two by an individual, </w:t>
      </w:r>
      <w:r w:rsidR="004D56CE">
        <w:rPr>
          <w:rFonts w:ascii="Times New Roman" w:hAnsi="Times New Roman" w:cs="Times New Roman"/>
          <w:sz w:val="24"/>
        </w:rPr>
        <w:t>Table 20 shows the</w:t>
      </w:r>
      <w:r>
        <w:rPr>
          <w:rFonts w:ascii="Times New Roman" w:hAnsi="Times New Roman" w:cs="Times New Roman"/>
          <w:sz w:val="24"/>
        </w:rPr>
        <w:t xml:space="preserve"> themes </w:t>
      </w:r>
      <w:r w:rsidR="004D56CE">
        <w:rPr>
          <w:rFonts w:ascii="Times New Roman" w:hAnsi="Times New Roman" w:cs="Times New Roman"/>
          <w:sz w:val="24"/>
        </w:rPr>
        <w:t xml:space="preserve">that </w:t>
      </w:r>
      <w:r>
        <w:rPr>
          <w:rFonts w:ascii="Times New Roman" w:hAnsi="Times New Roman" w:cs="Times New Roman"/>
          <w:sz w:val="24"/>
        </w:rPr>
        <w:t>emerged across all groups as multiple teachers shared about the effectiveness of various literacy-based practices.</w:t>
      </w:r>
    </w:p>
    <w:p w14:paraId="40955128" w14:textId="3B57381C" w:rsidR="003D4C41" w:rsidRDefault="003D4C41" w:rsidP="00957952">
      <w:pPr>
        <w:spacing w:after="0" w:line="480" w:lineRule="auto"/>
        <w:ind w:firstLine="720"/>
        <w:rPr>
          <w:rFonts w:ascii="Times New Roman" w:hAnsi="Times New Roman" w:cs="Times New Roman"/>
          <w:sz w:val="24"/>
        </w:rPr>
      </w:pPr>
    </w:p>
    <w:p w14:paraId="1C105614" w14:textId="39C2F0D1" w:rsidR="003D4C41" w:rsidRDefault="003D4C41" w:rsidP="00957952">
      <w:pPr>
        <w:spacing w:after="0" w:line="480" w:lineRule="auto"/>
        <w:ind w:firstLine="720"/>
        <w:rPr>
          <w:rFonts w:ascii="Times New Roman" w:hAnsi="Times New Roman" w:cs="Times New Roman"/>
          <w:sz w:val="24"/>
        </w:rPr>
      </w:pPr>
    </w:p>
    <w:p w14:paraId="069D5A92" w14:textId="5DA841F1" w:rsidR="003D4C41" w:rsidRDefault="003D4C41" w:rsidP="00957952">
      <w:pPr>
        <w:spacing w:after="0" w:line="480" w:lineRule="auto"/>
        <w:ind w:firstLine="720"/>
        <w:rPr>
          <w:rFonts w:ascii="Times New Roman" w:hAnsi="Times New Roman" w:cs="Times New Roman"/>
          <w:sz w:val="24"/>
        </w:rPr>
      </w:pPr>
    </w:p>
    <w:p w14:paraId="1AF6AF84" w14:textId="04B82330" w:rsidR="003D4C41" w:rsidRDefault="003D4C41" w:rsidP="00957952">
      <w:pPr>
        <w:spacing w:after="0" w:line="480" w:lineRule="auto"/>
        <w:ind w:firstLine="720"/>
        <w:rPr>
          <w:rFonts w:ascii="Times New Roman" w:hAnsi="Times New Roman" w:cs="Times New Roman"/>
          <w:sz w:val="24"/>
        </w:rPr>
      </w:pPr>
    </w:p>
    <w:p w14:paraId="272A9FD0" w14:textId="2941AAF5" w:rsidR="003D4C41" w:rsidRDefault="003D4C41" w:rsidP="00957952">
      <w:pPr>
        <w:spacing w:after="0" w:line="480" w:lineRule="auto"/>
        <w:ind w:firstLine="720"/>
        <w:rPr>
          <w:rFonts w:ascii="Times New Roman" w:hAnsi="Times New Roman" w:cs="Times New Roman"/>
          <w:sz w:val="24"/>
        </w:rPr>
      </w:pPr>
    </w:p>
    <w:p w14:paraId="16736A48" w14:textId="77777777" w:rsidR="003D4C41" w:rsidRDefault="003D4C41" w:rsidP="00957952">
      <w:pPr>
        <w:spacing w:after="0" w:line="480" w:lineRule="auto"/>
        <w:ind w:firstLine="720"/>
        <w:rPr>
          <w:rFonts w:ascii="Times New Roman" w:hAnsi="Times New Roman" w:cs="Times New Roman"/>
          <w:sz w:val="24"/>
        </w:rPr>
      </w:pPr>
    </w:p>
    <w:p w14:paraId="7A13B4DB" w14:textId="79B57820" w:rsidR="00957952" w:rsidRDefault="00957952" w:rsidP="00957952">
      <w:pPr>
        <w:spacing w:after="0" w:line="240" w:lineRule="auto"/>
        <w:contextualSpacing/>
        <w:rPr>
          <w:rFonts w:ascii="Times New Roman" w:eastAsia="Calibri" w:hAnsi="Times New Roman" w:cs="Times New Roman"/>
          <w:sz w:val="24"/>
        </w:rPr>
      </w:pPr>
      <w:r w:rsidRPr="00870A02">
        <w:rPr>
          <w:rFonts w:ascii="Times New Roman" w:eastAsia="Calibri" w:hAnsi="Times New Roman" w:cs="Times New Roman"/>
          <w:b/>
          <w:bCs/>
          <w:sz w:val="24"/>
        </w:rPr>
        <w:lastRenderedPageBreak/>
        <w:t xml:space="preserve">Table </w:t>
      </w:r>
      <w:r w:rsidR="004D56CE">
        <w:rPr>
          <w:rFonts w:ascii="Times New Roman" w:eastAsia="Calibri" w:hAnsi="Times New Roman" w:cs="Times New Roman"/>
          <w:b/>
          <w:bCs/>
          <w:sz w:val="24"/>
        </w:rPr>
        <w:t>20</w:t>
      </w:r>
      <w:r w:rsidRPr="00870A02">
        <w:rPr>
          <w:rFonts w:ascii="Times New Roman" w:eastAsia="Calibri" w:hAnsi="Times New Roman" w:cs="Times New Roman"/>
          <w:b/>
          <w:bCs/>
          <w:sz w:val="24"/>
        </w:rPr>
        <w:t xml:space="preserve">.  </w:t>
      </w:r>
      <w:r>
        <w:rPr>
          <w:rFonts w:ascii="Times New Roman" w:eastAsia="Calibri" w:hAnsi="Times New Roman" w:cs="Times New Roman"/>
          <w:bCs/>
          <w:sz w:val="24"/>
        </w:rPr>
        <w:t>Teachers’ Perceptions of Most Effective Literacy-based Practices</w:t>
      </w:r>
      <w:r w:rsidRPr="00870A02">
        <w:rPr>
          <w:rFonts w:ascii="Times New Roman" w:eastAsia="Calibri" w:hAnsi="Times New Roman" w:cs="Times New Roman"/>
          <w:bCs/>
          <w:sz w:val="24"/>
        </w:rPr>
        <w:t>.</w:t>
      </w:r>
    </w:p>
    <w:tbl>
      <w:tblPr>
        <w:tblStyle w:val="TableGrid"/>
        <w:tblW w:w="873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0"/>
        <w:gridCol w:w="164"/>
        <w:gridCol w:w="5206"/>
      </w:tblGrid>
      <w:tr w:rsidR="00957952" w:rsidRPr="00396835" w14:paraId="28577C4F" w14:textId="77777777" w:rsidTr="009F156B">
        <w:trPr>
          <w:trHeight w:val="240"/>
        </w:trPr>
        <w:tc>
          <w:tcPr>
            <w:tcW w:w="3360" w:type="dxa"/>
            <w:tcBorders>
              <w:top w:val="single" w:sz="12" w:space="0" w:color="auto"/>
              <w:bottom w:val="single" w:sz="4" w:space="0" w:color="auto"/>
            </w:tcBorders>
          </w:tcPr>
          <w:p w14:paraId="610E3589" w14:textId="77777777" w:rsidR="00957952" w:rsidRPr="00396835" w:rsidRDefault="00957952" w:rsidP="009F156B">
            <w:pPr>
              <w:jc w:val="center"/>
              <w:rPr>
                <w:rFonts w:ascii="Times New Roman" w:eastAsia="Calibri" w:hAnsi="Times New Roman" w:cs="Times New Roman"/>
                <w:sz w:val="24"/>
              </w:rPr>
            </w:pPr>
            <w:r>
              <w:rPr>
                <w:rFonts w:ascii="Times New Roman" w:eastAsia="Calibri" w:hAnsi="Times New Roman" w:cs="Times New Roman"/>
                <w:sz w:val="24"/>
              </w:rPr>
              <w:t>Practice</w:t>
            </w:r>
          </w:p>
        </w:tc>
        <w:tc>
          <w:tcPr>
            <w:tcW w:w="5370" w:type="dxa"/>
            <w:gridSpan w:val="2"/>
            <w:tcBorders>
              <w:top w:val="single" w:sz="12" w:space="0" w:color="auto"/>
              <w:bottom w:val="single" w:sz="4" w:space="0" w:color="auto"/>
            </w:tcBorders>
          </w:tcPr>
          <w:p w14:paraId="7928ABE6" w14:textId="77777777" w:rsidR="00957952" w:rsidRPr="00396835" w:rsidRDefault="00957952" w:rsidP="009F156B">
            <w:pPr>
              <w:ind w:left="527"/>
              <w:jc w:val="center"/>
              <w:rPr>
                <w:rFonts w:ascii="Times New Roman" w:eastAsia="Calibri" w:hAnsi="Times New Roman" w:cs="Times New Roman"/>
                <w:sz w:val="24"/>
              </w:rPr>
            </w:pPr>
            <w:r>
              <w:rPr>
                <w:rFonts w:ascii="Times New Roman" w:eastAsia="Calibri" w:hAnsi="Times New Roman" w:cs="Times New Roman"/>
                <w:sz w:val="24"/>
              </w:rPr>
              <w:t>Description</w:t>
            </w:r>
          </w:p>
        </w:tc>
      </w:tr>
      <w:tr w:rsidR="00957952" w:rsidRPr="00396835" w14:paraId="193177ED" w14:textId="77777777" w:rsidTr="001177AB">
        <w:trPr>
          <w:trHeight w:val="1115"/>
        </w:trPr>
        <w:tc>
          <w:tcPr>
            <w:tcW w:w="3524" w:type="dxa"/>
            <w:gridSpan w:val="2"/>
            <w:tcBorders>
              <w:top w:val="single" w:sz="4" w:space="0" w:color="auto"/>
              <w:bottom w:val="single" w:sz="4" w:space="0" w:color="auto"/>
            </w:tcBorders>
          </w:tcPr>
          <w:p w14:paraId="3F48AFF3" w14:textId="77777777" w:rsidR="00957952" w:rsidRDefault="00957952" w:rsidP="009F156B">
            <w:pPr>
              <w:rPr>
                <w:rFonts w:ascii="Times New Roman" w:eastAsia="Calibri" w:hAnsi="Times New Roman" w:cs="Times New Roman"/>
                <w:sz w:val="24"/>
              </w:rPr>
            </w:pPr>
          </w:p>
          <w:p w14:paraId="37E2F998" w14:textId="77777777" w:rsidR="00957952" w:rsidRPr="00396835" w:rsidRDefault="00957952" w:rsidP="009F156B">
            <w:pPr>
              <w:rPr>
                <w:rFonts w:ascii="Times New Roman" w:eastAsia="Calibri" w:hAnsi="Times New Roman" w:cs="Times New Roman"/>
                <w:sz w:val="24"/>
              </w:rPr>
            </w:pPr>
            <w:r>
              <w:rPr>
                <w:rFonts w:ascii="Times New Roman" w:eastAsia="Calibri" w:hAnsi="Times New Roman" w:cs="Times New Roman"/>
                <w:sz w:val="24"/>
              </w:rPr>
              <w:t>Analyzing documents</w:t>
            </w:r>
          </w:p>
        </w:tc>
        <w:tc>
          <w:tcPr>
            <w:tcW w:w="5206" w:type="dxa"/>
            <w:tcBorders>
              <w:top w:val="single" w:sz="4" w:space="0" w:color="auto"/>
              <w:bottom w:val="single" w:sz="4" w:space="0" w:color="auto"/>
            </w:tcBorders>
          </w:tcPr>
          <w:p w14:paraId="7B446B5E" w14:textId="77777777" w:rsidR="00957952" w:rsidRDefault="00957952" w:rsidP="009F156B">
            <w:pPr>
              <w:ind w:left="66" w:hanging="66"/>
              <w:rPr>
                <w:rFonts w:ascii="Times New Roman" w:eastAsia="Calibri" w:hAnsi="Times New Roman" w:cs="Times New Roman"/>
                <w:sz w:val="24"/>
              </w:rPr>
            </w:pPr>
            <w:r>
              <w:rPr>
                <w:rFonts w:ascii="Times New Roman" w:eastAsia="Calibri" w:hAnsi="Times New Roman" w:cs="Times New Roman"/>
                <w:sz w:val="24"/>
              </w:rPr>
              <w:t>- Data, graphs, charts, political cartoons, etc.—also vital</w:t>
            </w:r>
          </w:p>
          <w:p w14:paraId="0AD7F07C" w14:textId="77777777" w:rsidR="00957952" w:rsidRPr="004B62E7" w:rsidRDefault="00957952" w:rsidP="009F156B">
            <w:pPr>
              <w:ind w:left="66" w:hanging="66"/>
              <w:rPr>
                <w:rFonts w:ascii="Times New Roman" w:eastAsia="Calibri" w:hAnsi="Times New Roman" w:cs="Times New Roman"/>
                <w:sz w:val="24"/>
              </w:rPr>
            </w:pPr>
            <w:r>
              <w:rPr>
                <w:rFonts w:ascii="Times New Roman" w:eastAsia="Calibri" w:hAnsi="Times New Roman" w:cs="Times New Roman"/>
                <w:sz w:val="24"/>
              </w:rPr>
              <w:t>- Shift from just answering questions to variety of activities with texts</w:t>
            </w:r>
          </w:p>
        </w:tc>
      </w:tr>
      <w:tr w:rsidR="00957952" w:rsidRPr="00396835" w14:paraId="64D3C284" w14:textId="77777777" w:rsidTr="001177AB">
        <w:trPr>
          <w:trHeight w:val="899"/>
        </w:trPr>
        <w:tc>
          <w:tcPr>
            <w:tcW w:w="3524" w:type="dxa"/>
            <w:gridSpan w:val="2"/>
            <w:tcBorders>
              <w:top w:val="single" w:sz="4" w:space="0" w:color="auto"/>
              <w:bottom w:val="single" w:sz="4" w:space="0" w:color="auto"/>
            </w:tcBorders>
          </w:tcPr>
          <w:p w14:paraId="3B6DCCF6" w14:textId="77777777" w:rsidR="00957952" w:rsidRDefault="00957952" w:rsidP="009F156B">
            <w:pPr>
              <w:ind w:hanging="19"/>
              <w:rPr>
                <w:rFonts w:ascii="Times New Roman" w:eastAsia="Calibri" w:hAnsi="Times New Roman" w:cs="Times New Roman"/>
                <w:sz w:val="24"/>
              </w:rPr>
            </w:pPr>
          </w:p>
          <w:p w14:paraId="7E5CC497" w14:textId="77777777" w:rsidR="00957952" w:rsidRPr="00396835" w:rsidRDefault="00957952" w:rsidP="009F156B">
            <w:pPr>
              <w:ind w:hanging="19"/>
              <w:rPr>
                <w:rFonts w:ascii="Times New Roman" w:eastAsia="Calibri" w:hAnsi="Times New Roman" w:cs="Times New Roman"/>
                <w:sz w:val="24"/>
              </w:rPr>
            </w:pPr>
            <w:r>
              <w:rPr>
                <w:rFonts w:ascii="Times New Roman" w:eastAsia="Calibri" w:hAnsi="Times New Roman" w:cs="Times New Roman"/>
                <w:sz w:val="24"/>
              </w:rPr>
              <w:t>Using primary &amp; secondary sources</w:t>
            </w:r>
          </w:p>
        </w:tc>
        <w:tc>
          <w:tcPr>
            <w:tcW w:w="5206" w:type="dxa"/>
            <w:tcBorders>
              <w:top w:val="single" w:sz="4" w:space="0" w:color="auto"/>
              <w:bottom w:val="single" w:sz="4" w:space="0" w:color="auto"/>
            </w:tcBorders>
          </w:tcPr>
          <w:p w14:paraId="47EEE325" w14:textId="77777777" w:rsidR="00957952" w:rsidRDefault="00957952" w:rsidP="009F156B">
            <w:pPr>
              <w:ind w:left="66" w:hanging="66"/>
              <w:rPr>
                <w:rFonts w:ascii="Times New Roman" w:eastAsia="Calibri" w:hAnsi="Times New Roman" w:cs="Times New Roman"/>
                <w:sz w:val="24"/>
              </w:rPr>
            </w:pPr>
            <w:r w:rsidRPr="004B62E7">
              <w:rPr>
                <w:rFonts w:ascii="Times New Roman" w:eastAsia="Calibri" w:hAnsi="Times New Roman" w:cs="Times New Roman"/>
                <w:sz w:val="24"/>
              </w:rPr>
              <w:t>-</w:t>
            </w:r>
            <w:r>
              <w:rPr>
                <w:rFonts w:ascii="Times New Roman" w:eastAsia="Calibri" w:hAnsi="Times New Roman" w:cs="Times New Roman"/>
                <w:sz w:val="24"/>
              </w:rPr>
              <w:t xml:space="preserve"> Allows for focus on point of view, purpose, and context</w:t>
            </w:r>
          </w:p>
          <w:p w14:paraId="7DF96CE7" w14:textId="33FE44A2" w:rsidR="00957952" w:rsidRPr="004B62E7" w:rsidRDefault="00957952" w:rsidP="001177AB">
            <w:pPr>
              <w:ind w:left="66" w:hanging="66"/>
              <w:rPr>
                <w:rFonts w:ascii="Times New Roman" w:eastAsia="Calibri" w:hAnsi="Times New Roman" w:cs="Times New Roman"/>
                <w:sz w:val="24"/>
              </w:rPr>
            </w:pPr>
            <w:r>
              <w:rPr>
                <w:rFonts w:ascii="Times New Roman" w:eastAsia="Calibri" w:hAnsi="Times New Roman" w:cs="Times New Roman"/>
                <w:sz w:val="24"/>
              </w:rPr>
              <w:t>- Abundant resources available for use</w:t>
            </w:r>
          </w:p>
        </w:tc>
      </w:tr>
      <w:tr w:rsidR="00957952" w:rsidRPr="00396835" w14:paraId="29D6DC2C" w14:textId="77777777" w:rsidTr="001177AB">
        <w:trPr>
          <w:trHeight w:val="899"/>
        </w:trPr>
        <w:tc>
          <w:tcPr>
            <w:tcW w:w="3524" w:type="dxa"/>
            <w:gridSpan w:val="2"/>
            <w:tcBorders>
              <w:top w:val="single" w:sz="4" w:space="0" w:color="auto"/>
              <w:bottom w:val="single" w:sz="4" w:space="0" w:color="auto"/>
            </w:tcBorders>
          </w:tcPr>
          <w:p w14:paraId="2ADA31AC" w14:textId="77777777" w:rsidR="00957952" w:rsidRDefault="00957952" w:rsidP="009F156B">
            <w:pPr>
              <w:rPr>
                <w:rFonts w:ascii="Times New Roman" w:eastAsia="Calibri" w:hAnsi="Times New Roman" w:cs="Times New Roman"/>
                <w:sz w:val="24"/>
              </w:rPr>
            </w:pPr>
          </w:p>
          <w:p w14:paraId="7D5F0655" w14:textId="77777777" w:rsidR="00957952" w:rsidRDefault="00957952" w:rsidP="009F156B">
            <w:pPr>
              <w:rPr>
                <w:rFonts w:ascii="Times New Roman" w:eastAsia="Calibri" w:hAnsi="Times New Roman" w:cs="Times New Roman"/>
                <w:sz w:val="24"/>
              </w:rPr>
            </w:pPr>
            <w:r>
              <w:rPr>
                <w:rFonts w:ascii="Times New Roman" w:eastAsia="Calibri" w:hAnsi="Times New Roman" w:cs="Times New Roman"/>
                <w:sz w:val="24"/>
              </w:rPr>
              <w:t>Chunking texts</w:t>
            </w:r>
          </w:p>
        </w:tc>
        <w:tc>
          <w:tcPr>
            <w:tcW w:w="5206" w:type="dxa"/>
            <w:tcBorders>
              <w:top w:val="single" w:sz="4" w:space="0" w:color="auto"/>
              <w:bottom w:val="single" w:sz="4" w:space="0" w:color="auto"/>
            </w:tcBorders>
          </w:tcPr>
          <w:p w14:paraId="4182D9C6" w14:textId="77777777" w:rsidR="00957952" w:rsidRDefault="00957952" w:rsidP="009F156B">
            <w:pPr>
              <w:ind w:left="66" w:hanging="66"/>
              <w:rPr>
                <w:rFonts w:ascii="Times New Roman" w:eastAsia="Calibri" w:hAnsi="Times New Roman" w:cs="Times New Roman"/>
                <w:sz w:val="24"/>
              </w:rPr>
            </w:pPr>
            <w:r w:rsidRPr="006D5645">
              <w:rPr>
                <w:rFonts w:ascii="Times New Roman" w:eastAsia="Calibri" w:hAnsi="Times New Roman" w:cs="Times New Roman"/>
                <w:sz w:val="24"/>
              </w:rPr>
              <w:t>-</w:t>
            </w:r>
            <w:r>
              <w:rPr>
                <w:rFonts w:ascii="Times New Roman" w:eastAsia="Calibri" w:hAnsi="Times New Roman" w:cs="Times New Roman"/>
                <w:sz w:val="24"/>
              </w:rPr>
              <w:t xml:space="preserve"> Differentiate based on student needs</w:t>
            </w:r>
          </w:p>
          <w:p w14:paraId="394F149F" w14:textId="77777777" w:rsidR="00957952" w:rsidRPr="006D5645" w:rsidRDefault="00957952" w:rsidP="009F156B">
            <w:pPr>
              <w:ind w:left="66" w:hanging="66"/>
              <w:rPr>
                <w:rFonts w:ascii="Times New Roman" w:eastAsia="Calibri" w:hAnsi="Times New Roman" w:cs="Times New Roman"/>
                <w:sz w:val="24"/>
              </w:rPr>
            </w:pPr>
            <w:r>
              <w:rPr>
                <w:rFonts w:ascii="Times New Roman" w:eastAsia="Calibri" w:hAnsi="Times New Roman" w:cs="Times New Roman"/>
                <w:sz w:val="24"/>
              </w:rPr>
              <w:t>- Other reading strategies still needed with chunking</w:t>
            </w:r>
          </w:p>
        </w:tc>
      </w:tr>
      <w:tr w:rsidR="00957952" w:rsidRPr="00396835" w14:paraId="14159AD6" w14:textId="77777777" w:rsidTr="001177AB">
        <w:trPr>
          <w:trHeight w:val="854"/>
        </w:trPr>
        <w:tc>
          <w:tcPr>
            <w:tcW w:w="3524" w:type="dxa"/>
            <w:gridSpan w:val="2"/>
            <w:tcBorders>
              <w:top w:val="single" w:sz="4" w:space="0" w:color="auto"/>
              <w:bottom w:val="single" w:sz="4" w:space="0" w:color="auto"/>
            </w:tcBorders>
          </w:tcPr>
          <w:p w14:paraId="32C9579B" w14:textId="77777777" w:rsidR="00957952" w:rsidRDefault="00957952" w:rsidP="009F156B">
            <w:pPr>
              <w:rPr>
                <w:rFonts w:ascii="Times New Roman" w:eastAsia="Calibri" w:hAnsi="Times New Roman" w:cs="Times New Roman"/>
                <w:sz w:val="24"/>
              </w:rPr>
            </w:pPr>
          </w:p>
          <w:p w14:paraId="3ECCA99E" w14:textId="77777777" w:rsidR="00957952" w:rsidRDefault="00957952" w:rsidP="009F156B">
            <w:pPr>
              <w:rPr>
                <w:rFonts w:ascii="Times New Roman" w:eastAsia="Calibri" w:hAnsi="Times New Roman" w:cs="Times New Roman"/>
                <w:sz w:val="24"/>
              </w:rPr>
            </w:pPr>
            <w:r>
              <w:rPr>
                <w:rFonts w:ascii="Times New Roman" w:eastAsia="Calibri" w:hAnsi="Times New Roman" w:cs="Times New Roman"/>
                <w:sz w:val="24"/>
              </w:rPr>
              <w:t>Vocabulary focus</w:t>
            </w:r>
          </w:p>
        </w:tc>
        <w:tc>
          <w:tcPr>
            <w:tcW w:w="5206" w:type="dxa"/>
            <w:tcBorders>
              <w:top w:val="single" w:sz="4" w:space="0" w:color="auto"/>
              <w:bottom w:val="single" w:sz="4" w:space="0" w:color="auto"/>
            </w:tcBorders>
          </w:tcPr>
          <w:p w14:paraId="6139B913" w14:textId="77777777" w:rsidR="00957952" w:rsidRDefault="00957952" w:rsidP="009F156B">
            <w:pPr>
              <w:ind w:left="66" w:hanging="66"/>
              <w:rPr>
                <w:rFonts w:ascii="Times New Roman" w:eastAsia="Calibri" w:hAnsi="Times New Roman" w:cs="Times New Roman"/>
                <w:sz w:val="24"/>
              </w:rPr>
            </w:pPr>
            <w:r>
              <w:rPr>
                <w:rFonts w:ascii="Times New Roman" w:eastAsia="Calibri" w:hAnsi="Times New Roman" w:cs="Times New Roman"/>
                <w:sz w:val="24"/>
              </w:rPr>
              <w:t>- Important for all levels of students in all courses</w:t>
            </w:r>
          </w:p>
          <w:p w14:paraId="7E7DE7E3" w14:textId="77777777" w:rsidR="00957952" w:rsidRDefault="00957952" w:rsidP="009F156B">
            <w:pPr>
              <w:ind w:left="66" w:hanging="66"/>
              <w:rPr>
                <w:rFonts w:ascii="Times New Roman" w:eastAsia="Calibri" w:hAnsi="Times New Roman" w:cs="Times New Roman"/>
                <w:sz w:val="24"/>
              </w:rPr>
            </w:pPr>
            <w:r>
              <w:rPr>
                <w:rFonts w:ascii="Times New Roman" w:eastAsia="Calibri" w:hAnsi="Times New Roman" w:cs="Times New Roman"/>
                <w:sz w:val="24"/>
              </w:rPr>
              <w:t>- Introduce vocabulary through different readings</w:t>
            </w:r>
          </w:p>
          <w:p w14:paraId="3F35F570" w14:textId="77777777" w:rsidR="00957952" w:rsidRPr="003E7CC2" w:rsidRDefault="00957952" w:rsidP="009F156B">
            <w:pPr>
              <w:ind w:left="66" w:hanging="66"/>
              <w:rPr>
                <w:rFonts w:ascii="Times New Roman" w:eastAsia="Calibri" w:hAnsi="Times New Roman" w:cs="Times New Roman"/>
                <w:sz w:val="24"/>
              </w:rPr>
            </w:pPr>
            <w:r>
              <w:rPr>
                <w:rFonts w:ascii="Times New Roman" w:eastAsia="Calibri" w:hAnsi="Times New Roman" w:cs="Times New Roman"/>
                <w:sz w:val="24"/>
              </w:rPr>
              <w:t xml:space="preserve">- Memorization needed—flashcards </w:t>
            </w:r>
          </w:p>
        </w:tc>
      </w:tr>
      <w:tr w:rsidR="00957952" w:rsidRPr="00396835" w14:paraId="0C92E57A" w14:textId="77777777" w:rsidTr="009F156B">
        <w:trPr>
          <w:trHeight w:val="1266"/>
        </w:trPr>
        <w:tc>
          <w:tcPr>
            <w:tcW w:w="3524" w:type="dxa"/>
            <w:gridSpan w:val="2"/>
            <w:tcBorders>
              <w:top w:val="single" w:sz="4" w:space="0" w:color="auto"/>
              <w:bottom w:val="single" w:sz="4" w:space="0" w:color="auto"/>
            </w:tcBorders>
          </w:tcPr>
          <w:p w14:paraId="1BE1D2B8" w14:textId="77777777" w:rsidR="00957952" w:rsidRDefault="00957952" w:rsidP="009F156B">
            <w:pPr>
              <w:rPr>
                <w:rFonts w:ascii="Times New Roman" w:eastAsia="Calibri" w:hAnsi="Times New Roman" w:cs="Times New Roman"/>
                <w:sz w:val="24"/>
              </w:rPr>
            </w:pPr>
          </w:p>
          <w:p w14:paraId="415DA18E" w14:textId="77777777" w:rsidR="00957952" w:rsidRDefault="00957952" w:rsidP="009F156B">
            <w:pPr>
              <w:rPr>
                <w:rFonts w:ascii="Times New Roman" w:eastAsia="Calibri" w:hAnsi="Times New Roman" w:cs="Times New Roman"/>
                <w:sz w:val="24"/>
              </w:rPr>
            </w:pPr>
          </w:p>
          <w:p w14:paraId="400B8DB7" w14:textId="77777777" w:rsidR="00957952" w:rsidRDefault="00957952" w:rsidP="009F156B">
            <w:pPr>
              <w:rPr>
                <w:rFonts w:ascii="Times New Roman" w:eastAsia="Calibri" w:hAnsi="Times New Roman" w:cs="Times New Roman"/>
                <w:sz w:val="24"/>
              </w:rPr>
            </w:pPr>
            <w:r>
              <w:rPr>
                <w:rFonts w:ascii="Times New Roman" w:eastAsia="Calibri" w:hAnsi="Times New Roman" w:cs="Times New Roman"/>
                <w:sz w:val="24"/>
              </w:rPr>
              <w:t>Checking for bias—credibility of source</w:t>
            </w:r>
          </w:p>
        </w:tc>
        <w:tc>
          <w:tcPr>
            <w:tcW w:w="5206" w:type="dxa"/>
            <w:tcBorders>
              <w:top w:val="single" w:sz="4" w:space="0" w:color="auto"/>
              <w:bottom w:val="single" w:sz="4" w:space="0" w:color="auto"/>
            </w:tcBorders>
          </w:tcPr>
          <w:p w14:paraId="16488A1D" w14:textId="77777777" w:rsidR="00957952" w:rsidRDefault="00957952" w:rsidP="009F156B">
            <w:pPr>
              <w:ind w:left="66" w:hanging="66"/>
              <w:rPr>
                <w:rFonts w:ascii="Times New Roman" w:eastAsia="Calibri" w:hAnsi="Times New Roman" w:cs="Times New Roman"/>
                <w:sz w:val="24"/>
              </w:rPr>
            </w:pPr>
            <w:r w:rsidRPr="00B827B2">
              <w:rPr>
                <w:rFonts w:ascii="Times New Roman" w:eastAsia="Calibri" w:hAnsi="Times New Roman" w:cs="Times New Roman"/>
                <w:sz w:val="24"/>
              </w:rPr>
              <w:t>-</w:t>
            </w:r>
            <w:r>
              <w:rPr>
                <w:rFonts w:ascii="Times New Roman" w:eastAsia="Calibri" w:hAnsi="Times New Roman" w:cs="Times New Roman"/>
                <w:sz w:val="24"/>
              </w:rPr>
              <w:t xml:space="preserve"> Focus on author’s point of view and context of document/text</w:t>
            </w:r>
          </w:p>
          <w:p w14:paraId="77E72BD6" w14:textId="77777777" w:rsidR="00957952" w:rsidRDefault="00957952" w:rsidP="009F156B">
            <w:pPr>
              <w:ind w:left="66" w:hanging="66"/>
              <w:rPr>
                <w:rFonts w:ascii="Times New Roman" w:eastAsia="Calibri" w:hAnsi="Times New Roman" w:cs="Times New Roman"/>
                <w:sz w:val="24"/>
              </w:rPr>
            </w:pPr>
            <w:r>
              <w:rPr>
                <w:rFonts w:ascii="Times New Roman" w:eastAsia="Calibri" w:hAnsi="Times New Roman" w:cs="Times New Roman"/>
                <w:sz w:val="24"/>
              </w:rPr>
              <w:t>- Discussion starter – “Why do you think…”</w:t>
            </w:r>
          </w:p>
          <w:p w14:paraId="7A899E82" w14:textId="77777777" w:rsidR="00957952" w:rsidRPr="00B827B2" w:rsidRDefault="00957952" w:rsidP="009F156B">
            <w:pPr>
              <w:ind w:left="66" w:hanging="66"/>
              <w:rPr>
                <w:rFonts w:ascii="Times New Roman" w:eastAsia="Calibri" w:hAnsi="Times New Roman" w:cs="Times New Roman"/>
                <w:sz w:val="24"/>
              </w:rPr>
            </w:pPr>
            <w:r>
              <w:rPr>
                <w:rFonts w:ascii="Times New Roman" w:eastAsia="Calibri" w:hAnsi="Times New Roman" w:cs="Times New Roman"/>
                <w:sz w:val="24"/>
              </w:rPr>
              <w:t>- Students learning to not take everything written or published as fact (including online information)</w:t>
            </w:r>
          </w:p>
        </w:tc>
      </w:tr>
      <w:tr w:rsidR="00957952" w:rsidRPr="00396835" w14:paraId="7DE56D97" w14:textId="77777777" w:rsidTr="001177AB">
        <w:trPr>
          <w:trHeight w:val="908"/>
        </w:trPr>
        <w:tc>
          <w:tcPr>
            <w:tcW w:w="3524" w:type="dxa"/>
            <w:gridSpan w:val="2"/>
            <w:tcBorders>
              <w:top w:val="single" w:sz="4" w:space="0" w:color="auto"/>
              <w:bottom w:val="single" w:sz="4" w:space="0" w:color="auto"/>
            </w:tcBorders>
          </w:tcPr>
          <w:p w14:paraId="7A7A43B9" w14:textId="77777777" w:rsidR="00957952" w:rsidRDefault="00957952" w:rsidP="009F156B">
            <w:pPr>
              <w:rPr>
                <w:rFonts w:ascii="Times New Roman" w:eastAsia="Calibri" w:hAnsi="Times New Roman" w:cs="Times New Roman"/>
                <w:sz w:val="24"/>
              </w:rPr>
            </w:pPr>
          </w:p>
          <w:p w14:paraId="6B32E796" w14:textId="77777777" w:rsidR="00957952" w:rsidRDefault="00957952" w:rsidP="009F156B">
            <w:pPr>
              <w:rPr>
                <w:rFonts w:ascii="Times New Roman" w:eastAsia="Calibri" w:hAnsi="Times New Roman" w:cs="Times New Roman"/>
                <w:sz w:val="24"/>
              </w:rPr>
            </w:pPr>
            <w:r>
              <w:rPr>
                <w:rFonts w:ascii="Times New Roman" w:eastAsia="Calibri" w:hAnsi="Times New Roman" w:cs="Times New Roman"/>
                <w:sz w:val="24"/>
              </w:rPr>
              <w:t>Annotating—students engaged with text</w:t>
            </w:r>
          </w:p>
        </w:tc>
        <w:tc>
          <w:tcPr>
            <w:tcW w:w="5206" w:type="dxa"/>
            <w:tcBorders>
              <w:top w:val="single" w:sz="4" w:space="0" w:color="auto"/>
              <w:bottom w:val="single" w:sz="4" w:space="0" w:color="auto"/>
            </w:tcBorders>
          </w:tcPr>
          <w:p w14:paraId="1AEB59A2" w14:textId="77777777" w:rsidR="00957952" w:rsidRDefault="00957952" w:rsidP="009F156B">
            <w:pPr>
              <w:ind w:left="66" w:hanging="66"/>
              <w:rPr>
                <w:rFonts w:ascii="Times New Roman" w:eastAsia="Calibri" w:hAnsi="Times New Roman" w:cs="Times New Roman"/>
                <w:sz w:val="24"/>
              </w:rPr>
            </w:pPr>
            <w:r w:rsidRPr="00271DB9">
              <w:rPr>
                <w:rFonts w:ascii="Times New Roman" w:eastAsia="Calibri" w:hAnsi="Times New Roman" w:cs="Times New Roman"/>
                <w:sz w:val="24"/>
              </w:rPr>
              <w:t>-</w:t>
            </w:r>
            <w:r>
              <w:rPr>
                <w:rFonts w:ascii="Times New Roman" w:eastAsia="Calibri" w:hAnsi="Times New Roman" w:cs="Times New Roman"/>
                <w:sz w:val="24"/>
              </w:rPr>
              <w:t xml:space="preserve"> Forces students to think about the text</w:t>
            </w:r>
          </w:p>
          <w:p w14:paraId="51DA644E" w14:textId="77777777" w:rsidR="00957952" w:rsidRDefault="00957952" w:rsidP="009F156B">
            <w:pPr>
              <w:ind w:left="66" w:hanging="66"/>
              <w:rPr>
                <w:rFonts w:ascii="Times New Roman" w:eastAsia="Calibri" w:hAnsi="Times New Roman" w:cs="Times New Roman"/>
                <w:sz w:val="24"/>
              </w:rPr>
            </w:pPr>
            <w:r>
              <w:rPr>
                <w:rFonts w:ascii="Times New Roman" w:eastAsia="Calibri" w:hAnsi="Times New Roman" w:cs="Times New Roman"/>
                <w:sz w:val="24"/>
              </w:rPr>
              <w:t>- Students must read and then react immediately</w:t>
            </w:r>
          </w:p>
          <w:p w14:paraId="6B1E2103" w14:textId="77777777" w:rsidR="00957952" w:rsidRPr="00271DB9" w:rsidRDefault="00957952" w:rsidP="009F156B">
            <w:pPr>
              <w:ind w:left="66" w:hanging="66"/>
              <w:rPr>
                <w:rFonts w:ascii="Times New Roman" w:eastAsia="Calibri" w:hAnsi="Times New Roman" w:cs="Times New Roman"/>
                <w:sz w:val="24"/>
              </w:rPr>
            </w:pPr>
            <w:r>
              <w:rPr>
                <w:rFonts w:ascii="Times New Roman" w:eastAsia="Calibri" w:hAnsi="Times New Roman" w:cs="Times New Roman"/>
                <w:sz w:val="24"/>
              </w:rPr>
              <w:t xml:space="preserve">- Not just answering questions—really examining </w:t>
            </w:r>
          </w:p>
        </w:tc>
      </w:tr>
    </w:tbl>
    <w:p w14:paraId="65AA43A6" w14:textId="77777777" w:rsidR="00957952" w:rsidRDefault="00957952" w:rsidP="00957952">
      <w:pPr>
        <w:spacing w:after="0" w:line="480" w:lineRule="auto"/>
        <w:ind w:firstLine="720"/>
        <w:rPr>
          <w:rFonts w:ascii="Times New Roman" w:hAnsi="Times New Roman" w:cs="Times New Roman"/>
          <w:b/>
          <w:sz w:val="24"/>
        </w:rPr>
      </w:pPr>
    </w:p>
    <w:p w14:paraId="72CFEB7D" w14:textId="77777777" w:rsidR="007F3330" w:rsidRPr="00125654" w:rsidRDefault="007F3330" w:rsidP="007F3330">
      <w:pPr>
        <w:spacing w:after="0" w:line="480" w:lineRule="auto"/>
        <w:ind w:firstLine="720"/>
        <w:rPr>
          <w:rFonts w:ascii="Times New Roman" w:hAnsi="Times New Roman" w:cs="Times New Roman"/>
          <w:b/>
          <w:i/>
          <w:sz w:val="24"/>
        </w:rPr>
      </w:pPr>
      <w:r w:rsidRPr="00ED52FC">
        <w:rPr>
          <w:rFonts w:ascii="Times New Roman" w:hAnsi="Times New Roman" w:cs="Times New Roman"/>
          <w:b/>
          <w:sz w:val="24"/>
        </w:rPr>
        <w:t>Analyzing documents</w:t>
      </w:r>
      <w:r w:rsidRPr="00125654">
        <w:rPr>
          <w:rFonts w:ascii="Times New Roman" w:hAnsi="Times New Roman" w:cs="Times New Roman"/>
          <w:b/>
          <w:i/>
          <w:sz w:val="24"/>
        </w:rPr>
        <w:t>.</w:t>
      </w:r>
    </w:p>
    <w:p w14:paraId="2D8A1E36" w14:textId="55A713B5" w:rsidR="007F3330" w:rsidRDefault="00932976" w:rsidP="007F3330">
      <w:pPr>
        <w:spacing w:after="0" w:line="480" w:lineRule="auto"/>
        <w:ind w:firstLine="720"/>
        <w:rPr>
          <w:rFonts w:ascii="Times New Roman" w:hAnsi="Times New Roman" w:cs="Times New Roman"/>
          <w:sz w:val="24"/>
        </w:rPr>
      </w:pPr>
      <w:r w:rsidRPr="00932976">
        <w:rPr>
          <w:rFonts w:ascii="Times New Roman" w:hAnsi="Times New Roman" w:cs="Times New Roman"/>
          <w:sz w:val="24"/>
        </w:rPr>
        <w:t xml:space="preserve">Throughout all three focus group discussions, </w:t>
      </w:r>
      <w:r>
        <w:rPr>
          <w:rFonts w:ascii="Times New Roman" w:hAnsi="Times New Roman" w:cs="Times New Roman"/>
          <w:sz w:val="24"/>
        </w:rPr>
        <w:t>analysis of documents</w:t>
      </w:r>
      <w:r w:rsidRPr="00932976">
        <w:rPr>
          <w:rFonts w:ascii="Times New Roman" w:hAnsi="Times New Roman" w:cs="Times New Roman"/>
          <w:sz w:val="24"/>
        </w:rPr>
        <w:t xml:space="preserve"> emerged as one of the most effective literacy-based practices with </w:t>
      </w:r>
      <w:r>
        <w:rPr>
          <w:rFonts w:ascii="Times New Roman" w:hAnsi="Times New Roman" w:cs="Times New Roman"/>
          <w:sz w:val="24"/>
        </w:rPr>
        <w:t>eight</w:t>
      </w:r>
      <w:r w:rsidRPr="00932976">
        <w:rPr>
          <w:rFonts w:ascii="Times New Roman" w:hAnsi="Times New Roman" w:cs="Times New Roman"/>
          <w:sz w:val="24"/>
        </w:rPr>
        <w:t xml:space="preserve"> of the 11 </w:t>
      </w:r>
      <w:r>
        <w:rPr>
          <w:rFonts w:ascii="Times New Roman" w:hAnsi="Times New Roman" w:cs="Times New Roman"/>
          <w:sz w:val="24"/>
        </w:rPr>
        <w:t>teachers</w:t>
      </w:r>
      <w:r w:rsidRPr="00932976">
        <w:rPr>
          <w:rFonts w:ascii="Times New Roman" w:hAnsi="Times New Roman" w:cs="Times New Roman"/>
          <w:sz w:val="24"/>
        </w:rPr>
        <w:t xml:space="preserve"> </w:t>
      </w:r>
      <w:r>
        <w:rPr>
          <w:rFonts w:ascii="Times New Roman" w:hAnsi="Times New Roman" w:cs="Times New Roman"/>
          <w:sz w:val="24"/>
        </w:rPr>
        <w:t xml:space="preserve">acknowledging its importance.  </w:t>
      </w:r>
      <w:r w:rsidR="007F3330">
        <w:rPr>
          <w:rFonts w:ascii="Times New Roman" w:hAnsi="Times New Roman" w:cs="Times New Roman"/>
          <w:sz w:val="24"/>
        </w:rPr>
        <w:t>This move to have students doing more with texts than just reading and answering basic level questions was expressed throughout the groups with a Millville teacher pointing out:</w:t>
      </w:r>
    </w:p>
    <w:p w14:paraId="26B5C493" w14:textId="77777777" w:rsidR="007F3330" w:rsidRDefault="007F3330" w:rsidP="007F3330">
      <w:pPr>
        <w:spacing w:after="0" w:line="480" w:lineRule="auto"/>
        <w:ind w:left="720"/>
        <w:rPr>
          <w:rFonts w:ascii="Times New Roman" w:hAnsi="Times New Roman" w:cs="Times New Roman"/>
          <w:i/>
          <w:sz w:val="24"/>
        </w:rPr>
      </w:pPr>
      <w:r w:rsidRPr="00B117D1">
        <w:rPr>
          <w:rFonts w:ascii="Times New Roman" w:hAnsi="Times New Roman" w:cs="Times New Roman"/>
          <w:i/>
          <w:sz w:val="24"/>
        </w:rPr>
        <w:t>I've been really working recently to try to come up with assignments that aren't just text-based questions that would require them to read and analyze the text a lot more.</w:t>
      </w:r>
    </w:p>
    <w:p w14:paraId="264315C5" w14:textId="5BC2F139" w:rsidR="007F3330" w:rsidRPr="001D4A09" w:rsidRDefault="007F3330" w:rsidP="007F3330">
      <w:pPr>
        <w:spacing w:after="0" w:line="480" w:lineRule="auto"/>
        <w:rPr>
          <w:rFonts w:ascii="Times New Roman" w:hAnsi="Times New Roman" w:cs="Times New Roman"/>
          <w:sz w:val="24"/>
        </w:rPr>
      </w:pPr>
      <w:r w:rsidRPr="00156FE2">
        <w:rPr>
          <w:rFonts w:ascii="Times New Roman" w:hAnsi="Times New Roman" w:cs="Times New Roman"/>
          <w:sz w:val="24"/>
        </w:rPr>
        <w:lastRenderedPageBreak/>
        <w:t>This sentiment of moving beyond the standard questions following an assigned reading was echoed by many of the teachers</w:t>
      </w:r>
      <w:r w:rsidR="00A23D80" w:rsidRPr="00156FE2">
        <w:rPr>
          <w:rFonts w:ascii="Times New Roman" w:hAnsi="Times New Roman" w:cs="Times New Roman"/>
          <w:sz w:val="24"/>
        </w:rPr>
        <w:t xml:space="preserve"> in the focus groups</w:t>
      </w:r>
      <w:r w:rsidRPr="00156FE2">
        <w:rPr>
          <w:rFonts w:ascii="Times New Roman" w:hAnsi="Times New Roman" w:cs="Times New Roman"/>
          <w:sz w:val="24"/>
        </w:rPr>
        <w:t xml:space="preserve"> as they </w:t>
      </w:r>
      <w:proofErr w:type="gramStart"/>
      <w:r w:rsidRPr="00156FE2">
        <w:rPr>
          <w:rFonts w:ascii="Times New Roman" w:hAnsi="Times New Roman" w:cs="Times New Roman"/>
          <w:sz w:val="24"/>
        </w:rPr>
        <w:t>were in agreement</w:t>
      </w:r>
      <w:proofErr w:type="gramEnd"/>
      <w:r w:rsidRPr="00156FE2">
        <w:rPr>
          <w:rFonts w:ascii="Times New Roman" w:hAnsi="Times New Roman" w:cs="Times New Roman"/>
          <w:sz w:val="24"/>
        </w:rPr>
        <w:t xml:space="preserve"> on wanting their students interacting with the text more deeply.  Confirming this needed </w:t>
      </w:r>
      <w:r w:rsidR="009B7053" w:rsidRPr="00156FE2">
        <w:rPr>
          <w:rFonts w:ascii="Times New Roman" w:hAnsi="Times New Roman" w:cs="Times New Roman"/>
          <w:sz w:val="24"/>
        </w:rPr>
        <w:t>change</w:t>
      </w:r>
      <w:r w:rsidRPr="00156FE2">
        <w:rPr>
          <w:rFonts w:ascii="Times New Roman" w:hAnsi="Times New Roman" w:cs="Times New Roman"/>
          <w:sz w:val="24"/>
        </w:rPr>
        <w:t xml:space="preserve">, a </w:t>
      </w:r>
      <w:proofErr w:type="spellStart"/>
      <w:r w:rsidRPr="00156FE2">
        <w:rPr>
          <w:rFonts w:ascii="Times New Roman" w:hAnsi="Times New Roman" w:cs="Times New Roman"/>
          <w:sz w:val="24"/>
        </w:rPr>
        <w:t>Philipville</w:t>
      </w:r>
      <w:proofErr w:type="spellEnd"/>
      <w:r w:rsidRPr="00156FE2">
        <w:rPr>
          <w:rFonts w:ascii="Times New Roman" w:hAnsi="Times New Roman" w:cs="Times New Roman"/>
          <w:sz w:val="24"/>
        </w:rPr>
        <w:t xml:space="preserve"> teacher stated:</w:t>
      </w:r>
    </w:p>
    <w:p w14:paraId="76A6DC49" w14:textId="77777777" w:rsidR="007F3330" w:rsidRDefault="007F3330" w:rsidP="007F3330">
      <w:pPr>
        <w:spacing w:after="0" w:line="480" w:lineRule="auto"/>
        <w:ind w:left="720"/>
        <w:rPr>
          <w:rFonts w:ascii="Times New Roman" w:hAnsi="Times New Roman" w:cs="Times New Roman"/>
          <w:i/>
          <w:sz w:val="24"/>
        </w:rPr>
      </w:pPr>
      <w:r>
        <w:rPr>
          <w:rFonts w:ascii="Times New Roman" w:hAnsi="Times New Roman" w:cs="Times New Roman"/>
          <w:i/>
          <w:sz w:val="24"/>
        </w:rPr>
        <w:t>I have been i</w:t>
      </w:r>
      <w:r w:rsidRPr="001D4A09">
        <w:rPr>
          <w:rFonts w:ascii="Times New Roman" w:hAnsi="Times New Roman" w:cs="Times New Roman"/>
          <w:i/>
          <w:sz w:val="24"/>
        </w:rPr>
        <w:t xml:space="preserve">ncorporating different types of reading strategies into </w:t>
      </w:r>
      <w:r>
        <w:rPr>
          <w:rFonts w:ascii="Times New Roman" w:hAnsi="Times New Roman" w:cs="Times New Roman"/>
          <w:i/>
          <w:sz w:val="24"/>
        </w:rPr>
        <w:t>my</w:t>
      </w:r>
      <w:r w:rsidRPr="001D4A09">
        <w:rPr>
          <w:rFonts w:ascii="Times New Roman" w:hAnsi="Times New Roman" w:cs="Times New Roman"/>
          <w:i/>
          <w:sz w:val="24"/>
        </w:rPr>
        <w:t xml:space="preserve"> daily lessons, so that they can learn how to analyze, dissect </w:t>
      </w:r>
      <w:r>
        <w:rPr>
          <w:rFonts w:ascii="Times New Roman" w:hAnsi="Times New Roman" w:cs="Times New Roman"/>
          <w:i/>
          <w:sz w:val="24"/>
        </w:rPr>
        <w:t xml:space="preserve">the </w:t>
      </w:r>
      <w:r w:rsidRPr="001D4A09">
        <w:rPr>
          <w:rFonts w:ascii="Times New Roman" w:hAnsi="Times New Roman" w:cs="Times New Roman"/>
          <w:i/>
          <w:sz w:val="24"/>
        </w:rPr>
        <w:t>reading.</w:t>
      </w:r>
    </w:p>
    <w:p w14:paraId="7A5DE5C9" w14:textId="77777777" w:rsidR="007F3330" w:rsidRDefault="007F3330" w:rsidP="007F3330">
      <w:pPr>
        <w:spacing w:after="0" w:line="480" w:lineRule="auto"/>
        <w:rPr>
          <w:rFonts w:ascii="Times New Roman" w:hAnsi="Times New Roman" w:cs="Times New Roman"/>
          <w:sz w:val="24"/>
        </w:rPr>
      </w:pPr>
      <w:r>
        <w:rPr>
          <w:rFonts w:ascii="Times New Roman" w:hAnsi="Times New Roman" w:cs="Times New Roman"/>
          <w:sz w:val="24"/>
        </w:rPr>
        <w:t>In addition, the teachers at Bakersfield claimed the importance of analyzing more than “just words” in their discussion of other types of document analysis important in history classrooms.  One of the teachers contended:</w:t>
      </w:r>
    </w:p>
    <w:p w14:paraId="7F45473A" w14:textId="77777777" w:rsidR="007F3330" w:rsidRDefault="007F3330" w:rsidP="007F3330">
      <w:pPr>
        <w:spacing w:after="0" w:line="480" w:lineRule="auto"/>
        <w:ind w:left="720"/>
        <w:rPr>
          <w:rFonts w:ascii="Times New Roman" w:hAnsi="Times New Roman" w:cs="Times New Roman"/>
          <w:i/>
          <w:sz w:val="24"/>
        </w:rPr>
      </w:pPr>
      <w:r w:rsidRPr="0085373B">
        <w:rPr>
          <w:rFonts w:ascii="Times New Roman" w:hAnsi="Times New Roman" w:cs="Times New Roman"/>
          <w:i/>
          <w:sz w:val="24"/>
        </w:rPr>
        <w:t xml:space="preserve">Something that probably comes up more in Government but maybe comes up a lot in US History and in </w:t>
      </w:r>
      <w:r>
        <w:rPr>
          <w:rFonts w:ascii="Times New Roman" w:hAnsi="Times New Roman" w:cs="Times New Roman"/>
          <w:i/>
          <w:sz w:val="24"/>
        </w:rPr>
        <w:t>p</w:t>
      </w:r>
      <w:r w:rsidRPr="0085373B">
        <w:rPr>
          <w:rFonts w:ascii="Times New Roman" w:hAnsi="Times New Roman" w:cs="Times New Roman"/>
          <w:i/>
          <w:sz w:val="24"/>
        </w:rPr>
        <w:t>sych</w:t>
      </w:r>
      <w:r>
        <w:rPr>
          <w:rFonts w:ascii="Times New Roman" w:hAnsi="Times New Roman" w:cs="Times New Roman"/>
          <w:i/>
          <w:sz w:val="24"/>
        </w:rPr>
        <w:t>ology</w:t>
      </w:r>
      <w:r w:rsidRPr="0085373B">
        <w:rPr>
          <w:rFonts w:ascii="Times New Roman" w:hAnsi="Times New Roman" w:cs="Times New Roman"/>
          <w:i/>
          <w:sz w:val="24"/>
        </w:rPr>
        <w:t xml:space="preserve"> and in other social sciences is data analysis, graph analysis, and interpretation. </w:t>
      </w:r>
      <w:proofErr w:type="gramStart"/>
      <w:r w:rsidRPr="0085373B">
        <w:rPr>
          <w:rFonts w:ascii="Times New Roman" w:hAnsi="Times New Roman" w:cs="Times New Roman"/>
          <w:i/>
          <w:sz w:val="24"/>
        </w:rPr>
        <w:t>So</w:t>
      </w:r>
      <w:proofErr w:type="gramEnd"/>
      <w:r w:rsidRPr="0085373B">
        <w:rPr>
          <w:rFonts w:ascii="Times New Roman" w:hAnsi="Times New Roman" w:cs="Times New Roman"/>
          <w:i/>
          <w:sz w:val="24"/>
        </w:rPr>
        <w:t xml:space="preserve"> in Government, that comes up quite often, so it's not just literal literacy of words but interpreting meaning from data and graphs. </w:t>
      </w:r>
      <w:proofErr w:type="gramStart"/>
      <w:r w:rsidRPr="0085373B">
        <w:rPr>
          <w:rFonts w:ascii="Times New Roman" w:hAnsi="Times New Roman" w:cs="Times New Roman"/>
          <w:i/>
          <w:sz w:val="24"/>
        </w:rPr>
        <w:t>So</w:t>
      </w:r>
      <w:proofErr w:type="gramEnd"/>
      <w:r w:rsidRPr="0085373B">
        <w:rPr>
          <w:rFonts w:ascii="Times New Roman" w:hAnsi="Times New Roman" w:cs="Times New Roman"/>
          <w:i/>
          <w:sz w:val="24"/>
        </w:rPr>
        <w:t xml:space="preserve"> we could be talking about voting patterns. We could be talking about economic impact. We could be talking about deficits, debts, revenue sources, and then having to apply that to some other situation. I know there's some in US History, but I don't know how much.</w:t>
      </w:r>
    </w:p>
    <w:p w14:paraId="19BC059D" w14:textId="77777777" w:rsidR="007F3330" w:rsidRDefault="007F3330" w:rsidP="007F3330">
      <w:pPr>
        <w:spacing w:after="0" w:line="480" w:lineRule="auto"/>
        <w:ind w:firstLine="720"/>
        <w:rPr>
          <w:rFonts w:ascii="Times New Roman" w:hAnsi="Times New Roman" w:cs="Times New Roman"/>
          <w:sz w:val="24"/>
        </w:rPr>
      </w:pPr>
      <w:r>
        <w:rPr>
          <w:rFonts w:ascii="Times New Roman" w:hAnsi="Times New Roman" w:cs="Times New Roman"/>
          <w:sz w:val="24"/>
        </w:rPr>
        <w:t>It is important that teachers acknowledged that literacy and reading is not just about texts but extends to other modalities as well.  The focus on students analyzing a variety of texts, as well as charts, graphs, and maps, to increase their understanding of events in the past was shared among the members of the focus groups.  Teachers continually expressed their desire to have students more deeply engaged with the texts.</w:t>
      </w:r>
    </w:p>
    <w:p w14:paraId="50D1F38B" w14:textId="77777777" w:rsidR="00F47BAC" w:rsidRDefault="00F47BAC" w:rsidP="007F3330">
      <w:pPr>
        <w:spacing w:after="0" w:line="480" w:lineRule="auto"/>
        <w:ind w:firstLine="720"/>
        <w:rPr>
          <w:rFonts w:ascii="Times New Roman" w:hAnsi="Times New Roman" w:cs="Times New Roman"/>
          <w:b/>
          <w:sz w:val="24"/>
        </w:rPr>
      </w:pPr>
    </w:p>
    <w:p w14:paraId="4FF212A4" w14:textId="5BF493AB" w:rsidR="00957952" w:rsidRPr="00125654" w:rsidRDefault="00957952" w:rsidP="007F3330">
      <w:pPr>
        <w:spacing w:after="0" w:line="480" w:lineRule="auto"/>
        <w:ind w:firstLine="720"/>
        <w:rPr>
          <w:rFonts w:ascii="Times New Roman" w:hAnsi="Times New Roman" w:cs="Times New Roman"/>
          <w:b/>
          <w:i/>
          <w:sz w:val="24"/>
        </w:rPr>
      </w:pPr>
      <w:r w:rsidRPr="00ED52FC">
        <w:rPr>
          <w:rFonts w:ascii="Times New Roman" w:hAnsi="Times New Roman" w:cs="Times New Roman"/>
          <w:b/>
          <w:sz w:val="24"/>
        </w:rPr>
        <w:lastRenderedPageBreak/>
        <w:t>Using primary and secondary sources</w:t>
      </w:r>
      <w:r w:rsidRPr="00125654">
        <w:rPr>
          <w:rFonts w:ascii="Times New Roman" w:hAnsi="Times New Roman" w:cs="Times New Roman"/>
          <w:b/>
          <w:i/>
          <w:sz w:val="24"/>
        </w:rPr>
        <w:t>.</w:t>
      </w:r>
    </w:p>
    <w:p w14:paraId="14C20788" w14:textId="1A4326E8" w:rsidR="00957952" w:rsidRDefault="00957952" w:rsidP="00957952">
      <w:pPr>
        <w:spacing w:after="0" w:line="480" w:lineRule="auto"/>
        <w:ind w:firstLine="720"/>
        <w:rPr>
          <w:rFonts w:ascii="Times New Roman" w:hAnsi="Times New Roman" w:cs="Times New Roman"/>
          <w:sz w:val="24"/>
        </w:rPr>
      </w:pPr>
      <w:bookmarkStart w:id="50" w:name="_Hlk514426703"/>
      <w:r>
        <w:rPr>
          <w:rFonts w:ascii="Times New Roman" w:hAnsi="Times New Roman" w:cs="Times New Roman"/>
          <w:sz w:val="24"/>
        </w:rPr>
        <w:t>Throughout all three focus group discussions, the use of primary and secondary source documents emerged as one of the most effective literacy-based practices with 10 of the 11 participants either speaking directly to it or affirming what a colleague had said regarding it.</w:t>
      </w:r>
      <w:bookmarkEnd w:id="50"/>
      <w:r>
        <w:rPr>
          <w:rFonts w:ascii="Times New Roman" w:hAnsi="Times New Roman" w:cs="Times New Roman"/>
          <w:sz w:val="24"/>
        </w:rPr>
        <w:t xml:space="preserve">  Teachers were seen nodding in agreement when one of their colleagues mentioned using either one of them, with teachers frequently following up on the original comment by sharing their own experiences.  No one in either group spoke negatively about the use of primary or secondary source documents, with a veteran teacher from </w:t>
      </w:r>
      <w:bookmarkStart w:id="51" w:name="_Hlk513897394"/>
      <w:proofErr w:type="spellStart"/>
      <w:r w:rsidR="002E49B0">
        <w:rPr>
          <w:rFonts w:ascii="Times New Roman" w:hAnsi="Times New Roman" w:cs="Times New Roman"/>
          <w:sz w:val="24"/>
        </w:rPr>
        <w:t>Philipville</w:t>
      </w:r>
      <w:bookmarkEnd w:id="51"/>
      <w:proofErr w:type="spellEnd"/>
      <w:r>
        <w:rPr>
          <w:rFonts w:ascii="Times New Roman" w:hAnsi="Times New Roman" w:cs="Times New Roman"/>
          <w:sz w:val="24"/>
        </w:rPr>
        <w:t xml:space="preserve"> excitedly remarking:</w:t>
      </w:r>
    </w:p>
    <w:p w14:paraId="72A799BC" w14:textId="7E0DDE53" w:rsidR="00957952" w:rsidRDefault="00957952" w:rsidP="00957952">
      <w:pPr>
        <w:spacing w:after="0" w:line="480" w:lineRule="auto"/>
        <w:ind w:left="720"/>
        <w:rPr>
          <w:rFonts w:ascii="Times New Roman" w:hAnsi="Times New Roman" w:cs="Times New Roman"/>
          <w:i/>
          <w:sz w:val="24"/>
        </w:rPr>
      </w:pPr>
      <w:r>
        <w:rPr>
          <w:rFonts w:ascii="Times New Roman" w:hAnsi="Times New Roman" w:cs="Times New Roman"/>
          <w:i/>
          <w:sz w:val="24"/>
        </w:rPr>
        <w:t>They d</w:t>
      </w:r>
      <w:r w:rsidRPr="007E4D80">
        <w:rPr>
          <w:rFonts w:ascii="Times New Roman" w:hAnsi="Times New Roman" w:cs="Times New Roman"/>
          <w:i/>
          <w:sz w:val="24"/>
        </w:rPr>
        <w:t>id start adding a little bit more of the reading aspect to social studies, and they were introducing some strategies that like, primary sources and all that, man I jumped right on that</w:t>
      </w:r>
      <w:r>
        <w:rPr>
          <w:rFonts w:ascii="Times New Roman" w:hAnsi="Times New Roman" w:cs="Times New Roman"/>
          <w:i/>
          <w:sz w:val="24"/>
        </w:rPr>
        <w:t xml:space="preserve">…  </w:t>
      </w:r>
      <w:proofErr w:type="spellStart"/>
      <w:r w:rsidRPr="007E4D80">
        <w:rPr>
          <w:rFonts w:ascii="Times New Roman" w:hAnsi="Times New Roman" w:cs="Times New Roman"/>
          <w:i/>
          <w:sz w:val="24"/>
        </w:rPr>
        <w:t>'</w:t>
      </w:r>
      <w:proofErr w:type="gramStart"/>
      <w:r w:rsidRPr="007E4D80">
        <w:rPr>
          <w:rFonts w:ascii="Times New Roman" w:hAnsi="Times New Roman" w:cs="Times New Roman"/>
          <w:i/>
          <w:sz w:val="24"/>
        </w:rPr>
        <w:t>Cause</w:t>
      </w:r>
      <w:proofErr w:type="spellEnd"/>
      <w:proofErr w:type="gramEnd"/>
      <w:r w:rsidRPr="007E4D80">
        <w:rPr>
          <w:rFonts w:ascii="Times New Roman" w:hAnsi="Times New Roman" w:cs="Times New Roman"/>
          <w:i/>
          <w:sz w:val="24"/>
        </w:rPr>
        <w:t xml:space="preserve"> I thought that was very coo</w:t>
      </w:r>
      <w:r w:rsidR="004D28F6">
        <w:rPr>
          <w:rFonts w:ascii="Times New Roman" w:hAnsi="Times New Roman" w:cs="Times New Roman"/>
          <w:i/>
          <w:sz w:val="24"/>
        </w:rPr>
        <w:t>l</w:t>
      </w:r>
      <w:r w:rsidRPr="007E4D80">
        <w:rPr>
          <w:rFonts w:ascii="Times New Roman" w:hAnsi="Times New Roman" w:cs="Times New Roman"/>
          <w:i/>
          <w:sz w:val="24"/>
        </w:rPr>
        <w:t xml:space="preserve">. And I started using </w:t>
      </w:r>
      <w:r>
        <w:rPr>
          <w:rFonts w:ascii="Times New Roman" w:hAnsi="Times New Roman" w:cs="Times New Roman"/>
          <w:i/>
          <w:sz w:val="24"/>
        </w:rPr>
        <w:t>them</w:t>
      </w:r>
      <w:r w:rsidRPr="007E4D80">
        <w:rPr>
          <w:rFonts w:ascii="Times New Roman" w:hAnsi="Times New Roman" w:cs="Times New Roman"/>
          <w:i/>
          <w:sz w:val="24"/>
        </w:rPr>
        <w:t>.</w:t>
      </w:r>
      <w:r w:rsidR="004D28F6">
        <w:rPr>
          <w:rFonts w:ascii="Times New Roman" w:hAnsi="Times New Roman" w:cs="Times New Roman"/>
          <w:i/>
          <w:sz w:val="24"/>
        </w:rPr>
        <w:t xml:space="preserve">  The students seemed more into them too!</w:t>
      </w:r>
    </w:p>
    <w:p w14:paraId="67405D76" w14:textId="4288C767" w:rsidR="00EB0859" w:rsidRDefault="00A777D3" w:rsidP="00957952">
      <w:pPr>
        <w:spacing w:after="0" w:line="480" w:lineRule="auto"/>
        <w:rPr>
          <w:rFonts w:ascii="Times New Roman" w:hAnsi="Times New Roman" w:cs="Times New Roman"/>
          <w:sz w:val="24"/>
        </w:rPr>
      </w:pPr>
      <w:r>
        <w:rPr>
          <w:rFonts w:ascii="Times New Roman" w:hAnsi="Times New Roman" w:cs="Times New Roman"/>
          <w:sz w:val="24"/>
        </w:rPr>
        <w:t xml:space="preserve">He was referencing </w:t>
      </w:r>
      <w:r w:rsidR="00F72110">
        <w:rPr>
          <w:rFonts w:ascii="Times New Roman" w:hAnsi="Times New Roman" w:cs="Times New Roman"/>
          <w:sz w:val="24"/>
        </w:rPr>
        <w:t>the district level supervisors who</w:t>
      </w:r>
      <w:r w:rsidR="002E49B0">
        <w:rPr>
          <w:rFonts w:ascii="Times New Roman" w:hAnsi="Times New Roman" w:cs="Times New Roman"/>
          <w:sz w:val="24"/>
        </w:rPr>
        <w:t>se</w:t>
      </w:r>
      <w:r w:rsidR="00F72110">
        <w:rPr>
          <w:rFonts w:ascii="Times New Roman" w:hAnsi="Times New Roman" w:cs="Times New Roman"/>
          <w:sz w:val="24"/>
        </w:rPr>
        <w:t xml:space="preserve"> initiative had content area teachers focused on literacy in their classrooms.</w:t>
      </w:r>
      <w:r w:rsidR="00E849B3">
        <w:rPr>
          <w:rFonts w:ascii="Times New Roman" w:hAnsi="Times New Roman" w:cs="Times New Roman"/>
          <w:sz w:val="24"/>
        </w:rPr>
        <w:t xml:space="preserve">  While the district focus was on helping students better comprehend non-fiction text, the social studies supervisor focused primarily on primary and secondary source documents.</w:t>
      </w:r>
    </w:p>
    <w:p w14:paraId="22C1BD61" w14:textId="7717CDD5" w:rsidR="00957952" w:rsidRDefault="00957952" w:rsidP="00EB0859">
      <w:pPr>
        <w:spacing w:after="0" w:line="480" w:lineRule="auto"/>
        <w:ind w:firstLine="720"/>
        <w:rPr>
          <w:rFonts w:ascii="Times New Roman" w:hAnsi="Times New Roman" w:cs="Times New Roman"/>
          <w:sz w:val="24"/>
        </w:rPr>
      </w:pPr>
      <w:r>
        <w:rPr>
          <w:rFonts w:ascii="Times New Roman" w:hAnsi="Times New Roman" w:cs="Times New Roman"/>
          <w:sz w:val="24"/>
        </w:rPr>
        <w:t xml:space="preserve">Confirming the support </w:t>
      </w:r>
      <w:r w:rsidR="00F72110">
        <w:rPr>
          <w:rFonts w:ascii="Times New Roman" w:hAnsi="Times New Roman" w:cs="Times New Roman"/>
          <w:sz w:val="24"/>
        </w:rPr>
        <w:t>for primary and secondary source documents</w:t>
      </w:r>
      <w:r>
        <w:rPr>
          <w:rFonts w:ascii="Times New Roman" w:hAnsi="Times New Roman" w:cs="Times New Roman"/>
          <w:sz w:val="24"/>
        </w:rPr>
        <w:t>, while sharing some specific examples, one of the two teachers from Millville explained:</w:t>
      </w:r>
    </w:p>
    <w:p w14:paraId="7D8B0448" w14:textId="4654FAAC" w:rsidR="00957952" w:rsidRDefault="00957952" w:rsidP="00957952">
      <w:pPr>
        <w:spacing w:after="0" w:line="480" w:lineRule="auto"/>
        <w:ind w:left="720"/>
        <w:rPr>
          <w:rFonts w:ascii="Times New Roman" w:hAnsi="Times New Roman" w:cs="Times New Roman"/>
          <w:i/>
          <w:sz w:val="24"/>
        </w:rPr>
      </w:pPr>
      <w:r>
        <w:rPr>
          <w:rFonts w:ascii="Times New Roman" w:hAnsi="Times New Roman" w:cs="Times New Roman"/>
          <w:i/>
          <w:sz w:val="24"/>
        </w:rPr>
        <w:t>W</w:t>
      </w:r>
      <w:r w:rsidRPr="002F6331">
        <w:rPr>
          <w:rFonts w:ascii="Times New Roman" w:hAnsi="Times New Roman" w:cs="Times New Roman"/>
          <w:i/>
          <w:sz w:val="24"/>
        </w:rPr>
        <w:t xml:space="preserve">e're </w:t>
      </w:r>
      <w:proofErr w:type="spellStart"/>
      <w:r w:rsidRPr="002F6331">
        <w:rPr>
          <w:rFonts w:ascii="Times New Roman" w:hAnsi="Times New Roman" w:cs="Times New Roman"/>
          <w:i/>
          <w:sz w:val="24"/>
        </w:rPr>
        <w:t>gonna</w:t>
      </w:r>
      <w:proofErr w:type="spellEnd"/>
      <w:r w:rsidRPr="002F6331">
        <w:rPr>
          <w:rFonts w:ascii="Times New Roman" w:hAnsi="Times New Roman" w:cs="Times New Roman"/>
          <w:i/>
          <w:sz w:val="24"/>
        </w:rPr>
        <w:t xml:space="preserve"> work in class, </w:t>
      </w:r>
      <w:r>
        <w:rPr>
          <w:rFonts w:ascii="Times New Roman" w:hAnsi="Times New Roman" w:cs="Times New Roman"/>
          <w:i/>
          <w:sz w:val="24"/>
        </w:rPr>
        <w:t xml:space="preserve">and </w:t>
      </w:r>
      <w:r w:rsidRPr="002F6331">
        <w:rPr>
          <w:rFonts w:ascii="Times New Roman" w:hAnsi="Times New Roman" w:cs="Times New Roman"/>
          <w:i/>
          <w:sz w:val="24"/>
        </w:rPr>
        <w:t xml:space="preserve">it's not just </w:t>
      </w:r>
      <w:proofErr w:type="spellStart"/>
      <w:r w:rsidRPr="002F6331">
        <w:rPr>
          <w:rFonts w:ascii="Times New Roman" w:hAnsi="Times New Roman" w:cs="Times New Roman"/>
          <w:i/>
          <w:sz w:val="24"/>
        </w:rPr>
        <w:t>gonna</w:t>
      </w:r>
      <w:proofErr w:type="spellEnd"/>
      <w:r w:rsidRPr="002F6331">
        <w:rPr>
          <w:rFonts w:ascii="Times New Roman" w:hAnsi="Times New Roman" w:cs="Times New Roman"/>
          <w:i/>
          <w:sz w:val="24"/>
        </w:rPr>
        <w:t xml:space="preserve"> be out of the book. It will be primary sources, first-hand accounts and so forth. That's the nice thing about</w:t>
      </w:r>
      <w:r>
        <w:rPr>
          <w:rFonts w:ascii="Times New Roman" w:hAnsi="Times New Roman" w:cs="Times New Roman"/>
          <w:i/>
          <w:sz w:val="24"/>
        </w:rPr>
        <w:t xml:space="preserve"> </w:t>
      </w:r>
      <w:r w:rsidRPr="002F6331">
        <w:rPr>
          <w:rFonts w:ascii="Times New Roman" w:hAnsi="Times New Roman" w:cs="Times New Roman"/>
          <w:i/>
          <w:sz w:val="24"/>
        </w:rPr>
        <w:t xml:space="preserve">teaching world history this year. There's a wealth of primary sources, first-hand accounts, things that students can </w:t>
      </w:r>
      <w:proofErr w:type="gramStart"/>
      <w:r w:rsidRPr="002F6331">
        <w:rPr>
          <w:rFonts w:ascii="Times New Roman" w:hAnsi="Times New Roman" w:cs="Times New Roman"/>
          <w:i/>
          <w:sz w:val="24"/>
        </w:rPr>
        <w:t>take a look</w:t>
      </w:r>
      <w:proofErr w:type="gramEnd"/>
      <w:r w:rsidRPr="002F6331">
        <w:rPr>
          <w:rFonts w:ascii="Times New Roman" w:hAnsi="Times New Roman" w:cs="Times New Roman"/>
          <w:i/>
          <w:sz w:val="24"/>
        </w:rPr>
        <w:t xml:space="preserve"> at and read in class. AP U.S., a </w:t>
      </w:r>
      <w:r w:rsidRPr="002F6331">
        <w:rPr>
          <w:rFonts w:ascii="Times New Roman" w:hAnsi="Times New Roman" w:cs="Times New Roman"/>
          <w:i/>
          <w:sz w:val="24"/>
        </w:rPr>
        <w:lastRenderedPageBreak/>
        <w:t xml:space="preserve">little bit different because I'm trying to do some of the documents that </w:t>
      </w:r>
      <w:r w:rsidR="00F72110" w:rsidRPr="00F72110">
        <w:rPr>
          <w:rFonts w:ascii="Times New Roman" w:hAnsi="Times New Roman" w:cs="Times New Roman"/>
          <w:i/>
          <w:sz w:val="24"/>
        </w:rPr>
        <w:t xml:space="preserve">[names </w:t>
      </w:r>
      <w:r w:rsidR="00F72110">
        <w:rPr>
          <w:rFonts w:ascii="Times New Roman" w:hAnsi="Times New Roman" w:cs="Times New Roman"/>
          <w:i/>
          <w:sz w:val="24"/>
        </w:rPr>
        <w:t>colleague</w:t>
      </w:r>
      <w:r w:rsidR="00F72110" w:rsidRPr="00F72110">
        <w:rPr>
          <w:rFonts w:ascii="Times New Roman" w:hAnsi="Times New Roman" w:cs="Times New Roman"/>
          <w:i/>
          <w:sz w:val="24"/>
        </w:rPr>
        <w:t>]</w:t>
      </w:r>
      <w:r w:rsidRPr="002F6331">
        <w:rPr>
          <w:rFonts w:ascii="Times New Roman" w:hAnsi="Times New Roman" w:cs="Times New Roman"/>
          <w:i/>
          <w:sz w:val="24"/>
        </w:rPr>
        <w:t xml:space="preserve"> was addressing, you know, Federalist Papers, Constitution, Declaration of Independence, Supreme Court case decisions. </w:t>
      </w:r>
      <w:proofErr w:type="gramStart"/>
      <w:r w:rsidRPr="002F6331">
        <w:rPr>
          <w:rFonts w:ascii="Times New Roman" w:hAnsi="Times New Roman" w:cs="Times New Roman"/>
          <w:i/>
          <w:sz w:val="24"/>
        </w:rPr>
        <w:t>So</w:t>
      </w:r>
      <w:proofErr w:type="gramEnd"/>
      <w:r w:rsidRPr="002F6331">
        <w:rPr>
          <w:rFonts w:ascii="Times New Roman" w:hAnsi="Times New Roman" w:cs="Times New Roman"/>
          <w:i/>
          <w:sz w:val="24"/>
        </w:rPr>
        <w:t xml:space="preserve"> we're looking at that information while at the same time also examining first-hand accounts.</w:t>
      </w:r>
    </w:p>
    <w:p w14:paraId="59303A63" w14:textId="4AE6D197" w:rsidR="00957952" w:rsidRDefault="00EB0859" w:rsidP="00957952">
      <w:pPr>
        <w:spacing w:after="0" w:line="480" w:lineRule="auto"/>
        <w:rPr>
          <w:rFonts w:ascii="Times New Roman" w:hAnsi="Times New Roman" w:cs="Times New Roman"/>
          <w:sz w:val="24"/>
        </w:rPr>
      </w:pPr>
      <w:r>
        <w:rPr>
          <w:rFonts w:ascii="Times New Roman" w:hAnsi="Times New Roman" w:cs="Times New Roman"/>
          <w:sz w:val="24"/>
        </w:rPr>
        <w:t xml:space="preserve">This teacher sees the benefits of students reading and examining these first-hand accounts of history and not relying on information found in a textbook.  </w:t>
      </w:r>
      <w:r w:rsidR="00F47BAC">
        <w:rPr>
          <w:rFonts w:ascii="Times New Roman" w:hAnsi="Times New Roman" w:cs="Times New Roman"/>
          <w:sz w:val="24"/>
        </w:rPr>
        <w:t xml:space="preserve">He also realizes the vast amount of primary source documents that are now available for use by teachers.  </w:t>
      </w:r>
      <w:r w:rsidR="00957952">
        <w:rPr>
          <w:rFonts w:ascii="Times New Roman" w:hAnsi="Times New Roman" w:cs="Times New Roman"/>
          <w:sz w:val="24"/>
        </w:rPr>
        <w:t xml:space="preserve">The other Millville teacher emphasized the importance of students using these documents to understand events of the past </w:t>
      </w:r>
      <w:r>
        <w:rPr>
          <w:rFonts w:ascii="Times New Roman" w:hAnsi="Times New Roman" w:cs="Times New Roman"/>
          <w:sz w:val="24"/>
        </w:rPr>
        <w:t xml:space="preserve">making determinations of their own about past occurrences </w:t>
      </w:r>
      <w:r w:rsidR="00957952">
        <w:rPr>
          <w:rFonts w:ascii="Times New Roman" w:hAnsi="Times New Roman" w:cs="Times New Roman"/>
          <w:sz w:val="24"/>
        </w:rPr>
        <w:t>when he asserted:</w:t>
      </w:r>
    </w:p>
    <w:p w14:paraId="2A3CC819" w14:textId="77777777" w:rsidR="00957952" w:rsidRDefault="00957952" w:rsidP="00957952">
      <w:pPr>
        <w:spacing w:after="0" w:line="480" w:lineRule="auto"/>
        <w:ind w:left="720"/>
        <w:rPr>
          <w:rFonts w:ascii="Times New Roman" w:hAnsi="Times New Roman" w:cs="Times New Roman"/>
          <w:i/>
          <w:sz w:val="24"/>
        </w:rPr>
      </w:pPr>
      <w:r>
        <w:rPr>
          <w:rFonts w:ascii="Times New Roman" w:hAnsi="Times New Roman" w:cs="Times New Roman"/>
          <w:i/>
          <w:sz w:val="24"/>
        </w:rPr>
        <w:t xml:space="preserve">They </w:t>
      </w:r>
      <w:r w:rsidRPr="00170A2D">
        <w:rPr>
          <w:rFonts w:ascii="Times New Roman" w:hAnsi="Times New Roman" w:cs="Times New Roman"/>
          <w:i/>
          <w:sz w:val="24"/>
        </w:rPr>
        <w:t>get some different activities to try to reinforce some of those things you want them to do with examining history and examining documents and making up decisions for themselves</w:t>
      </w:r>
      <w:r>
        <w:rPr>
          <w:rFonts w:ascii="Times New Roman" w:hAnsi="Times New Roman" w:cs="Times New Roman"/>
          <w:i/>
          <w:sz w:val="24"/>
        </w:rPr>
        <w:t>.</w:t>
      </w:r>
    </w:p>
    <w:p w14:paraId="78D542A4" w14:textId="2FCF8C49" w:rsidR="00957952" w:rsidRDefault="00957952" w:rsidP="00957952">
      <w:pPr>
        <w:spacing w:after="0" w:line="480" w:lineRule="auto"/>
        <w:rPr>
          <w:rFonts w:ascii="Times New Roman" w:hAnsi="Times New Roman" w:cs="Times New Roman"/>
          <w:sz w:val="24"/>
        </w:rPr>
      </w:pPr>
      <w:r>
        <w:rPr>
          <w:rFonts w:ascii="Times New Roman" w:hAnsi="Times New Roman" w:cs="Times New Roman"/>
          <w:sz w:val="24"/>
        </w:rPr>
        <w:t xml:space="preserve">But to fully understand historical events, teachers emphasized the importance of students understanding the context surrounding the documents.  Echoing what many of the teachers expressed throughout the focus group discussions regarding student understanding of content, a </w:t>
      </w:r>
      <w:proofErr w:type="spellStart"/>
      <w:r w:rsidR="002E49B0" w:rsidRPr="002E49B0">
        <w:rPr>
          <w:rFonts w:ascii="Times New Roman" w:hAnsi="Times New Roman" w:cs="Times New Roman"/>
          <w:sz w:val="24"/>
        </w:rPr>
        <w:t>Philipville</w:t>
      </w:r>
      <w:proofErr w:type="spellEnd"/>
      <w:r>
        <w:rPr>
          <w:rFonts w:ascii="Times New Roman" w:hAnsi="Times New Roman" w:cs="Times New Roman"/>
          <w:sz w:val="24"/>
        </w:rPr>
        <w:t xml:space="preserve"> teacher emphasized:</w:t>
      </w:r>
    </w:p>
    <w:p w14:paraId="286A8C6F" w14:textId="33EA4593" w:rsidR="00957952" w:rsidRDefault="00957952" w:rsidP="00957952">
      <w:pPr>
        <w:spacing w:after="0" w:line="480" w:lineRule="auto"/>
        <w:ind w:left="720"/>
        <w:rPr>
          <w:rFonts w:ascii="Times New Roman" w:hAnsi="Times New Roman" w:cs="Times New Roman"/>
          <w:i/>
          <w:sz w:val="24"/>
        </w:rPr>
      </w:pPr>
      <w:r w:rsidRPr="006D69E2">
        <w:rPr>
          <w:rFonts w:ascii="Times New Roman" w:hAnsi="Times New Roman" w:cs="Times New Roman"/>
          <w:i/>
          <w:sz w:val="24"/>
        </w:rPr>
        <w:t xml:space="preserve">You know we continue to push strategies and how to break things down, and how do you break down this document. But if you don't know where that document is coming from, or why it is that document was important to that </w:t>
      </w:r>
      <w:proofErr w:type="gramStart"/>
      <w:r w:rsidRPr="006D69E2">
        <w:rPr>
          <w:rFonts w:ascii="Times New Roman" w:hAnsi="Times New Roman" w:cs="Times New Roman"/>
          <w:i/>
          <w:sz w:val="24"/>
        </w:rPr>
        <w:t>time period</w:t>
      </w:r>
      <w:proofErr w:type="gramEnd"/>
      <w:r w:rsidRPr="006D69E2">
        <w:rPr>
          <w:rFonts w:ascii="Times New Roman" w:hAnsi="Times New Roman" w:cs="Times New Roman"/>
          <w:i/>
          <w:sz w:val="24"/>
        </w:rPr>
        <w:t>, and how it has evolved into where it is that we are now, we're just simply just regurgitating skill sets, that's it.</w:t>
      </w:r>
    </w:p>
    <w:p w14:paraId="1A9A45BC" w14:textId="0044430B" w:rsidR="00957952" w:rsidRDefault="00957952" w:rsidP="00957952">
      <w:pPr>
        <w:spacing w:after="0" w:line="480" w:lineRule="auto"/>
        <w:rPr>
          <w:rFonts w:ascii="Times New Roman" w:hAnsi="Times New Roman" w:cs="Times New Roman"/>
          <w:sz w:val="24"/>
        </w:rPr>
      </w:pPr>
      <w:r>
        <w:rPr>
          <w:rFonts w:ascii="Times New Roman" w:hAnsi="Times New Roman" w:cs="Times New Roman"/>
          <w:sz w:val="24"/>
        </w:rPr>
        <w:lastRenderedPageBreak/>
        <w:t>This focus on using primary and secondary source documents to help students gain a deeper understanding of history was widely conveyed across all three groups</w:t>
      </w:r>
      <w:r w:rsidR="00EB0859">
        <w:rPr>
          <w:rFonts w:ascii="Times New Roman" w:hAnsi="Times New Roman" w:cs="Times New Roman"/>
          <w:sz w:val="24"/>
        </w:rPr>
        <w:t xml:space="preserve">, as was the importance of students having a general understanding of important historical events.  </w:t>
      </w:r>
    </w:p>
    <w:p w14:paraId="15EA6DC1" w14:textId="77777777" w:rsidR="007F3330" w:rsidRPr="00125654" w:rsidRDefault="007F3330" w:rsidP="007F3330">
      <w:pPr>
        <w:spacing w:after="0" w:line="480" w:lineRule="auto"/>
        <w:ind w:firstLine="720"/>
        <w:rPr>
          <w:rFonts w:ascii="Times New Roman" w:hAnsi="Times New Roman" w:cs="Times New Roman"/>
          <w:b/>
          <w:i/>
          <w:sz w:val="24"/>
        </w:rPr>
      </w:pPr>
      <w:r w:rsidRPr="00ED52FC">
        <w:rPr>
          <w:rFonts w:ascii="Times New Roman" w:hAnsi="Times New Roman" w:cs="Times New Roman"/>
          <w:b/>
          <w:sz w:val="24"/>
        </w:rPr>
        <w:t>Chunking texts</w:t>
      </w:r>
      <w:r w:rsidRPr="00125654">
        <w:rPr>
          <w:rFonts w:ascii="Times New Roman" w:hAnsi="Times New Roman" w:cs="Times New Roman"/>
          <w:b/>
          <w:i/>
          <w:sz w:val="24"/>
        </w:rPr>
        <w:t>.</w:t>
      </w:r>
    </w:p>
    <w:p w14:paraId="5D8147F3" w14:textId="77777777" w:rsidR="007F3330" w:rsidRDefault="007F3330" w:rsidP="007F3330">
      <w:pPr>
        <w:spacing w:after="0" w:line="480" w:lineRule="auto"/>
        <w:ind w:firstLine="720"/>
        <w:rPr>
          <w:rFonts w:ascii="Times New Roman" w:hAnsi="Times New Roman" w:cs="Times New Roman"/>
          <w:sz w:val="24"/>
        </w:rPr>
      </w:pPr>
      <w:r>
        <w:rPr>
          <w:rFonts w:ascii="Times New Roman" w:hAnsi="Times New Roman" w:cs="Times New Roman"/>
          <w:sz w:val="24"/>
        </w:rPr>
        <w:t xml:space="preserve">Also popular among the discussions was the use of chunking as an effective literacy-based strategy with over half of the teachers endorsing its use in some way.  Chunking text, which was not included on the survey as a strategy, is a practice that allows readers to breakdown challenging texts into more comprehensible parts.  Several teachers from both Bakersfield and </w:t>
      </w:r>
      <w:proofErr w:type="spellStart"/>
      <w:r w:rsidRPr="002E49B0">
        <w:rPr>
          <w:rFonts w:ascii="Times New Roman" w:hAnsi="Times New Roman" w:cs="Times New Roman"/>
          <w:sz w:val="24"/>
        </w:rPr>
        <w:t>Philipville</w:t>
      </w:r>
      <w:proofErr w:type="spellEnd"/>
      <w:r>
        <w:rPr>
          <w:rFonts w:ascii="Times New Roman" w:hAnsi="Times New Roman" w:cs="Times New Roman"/>
          <w:sz w:val="24"/>
        </w:rPr>
        <w:t xml:space="preserve"> expressed their positive opinion of the practice, although it was not brought up by either of the Millville teachers.  After my introduction and opening question about effective literacy-based instructional practices, one of the Bakersfield teachers swiftly and emphatically responded:</w:t>
      </w:r>
    </w:p>
    <w:p w14:paraId="43B21004" w14:textId="77777777" w:rsidR="007F3330" w:rsidRPr="000F77B1" w:rsidRDefault="007F3330" w:rsidP="007F3330">
      <w:pPr>
        <w:spacing w:after="0" w:line="480" w:lineRule="auto"/>
        <w:ind w:left="720"/>
        <w:rPr>
          <w:rFonts w:ascii="Times New Roman" w:hAnsi="Times New Roman" w:cs="Times New Roman"/>
          <w:i/>
          <w:sz w:val="24"/>
        </w:rPr>
      </w:pPr>
      <w:r w:rsidRPr="000F77B1">
        <w:rPr>
          <w:rFonts w:ascii="Times New Roman" w:hAnsi="Times New Roman" w:cs="Times New Roman"/>
          <w:i/>
          <w:sz w:val="24"/>
        </w:rPr>
        <w:t xml:space="preserve">I think you go back to the old phrase of "chunking." That was a popular catchphrase for a while, but I think it </w:t>
      </w:r>
      <w:proofErr w:type="gramStart"/>
      <w:r w:rsidRPr="000F77B1">
        <w:rPr>
          <w:rFonts w:ascii="Times New Roman" w:hAnsi="Times New Roman" w:cs="Times New Roman"/>
          <w:i/>
          <w:sz w:val="24"/>
        </w:rPr>
        <w:t>was something that was</w:t>
      </w:r>
      <w:proofErr w:type="gramEnd"/>
      <w:r w:rsidRPr="000F77B1">
        <w:rPr>
          <w:rFonts w:ascii="Times New Roman" w:hAnsi="Times New Roman" w:cs="Times New Roman"/>
          <w:i/>
          <w:sz w:val="24"/>
        </w:rPr>
        <w:t xml:space="preserve"> actually effective. Instead of giving students an entire chapter, "Here's two paragraphs. Let's read and talk. Now we'll go another two paragraphs." To me, that's a literacy-based instructional practice that I think worked well that we got away from for whatever reason, just </w:t>
      </w:r>
      <w:proofErr w:type="spellStart"/>
      <w:r w:rsidRPr="000F77B1">
        <w:rPr>
          <w:rFonts w:ascii="Times New Roman" w:hAnsi="Times New Roman" w:cs="Times New Roman"/>
          <w:i/>
          <w:sz w:val="24"/>
        </w:rPr>
        <w:t>'</w:t>
      </w:r>
      <w:proofErr w:type="gramStart"/>
      <w:r w:rsidRPr="000F77B1">
        <w:rPr>
          <w:rFonts w:ascii="Times New Roman" w:hAnsi="Times New Roman" w:cs="Times New Roman"/>
          <w:i/>
          <w:sz w:val="24"/>
        </w:rPr>
        <w:t>cause</w:t>
      </w:r>
      <w:proofErr w:type="spellEnd"/>
      <w:proofErr w:type="gramEnd"/>
      <w:r w:rsidRPr="000F77B1">
        <w:rPr>
          <w:rFonts w:ascii="Times New Roman" w:hAnsi="Times New Roman" w:cs="Times New Roman"/>
          <w:i/>
          <w:sz w:val="24"/>
        </w:rPr>
        <w:t xml:space="preserve"> we did.</w:t>
      </w:r>
    </w:p>
    <w:p w14:paraId="211D4205" w14:textId="77777777" w:rsidR="007F3330" w:rsidRDefault="007F3330" w:rsidP="007F3330">
      <w:pPr>
        <w:spacing w:after="0" w:line="480" w:lineRule="auto"/>
        <w:rPr>
          <w:rFonts w:ascii="Times New Roman" w:hAnsi="Times New Roman" w:cs="Times New Roman"/>
          <w:sz w:val="24"/>
        </w:rPr>
      </w:pPr>
      <w:r>
        <w:rPr>
          <w:rFonts w:ascii="Times New Roman" w:hAnsi="Times New Roman" w:cs="Times New Roman"/>
          <w:sz w:val="24"/>
        </w:rPr>
        <w:t xml:space="preserve">The other teachers from Bakersfield agreed with him, as did three of the </w:t>
      </w:r>
      <w:proofErr w:type="spellStart"/>
      <w:r w:rsidRPr="002E49B0">
        <w:rPr>
          <w:rFonts w:ascii="Times New Roman" w:hAnsi="Times New Roman" w:cs="Times New Roman"/>
          <w:sz w:val="24"/>
        </w:rPr>
        <w:t>Philipville</w:t>
      </w:r>
      <w:proofErr w:type="spellEnd"/>
      <w:r>
        <w:rPr>
          <w:rFonts w:ascii="Times New Roman" w:hAnsi="Times New Roman" w:cs="Times New Roman"/>
          <w:sz w:val="24"/>
        </w:rPr>
        <w:t xml:space="preserve"> teachers when they commented:</w:t>
      </w:r>
    </w:p>
    <w:p w14:paraId="7A7A881D" w14:textId="77777777" w:rsidR="007F3330" w:rsidRPr="009B7896" w:rsidRDefault="007F3330" w:rsidP="007F3330">
      <w:pPr>
        <w:spacing w:after="0" w:line="480" w:lineRule="auto"/>
        <w:ind w:left="720" w:firstLine="60"/>
        <w:rPr>
          <w:rFonts w:ascii="Times New Roman" w:hAnsi="Times New Roman" w:cs="Times New Roman"/>
          <w:i/>
          <w:sz w:val="24"/>
        </w:rPr>
      </w:pPr>
      <w:r w:rsidRPr="009B7896">
        <w:rPr>
          <w:rFonts w:ascii="Times New Roman" w:hAnsi="Times New Roman" w:cs="Times New Roman"/>
          <w:i/>
          <w:sz w:val="24"/>
        </w:rPr>
        <w:t xml:space="preserve">I had to break it down to something </w:t>
      </w:r>
      <w:proofErr w:type="gramStart"/>
      <w:r w:rsidRPr="009B7896">
        <w:rPr>
          <w:rFonts w:ascii="Times New Roman" w:hAnsi="Times New Roman" w:cs="Times New Roman"/>
          <w:i/>
          <w:sz w:val="24"/>
        </w:rPr>
        <w:t>really small</w:t>
      </w:r>
      <w:proofErr w:type="gramEnd"/>
      <w:r w:rsidRPr="009B7896">
        <w:rPr>
          <w:rFonts w:ascii="Times New Roman" w:hAnsi="Times New Roman" w:cs="Times New Roman"/>
          <w:i/>
          <w:sz w:val="24"/>
        </w:rPr>
        <w:t xml:space="preserve"> and really, you now—chunk it</w:t>
      </w:r>
      <w:r>
        <w:rPr>
          <w:rFonts w:ascii="Times New Roman" w:hAnsi="Times New Roman" w:cs="Times New Roman"/>
          <w:i/>
          <w:sz w:val="24"/>
        </w:rPr>
        <w:t xml:space="preserve"> (teacher 1)</w:t>
      </w:r>
      <w:r w:rsidRPr="009B7896">
        <w:rPr>
          <w:rFonts w:ascii="Times New Roman" w:hAnsi="Times New Roman" w:cs="Times New Roman"/>
          <w:i/>
          <w:sz w:val="24"/>
        </w:rPr>
        <w:t>.</w:t>
      </w:r>
    </w:p>
    <w:p w14:paraId="49C4B99E" w14:textId="77777777" w:rsidR="007F3330" w:rsidRPr="009B7896" w:rsidRDefault="007F3330" w:rsidP="007F3330">
      <w:pPr>
        <w:spacing w:after="0" w:line="480" w:lineRule="auto"/>
        <w:ind w:left="720"/>
        <w:rPr>
          <w:rFonts w:ascii="Times New Roman" w:hAnsi="Times New Roman" w:cs="Times New Roman"/>
          <w:i/>
          <w:sz w:val="24"/>
        </w:rPr>
      </w:pPr>
      <w:r w:rsidRPr="009B7896">
        <w:rPr>
          <w:rFonts w:ascii="Times New Roman" w:hAnsi="Times New Roman" w:cs="Times New Roman"/>
          <w:i/>
          <w:sz w:val="24"/>
        </w:rPr>
        <w:lastRenderedPageBreak/>
        <w:t>I try to choose readings that are interesting. We chunk '</w:t>
      </w:r>
      <w:proofErr w:type="spellStart"/>
      <w:r w:rsidRPr="009B7896">
        <w:rPr>
          <w:rFonts w:ascii="Times New Roman" w:hAnsi="Times New Roman" w:cs="Times New Roman"/>
          <w:i/>
          <w:sz w:val="24"/>
        </w:rPr>
        <w:t>em</w:t>
      </w:r>
      <w:proofErr w:type="spellEnd"/>
      <w:r w:rsidRPr="009B7896">
        <w:rPr>
          <w:rFonts w:ascii="Times New Roman" w:hAnsi="Times New Roman" w:cs="Times New Roman"/>
          <w:i/>
          <w:sz w:val="24"/>
        </w:rPr>
        <w:t>, we scaffold them, we do what we have to do to reach all of our levels of learners</w:t>
      </w:r>
      <w:r>
        <w:rPr>
          <w:rFonts w:ascii="Times New Roman" w:hAnsi="Times New Roman" w:cs="Times New Roman"/>
          <w:i/>
          <w:sz w:val="24"/>
        </w:rPr>
        <w:t xml:space="preserve"> (teacher 2)</w:t>
      </w:r>
      <w:r w:rsidRPr="009B7896">
        <w:rPr>
          <w:rFonts w:ascii="Times New Roman" w:hAnsi="Times New Roman" w:cs="Times New Roman"/>
          <w:i/>
          <w:sz w:val="24"/>
        </w:rPr>
        <w:t>.</w:t>
      </w:r>
    </w:p>
    <w:p w14:paraId="1B11D09F" w14:textId="77777777" w:rsidR="007F3330" w:rsidRDefault="007F3330" w:rsidP="007F3330">
      <w:pPr>
        <w:spacing w:after="0" w:line="480" w:lineRule="auto"/>
        <w:ind w:left="720"/>
        <w:rPr>
          <w:rFonts w:ascii="Times New Roman" w:hAnsi="Times New Roman" w:cs="Times New Roman"/>
          <w:i/>
          <w:sz w:val="24"/>
        </w:rPr>
      </w:pPr>
      <w:r w:rsidRPr="009B7896">
        <w:rPr>
          <w:rFonts w:ascii="Times New Roman" w:hAnsi="Times New Roman" w:cs="Times New Roman"/>
          <w:i/>
          <w:sz w:val="24"/>
        </w:rPr>
        <w:t xml:space="preserve">It might not be the entire Declaration of Independence, but it's </w:t>
      </w:r>
      <w:proofErr w:type="spellStart"/>
      <w:r w:rsidRPr="009B7896">
        <w:rPr>
          <w:rFonts w:ascii="Times New Roman" w:hAnsi="Times New Roman" w:cs="Times New Roman"/>
          <w:i/>
          <w:sz w:val="24"/>
        </w:rPr>
        <w:t>gonna</w:t>
      </w:r>
      <w:proofErr w:type="spellEnd"/>
      <w:r w:rsidRPr="009B7896">
        <w:rPr>
          <w:rFonts w:ascii="Times New Roman" w:hAnsi="Times New Roman" w:cs="Times New Roman"/>
          <w:i/>
          <w:sz w:val="24"/>
        </w:rPr>
        <w:t xml:space="preserve"> be a chunk of it. And then we're </w:t>
      </w:r>
      <w:proofErr w:type="spellStart"/>
      <w:r w:rsidRPr="009B7896">
        <w:rPr>
          <w:rFonts w:ascii="Times New Roman" w:hAnsi="Times New Roman" w:cs="Times New Roman"/>
          <w:i/>
          <w:sz w:val="24"/>
        </w:rPr>
        <w:t>gonna</w:t>
      </w:r>
      <w:proofErr w:type="spellEnd"/>
      <w:r w:rsidRPr="009B7896">
        <w:rPr>
          <w:rFonts w:ascii="Times New Roman" w:hAnsi="Times New Roman" w:cs="Times New Roman"/>
          <w:i/>
          <w:sz w:val="24"/>
        </w:rPr>
        <w:t xml:space="preserve"> discuss it to hopefully help you understand what you read a lot better</w:t>
      </w:r>
      <w:r>
        <w:rPr>
          <w:rFonts w:ascii="Times New Roman" w:hAnsi="Times New Roman" w:cs="Times New Roman"/>
          <w:i/>
          <w:sz w:val="24"/>
        </w:rPr>
        <w:t xml:space="preserve"> (teacher 3)</w:t>
      </w:r>
      <w:r w:rsidRPr="009B7896">
        <w:rPr>
          <w:rFonts w:ascii="Times New Roman" w:hAnsi="Times New Roman" w:cs="Times New Roman"/>
          <w:i/>
          <w:sz w:val="24"/>
        </w:rPr>
        <w:t>.</w:t>
      </w:r>
    </w:p>
    <w:p w14:paraId="157D1EA9" w14:textId="77777777" w:rsidR="007F3330" w:rsidRDefault="007F3330" w:rsidP="007F3330">
      <w:pPr>
        <w:spacing w:after="0" w:line="480" w:lineRule="auto"/>
        <w:rPr>
          <w:rFonts w:ascii="Times New Roman" w:hAnsi="Times New Roman" w:cs="Times New Roman"/>
          <w:sz w:val="24"/>
        </w:rPr>
      </w:pPr>
      <w:r>
        <w:rPr>
          <w:rFonts w:ascii="Times New Roman" w:hAnsi="Times New Roman" w:cs="Times New Roman"/>
          <w:sz w:val="24"/>
        </w:rPr>
        <w:t>Teachers emphasized that they like the flexibility of chunking as it can be adjusted based on the complexity of the text, the purpose for reading, or the abilities of the students in the class.  Throughout all three discussions, teachers stressed the importance of giving appropriately leveled texts to all students, and then providing the students with the necessary supports to read and understand those texts.  The chunking of texts was one of the most frequently mentioned tools to assist students in this process, however no other specific strategies to aid in better understanding assigned texts were agreed upon by the focus group participants.</w:t>
      </w:r>
    </w:p>
    <w:p w14:paraId="7A142576" w14:textId="77777777" w:rsidR="007F3330" w:rsidRPr="00ED52FC" w:rsidRDefault="007F3330" w:rsidP="007F3330">
      <w:pPr>
        <w:spacing w:after="0" w:line="480" w:lineRule="auto"/>
        <w:ind w:firstLine="720"/>
        <w:rPr>
          <w:rFonts w:ascii="Times New Roman" w:hAnsi="Times New Roman" w:cs="Times New Roman"/>
          <w:b/>
          <w:sz w:val="24"/>
        </w:rPr>
      </w:pPr>
      <w:r w:rsidRPr="00ED52FC">
        <w:rPr>
          <w:rFonts w:ascii="Times New Roman" w:hAnsi="Times New Roman" w:cs="Times New Roman"/>
          <w:b/>
          <w:sz w:val="24"/>
        </w:rPr>
        <w:t>Vocabulary focus.</w:t>
      </w:r>
    </w:p>
    <w:p w14:paraId="71EE1893" w14:textId="248F19FC" w:rsidR="007F3330" w:rsidRDefault="009F0C2B" w:rsidP="007F3330">
      <w:pPr>
        <w:spacing w:after="0" w:line="480" w:lineRule="auto"/>
        <w:ind w:firstLine="720"/>
        <w:rPr>
          <w:rFonts w:ascii="Times New Roman" w:hAnsi="Times New Roman" w:cs="Times New Roman"/>
          <w:sz w:val="24"/>
        </w:rPr>
      </w:pPr>
      <w:r>
        <w:rPr>
          <w:rFonts w:ascii="Times New Roman" w:hAnsi="Times New Roman" w:cs="Times New Roman"/>
          <w:sz w:val="24"/>
        </w:rPr>
        <w:t xml:space="preserve">Another </w:t>
      </w:r>
      <w:r w:rsidR="007F3330">
        <w:rPr>
          <w:rFonts w:ascii="Times New Roman" w:hAnsi="Times New Roman" w:cs="Times New Roman"/>
          <w:sz w:val="24"/>
        </w:rPr>
        <w:t xml:space="preserve">effective literacy-based instructional strategy highlighted by </w:t>
      </w:r>
      <w:proofErr w:type="gramStart"/>
      <w:r w:rsidR="007F3330">
        <w:rPr>
          <w:rFonts w:ascii="Times New Roman" w:hAnsi="Times New Roman" w:cs="Times New Roman"/>
          <w:sz w:val="24"/>
        </w:rPr>
        <w:t>the majority of</w:t>
      </w:r>
      <w:proofErr w:type="gramEnd"/>
      <w:r w:rsidR="007F3330">
        <w:rPr>
          <w:rFonts w:ascii="Times New Roman" w:hAnsi="Times New Roman" w:cs="Times New Roman"/>
          <w:sz w:val="24"/>
        </w:rPr>
        <w:t xml:space="preserve"> the teachers was the specific focus on vocabulary.  </w:t>
      </w:r>
      <w:proofErr w:type="gramStart"/>
      <w:r w:rsidR="007F3330">
        <w:rPr>
          <w:rFonts w:ascii="Times New Roman" w:hAnsi="Times New Roman" w:cs="Times New Roman"/>
          <w:sz w:val="24"/>
        </w:rPr>
        <w:t>Similar to</w:t>
      </w:r>
      <w:proofErr w:type="gramEnd"/>
      <w:r w:rsidR="007F3330">
        <w:rPr>
          <w:rFonts w:ascii="Times New Roman" w:hAnsi="Times New Roman" w:cs="Times New Roman"/>
          <w:sz w:val="24"/>
        </w:rPr>
        <w:t xml:space="preserve"> the chunking of text, the teachers at Bakersfield and </w:t>
      </w:r>
      <w:proofErr w:type="spellStart"/>
      <w:r w:rsidR="007F3330" w:rsidRPr="002E49B0">
        <w:rPr>
          <w:rFonts w:ascii="Times New Roman" w:hAnsi="Times New Roman" w:cs="Times New Roman"/>
          <w:sz w:val="24"/>
        </w:rPr>
        <w:t>Philipville</w:t>
      </w:r>
      <w:proofErr w:type="spellEnd"/>
      <w:r w:rsidR="007F3330">
        <w:rPr>
          <w:rFonts w:ascii="Times New Roman" w:hAnsi="Times New Roman" w:cs="Times New Roman"/>
          <w:sz w:val="24"/>
        </w:rPr>
        <w:t xml:space="preserve"> emphasized the importance of understanding key vocabulary terms while it was not mentioned by the Millville teachers.  With all English language learners in the district attending Bakersfield, there was an emphasis on vocabulary acquisition for this group of students.  But the Bakersfield teachers expanded upon the importance of vocabulary beyond just the ELL students, as one of the teachers explained:</w:t>
      </w:r>
    </w:p>
    <w:p w14:paraId="5631B138" w14:textId="77777777" w:rsidR="007F3330" w:rsidRDefault="007F3330" w:rsidP="007F3330">
      <w:pPr>
        <w:spacing w:after="0" w:line="480" w:lineRule="auto"/>
        <w:ind w:left="720"/>
        <w:rPr>
          <w:rFonts w:ascii="Times New Roman" w:hAnsi="Times New Roman" w:cs="Times New Roman"/>
          <w:i/>
          <w:sz w:val="24"/>
        </w:rPr>
      </w:pPr>
      <w:r w:rsidRPr="001A33AF">
        <w:rPr>
          <w:rFonts w:ascii="Times New Roman" w:hAnsi="Times New Roman" w:cs="Times New Roman"/>
          <w:i/>
          <w:sz w:val="24"/>
        </w:rPr>
        <w:lastRenderedPageBreak/>
        <w:t xml:space="preserve">I do a lot with both my ESOL kids and my AP kids with flashcards. I got from </w:t>
      </w:r>
      <w:bookmarkStart w:id="52" w:name="_Hlk512237206"/>
      <w:r>
        <w:rPr>
          <w:rFonts w:ascii="Times New Roman" w:hAnsi="Times New Roman" w:cs="Times New Roman"/>
          <w:i/>
          <w:sz w:val="24"/>
        </w:rPr>
        <w:t>[names psychology teacher]</w:t>
      </w:r>
      <w:bookmarkEnd w:id="52"/>
      <w:r w:rsidRPr="001A33AF">
        <w:rPr>
          <w:rFonts w:ascii="Times New Roman" w:hAnsi="Times New Roman" w:cs="Times New Roman"/>
          <w:i/>
          <w:sz w:val="24"/>
        </w:rPr>
        <w:t xml:space="preserve"> that they reduce the full definition down to five words that are supposed to trigger</w:t>
      </w:r>
      <w:r>
        <w:rPr>
          <w:rFonts w:ascii="Times New Roman" w:hAnsi="Times New Roman" w:cs="Times New Roman"/>
          <w:i/>
          <w:sz w:val="24"/>
        </w:rPr>
        <w:t>—a</w:t>
      </w:r>
      <w:r w:rsidRPr="001A33AF">
        <w:rPr>
          <w:rFonts w:ascii="Times New Roman" w:hAnsi="Times New Roman" w:cs="Times New Roman"/>
          <w:i/>
          <w:sz w:val="24"/>
        </w:rPr>
        <w:t>nd</w:t>
      </w:r>
      <w:r>
        <w:rPr>
          <w:rFonts w:ascii="Times New Roman" w:hAnsi="Times New Roman" w:cs="Times New Roman"/>
          <w:i/>
          <w:sz w:val="24"/>
        </w:rPr>
        <w:t xml:space="preserve"> </w:t>
      </w:r>
      <w:r w:rsidRPr="001A33AF">
        <w:rPr>
          <w:rFonts w:ascii="Times New Roman" w:hAnsi="Times New Roman" w:cs="Times New Roman"/>
          <w:i/>
          <w:sz w:val="24"/>
        </w:rPr>
        <w:t>then I make them provide an example for each term.</w:t>
      </w:r>
    </w:p>
    <w:p w14:paraId="4B6887E3" w14:textId="77777777" w:rsidR="007F3330" w:rsidRDefault="007F3330" w:rsidP="007F3330">
      <w:pPr>
        <w:spacing w:after="0" w:line="480" w:lineRule="auto"/>
        <w:rPr>
          <w:rFonts w:ascii="Times New Roman" w:hAnsi="Times New Roman" w:cs="Times New Roman"/>
          <w:sz w:val="24"/>
        </w:rPr>
      </w:pPr>
      <w:r>
        <w:rPr>
          <w:rFonts w:ascii="Times New Roman" w:hAnsi="Times New Roman" w:cs="Times New Roman"/>
          <w:sz w:val="24"/>
        </w:rPr>
        <w:t>It is interesting to note the teacher’s acknowledgement of practices being effective with various groups of students, including English Language Learners as well has Advanced Placement students.  Another of the Bakersfield teachers also underscored the importance of vocabulary while acknowledging the importance of text features when he noted:</w:t>
      </w:r>
    </w:p>
    <w:p w14:paraId="0431E171" w14:textId="77777777" w:rsidR="007F3330" w:rsidRDefault="007F3330" w:rsidP="007F3330">
      <w:pPr>
        <w:spacing w:after="0" w:line="480" w:lineRule="auto"/>
        <w:ind w:left="720"/>
        <w:rPr>
          <w:rFonts w:ascii="Times New Roman" w:hAnsi="Times New Roman" w:cs="Times New Roman"/>
          <w:i/>
          <w:sz w:val="24"/>
        </w:rPr>
      </w:pPr>
      <w:r w:rsidRPr="006B601E">
        <w:rPr>
          <w:rFonts w:ascii="Times New Roman" w:hAnsi="Times New Roman" w:cs="Times New Roman"/>
          <w:i/>
          <w:sz w:val="24"/>
        </w:rPr>
        <w:t>Previewing text is always a strategy that I use with any class level, but previewing text, identifying titles, subtitles, any boldface words, pictures, maps, graphs, captions, discussing it, even having a little cooperative activity about it so that they can reflect on it, and that way you got that base to start when you walk into that reading, that chunked piece. They have some sort of idea of what they're about to get into. Establishing vocabulary. If there's any vocabulary in the te</w:t>
      </w:r>
      <w:r>
        <w:rPr>
          <w:rFonts w:ascii="Times New Roman" w:hAnsi="Times New Roman" w:cs="Times New Roman"/>
          <w:i/>
          <w:sz w:val="24"/>
        </w:rPr>
        <w:t>x</w:t>
      </w:r>
      <w:r w:rsidRPr="006B601E">
        <w:rPr>
          <w:rFonts w:ascii="Times New Roman" w:hAnsi="Times New Roman" w:cs="Times New Roman"/>
          <w:i/>
          <w:sz w:val="24"/>
        </w:rPr>
        <w:t>t</w:t>
      </w:r>
      <w:r>
        <w:rPr>
          <w:rFonts w:ascii="Times New Roman" w:hAnsi="Times New Roman" w:cs="Times New Roman"/>
          <w:i/>
          <w:sz w:val="24"/>
        </w:rPr>
        <w:t xml:space="preserve"> that </w:t>
      </w:r>
      <w:r w:rsidRPr="006B601E">
        <w:rPr>
          <w:rFonts w:ascii="Times New Roman" w:hAnsi="Times New Roman" w:cs="Times New Roman"/>
          <w:i/>
          <w:sz w:val="24"/>
        </w:rPr>
        <w:t>will challenge them, make sure you review vocabulary with them.</w:t>
      </w:r>
    </w:p>
    <w:p w14:paraId="1B1CBBFE" w14:textId="08A25497" w:rsidR="007F3330" w:rsidRDefault="007F3330" w:rsidP="007F3330">
      <w:pPr>
        <w:spacing w:after="0" w:line="480" w:lineRule="auto"/>
        <w:ind w:firstLine="720"/>
        <w:rPr>
          <w:rFonts w:ascii="Times New Roman" w:hAnsi="Times New Roman" w:cs="Times New Roman"/>
          <w:b/>
          <w:sz w:val="24"/>
        </w:rPr>
      </w:pPr>
      <w:r>
        <w:rPr>
          <w:rFonts w:ascii="Times New Roman" w:hAnsi="Times New Roman" w:cs="Times New Roman"/>
          <w:sz w:val="24"/>
        </w:rPr>
        <w:t xml:space="preserve">A few of the </w:t>
      </w:r>
      <w:proofErr w:type="spellStart"/>
      <w:r w:rsidRPr="002E49B0">
        <w:rPr>
          <w:rFonts w:ascii="Times New Roman" w:hAnsi="Times New Roman" w:cs="Times New Roman"/>
          <w:sz w:val="24"/>
        </w:rPr>
        <w:t>Philipville</w:t>
      </w:r>
      <w:proofErr w:type="spellEnd"/>
      <w:r>
        <w:rPr>
          <w:rFonts w:ascii="Times New Roman" w:hAnsi="Times New Roman" w:cs="Times New Roman"/>
          <w:sz w:val="24"/>
        </w:rPr>
        <w:t xml:space="preserve"> teachers also claimed that understanding key vocabulary terms is a must for students as they take on the challenge of reading a piece of text.  At the same time, they also expressed frustration at students’ inability to try to understand new terminology by using the context clues surrounding the unknown word.  This inability to persevere through challenging texts was recognized on multiple occasions.</w:t>
      </w:r>
    </w:p>
    <w:p w14:paraId="30325C94" w14:textId="4A8C275A" w:rsidR="007F3330" w:rsidRPr="00ED52FC" w:rsidRDefault="007F3330" w:rsidP="007F3330">
      <w:pPr>
        <w:spacing w:after="0" w:line="480" w:lineRule="auto"/>
        <w:ind w:firstLine="720"/>
        <w:rPr>
          <w:rFonts w:ascii="Times New Roman" w:hAnsi="Times New Roman" w:cs="Times New Roman"/>
          <w:b/>
          <w:sz w:val="24"/>
        </w:rPr>
      </w:pPr>
      <w:r w:rsidRPr="00ED52FC">
        <w:rPr>
          <w:rFonts w:ascii="Times New Roman" w:hAnsi="Times New Roman" w:cs="Times New Roman"/>
          <w:b/>
          <w:sz w:val="24"/>
        </w:rPr>
        <w:t>Checking for bias—credibility of source.</w:t>
      </w:r>
    </w:p>
    <w:p w14:paraId="1716793A" w14:textId="77777777" w:rsidR="007F3330" w:rsidRDefault="007F3330" w:rsidP="007F3330">
      <w:pPr>
        <w:spacing w:after="0" w:line="480" w:lineRule="auto"/>
        <w:ind w:firstLine="720"/>
        <w:rPr>
          <w:rFonts w:ascii="Times New Roman" w:hAnsi="Times New Roman" w:cs="Times New Roman"/>
          <w:sz w:val="24"/>
        </w:rPr>
      </w:pPr>
      <w:r>
        <w:rPr>
          <w:rFonts w:ascii="Times New Roman" w:hAnsi="Times New Roman" w:cs="Times New Roman"/>
          <w:sz w:val="24"/>
        </w:rPr>
        <w:t xml:space="preserve">Another </w:t>
      </w:r>
      <w:r w:rsidRPr="005263A4">
        <w:rPr>
          <w:rFonts w:ascii="Times New Roman" w:hAnsi="Times New Roman" w:cs="Times New Roman"/>
          <w:sz w:val="24"/>
        </w:rPr>
        <w:t>effective literacy-based instructional practice</w:t>
      </w:r>
      <w:r>
        <w:rPr>
          <w:rFonts w:ascii="Times New Roman" w:hAnsi="Times New Roman" w:cs="Times New Roman"/>
          <w:sz w:val="24"/>
        </w:rPr>
        <w:t xml:space="preserve"> according to the focus group participants was checking for bias and the credibility of the source.  With the </w:t>
      </w:r>
      <w:r>
        <w:rPr>
          <w:rFonts w:ascii="Times New Roman" w:hAnsi="Times New Roman" w:cs="Times New Roman"/>
          <w:sz w:val="24"/>
        </w:rPr>
        <w:lastRenderedPageBreak/>
        <w:t>increased use of a variety of documents, including secondary sources, news article, and first-hand accounts, seven of the 11 teachers expressed the importance of students not just accepting documents as facts, but digging deeper to understand the perspectives of the various authors.  One of the Bakersfield teachers explained the instructional importance when he declared:</w:t>
      </w:r>
    </w:p>
    <w:p w14:paraId="54356948" w14:textId="77777777" w:rsidR="007F3330" w:rsidRDefault="007F3330" w:rsidP="007F3330">
      <w:pPr>
        <w:spacing w:after="0" w:line="480" w:lineRule="auto"/>
        <w:ind w:left="720"/>
        <w:rPr>
          <w:rFonts w:ascii="Times New Roman" w:hAnsi="Times New Roman" w:cs="Times New Roman"/>
          <w:i/>
          <w:sz w:val="24"/>
        </w:rPr>
      </w:pPr>
      <w:r w:rsidRPr="00550F31">
        <w:rPr>
          <w:rFonts w:ascii="Times New Roman" w:hAnsi="Times New Roman" w:cs="Times New Roman"/>
          <w:i/>
          <w:sz w:val="24"/>
        </w:rPr>
        <w:t>That's the big one I like to wor</w:t>
      </w:r>
      <w:r>
        <w:rPr>
          <w:rFonts w:ascii="Times New Roman" w:hAnsi="Times New Roman" w:cs="Times New Roman"/>
          <w:i/>
          <w:sz w:val="24"/>
        </w:rPr>
        <w:t>k</w:t>
      </w:r>
      <w:r w:rsidRPr="00550F31">
        <w:rPr>
          <w:rFonts w:ascii="Times New Roman" w:hAnsi="Times New Roman" w:cs="Times New Roman"/>
          <w:i/>
          <w:sz w:val="24"/>
        </w:rPr>
        <w:t xml:space="preserve"> towards is bias. I like to not directly ask, "What's the author's bias?" but asking indirectly, "Why do you think the author wrote this way?" or things of that nature. "Why is Federalist No. 10 </w:t>
      </w:r>
      <w:proofErr w:type="gramStart"/>
      <w:r w:rsidRPr="00550F31">
        <w:rPr>
          <w:rFonts w:ascii="Times New Roman" w:hAnsi="Times New Roman" w:cs="Times New Roman"/>
          <w:i/>
          <w:sz w:val="24"/>
        </w:rPr>
        <w:t>penned</w:t>
      </w:r>
      <w:proofErr w:type="gramEnd"/>
      <w:r w:rsidRPr="00550F31">
        <w:rPr>
          <w:rFonts w:ascii="Times New Roman" w:hAnsi="Times New Roman" w:cs="Times New Roman"/>
          <w:i/>
          <w:sz w:val="24"/>
        </w:rPr>
        <w:t xml:space="preserve"> this way?" or whatever it might be to kind of get them to detect and understand that ... And it's something we talk about ad nauseum, is bias, bias, bias, but to get them to see it in the text, I think, is something that they need to be able to do.</w:t>
      </w:r>
    </w:p>
    <w:p w14:paraId="2014C660" w14:textId="77777777" w:rsidR="007F3330" w:rsidRDefault="007F3330" w:rsidP="007F3330">
      <w:pPr>
        <w:spacing w:after="0" w:line="480" w:lineRule="auto"/>
        <w:rPr>
          <w:rFonts w:ascii="Times New Roman" w:hAnsi="Times New Roman" w:cs="Times New Roman"/>
          <w:sz w:val="24"/>
        </w:rPr>
      </w:pPr>
      <w:r>
        <w:rPr>
          <w:rFonts w:ascii="Times New Roman" w:hAnsi="Times New Roman" w:cs="Times New Roman"/>
          <w:sz w:val="24"/>
        </w:rPr>
        <w:t>This teacher highlights the importance of questioning to help students see the possible bias that may exist.  Also focused on bias, a Millville teacher, responding to my question about the need for</w:t>
      </w:r>
      <w:r w:rsidRPr="00550F31">
        <w:rPr>
          <w:rFonts w:ascii="Times New Roman" w:hAnsi="Times New Roman" w:cs="Times New Roman"/>
          <w:sz w:val="24"/>
        </w:rPr>
        <w:t xml:space="preserve"> students to understand that the news portrayed on Fox News and on MSNBC</w:t>
      </w:r>
      <w:r>
        <w:rPr>
          <w:rFonts w:ascii="Times New Roman" w:hAnsi="Times New Roman" w:cs="Times New Roman"/>
          <w:sz w:val="24"/>
        </w:rPr>
        <w:t xml:space="preserve"> may be</w:t>
      </w:r>
      <w:r w:rsidRPr="00550F31">
        <w:rPr>
          <w:rFonts w:ascii="Times New Roman" w:hAnsi="Times New Roman" w:cs="Times New Roman"/>
          <w:sz w:val="24"/>
        </w:rPr>
        <w:t xml:space="preserve"> telling the same story but sound drastically different </w:t>
      </w:r>
      <w:r>
        <w:rPr>
          <w:rFonts w:ascii="Times New Roman" w:hAnsi="Times New Roman" w:cs="Times New Roman"/>
          <w:sz w:val="24"/>
        </w:rPr>
        <w:t>responded:</w:t>
      </w:r>
    </w:p>
    <w:p w14:paraId="580B14D5" w14:textId="77777777" w:rsidR="007F3330" w:rsidRDefault="007F3330" w:rsidP="007F3330">
      <w:pPr>
        <w:spacing w:after="0" w:line="480" w:lineRule="auto"/>
        <w:ind w:left="720"/>
        <w:rPr>
          <w:rFonts w:ascii="Times New Roman" w:hAnsi="Times New Roman" w:cs="Times New Roman"/>
          <w:i/>
          <w:sz w:val="24"/>
        </w:rPr>
      </w:pPr>
      <w:r w:rsidRPr="00550F31">
        <w:rPr>
          <w:rFonts w:ascii="Times New Roman" w:hAnsi="Times New Roman" w:cs="Times New Roman"/>
          <w:i/>
          <w:sz w:val="24"/>
        </w:rPr>
        <w:t xml:space="preserve">And that's something that we have talked about, I know in social studies PD this year about examining news stories </w:t>
      </w:r>
      <w:proofErr w:type="gramStart"/>
      <w:r w:rsidRPr="00550F31">
        <w:rPr>
          <w:rFonts w:ascii="Times New Roman" w:hAnsi="Times New Roman" w:cs="Times New Roman"/>
          <w:i/>
          <w:sz w:val="24"/>
        </w:rPr>
        <w:t>and also</w:t>
      </w:r>
      <w:proofErr w:type="gramEnd"/>
      <w:r w:rsidRPr="00550F31">
        <w:rPr>
          <w:rFonts w:ascii="Times New Roman" w:hAnsi="Times New Roman" w:cs="Times New Roman"/>
          <w:i/>
          <w:sz w:val="24"/>
        </w:rPr>
        <w:t xml:space="preserve"> examining, </w:t>
      </w:r>
      <w:proofErr w:type="spellStart"/>
      <w:r w:rsidRPr="00550F31">
        <w:rPr>
          <w:rFonts w:ascii="Times New Roman" w:hAnsi="Times New Roman" w:cs="Times New Roman"/>
          <w:i/>
          <w:sz w:val="24"/>
        </w:rPr>
        <w:t>'cause</w:t>
      </w:r>
      <w:proofErr w:type="spellEnd"/>
      <w:r w:rsidRPr="00550F31">
        <w:rPr>
          <w:rFonts w:ascii="Times New Roman" w:hAnsi="Times New Roman" w:cs="Times New Roman"/>
          <w:i/>
          <w:sz w:val="24"/>
        </w:rPr>
        <w:t xml:space="preserve"> we're in the internet age, examining ... You go to a website that tells you something. Is that a reliable website, and that's one of the things that we're trying to get the kids to understand. And I think that's a big part, would be a big part of literacy, is them being able to look at something, not just get information out of it but be like, that's not totally jibing what this is saying or what this is saying. </w:t>
      </w:r>
      <w:proofErr w:type="gramStart"/>
      <w:r w:rsidRPr="00550F31">
        <w:rPr>
          <w:rFonts w:ascii="Times New Roman" w:hAnsi="Times New Roman" w:cs="Times New Roman"/>
          <w:i/>
          <w:sz w:val="24"/>
        </w:rPr>
        <w:t>So</w:t>
      </w:r>
      <w:proofErr w:type="gramEnd"/>
      <w:r w:rsidRPr="00550F31">
        <w:rPr>
          <w:rFonts w:ascii="Times New Roman" w:hAnsi="Times New Roman" w:cs="Times New Roman"/>
          <w:i/>
          <w:sz w:val="24"/>
        </w:rPr>
        <w:t xml:space="preserve"> I mean it's something we're working on definitely</w:t>
      </w:r>
      <w:r>
        <w:rPr>
          <w:rFonts w:ascii="Times New Roman" w:hAnsi="Times New Roman" w:cs="Times New Roman"/>
          <w:i/>
          <w:sz w:val="24"/>
        </w:rPr>
        <w:t>.</w:t>
      </w:r>
    </w:p>
    <w:p w14:paraId="3C2B25EB" w14:textId="77777777" w:rsidR="007F3330" w:rsidRDefault="007F3330" w:rsidP="007F3330">
      <w:pPr>
        <w:spacing w:after="0" w:line="480" w:lineRule="auto"/>
        <w:rPr>
          <w:rFonts w:ascii="Times New Roman" w:hAnsi="Times New Roman" w:cs="Times New Roman"/>
          <w:sz w:val="24"/>
        </w:rPr>
      </w:pPr>
      <w:r>
        <w:rPr>
          <w:rFonts w:ascii="Times New Roman" w:hAnsi="Times New Roman" w:cs="Times New Roman"/>
          <w:sz w:val="24"/>
        </w:rPr>
        <w:lastRenderedPageBreak/>
        <w:t xml:space="preserve">And one of the </w:t>
      </w:r>
      <w:proofErr w:type="spellStart"/>
      <w:r w:rsidRPr="002E49B0">
        <w:rPr>
          <w:rFonts w:ascii="Times New Roman" w:hAnsi="Times New Roman" w:cs="Times New Roman"/>
          <w:sz w:val="24"/>
        </w:rPr>
        <w:t>Philipville</w:t>
      </w:r>
      <w:proofErr w:type="spellEnd"/>
      <w:r>
        <w:rPr>
          <w:rFonts w:ascii="Times New Roman" w:hAnsi="Times New Roman" w:cs="Times New Roman"/>
          <w:sz w:val="24"/>
        </w:rPr>
        <w:t xml:space="preserve"> teachers pointed out that checking for bias and credibility is also required on state level assessments when he responded:</w:t>
      </w:r>
    </w:p>
    <w:p w14:paraId="5E5A697B" w14:textId="77777777" w:rsidR="007F3330" w:rsidRDefault="007F3330" w:rsidP="007F3330">
      <w:pPr>
        <w:spacing w:after="0" w:line="480" w:lineRule="auto"/>
        <w:ind w:left="720"/>
        <w:rPr>
          <w:rFonts w:ascii="Times New Roman" w:hAnsi="Times New Roman" w:cs="Times New Roman"/>
          <w:i/>
          <w:sz w:val="24"/>
        </w:rPr>
      </w:pPr>
      <w:r w:rsidRPr="003F1BCF">
        <w:rPr>
          <w:rFonts w:ascii="Times New Roman" w:hAnsi="Times New Roman" w:cs="Times New Roman"/>
          <w:i/>
          <w:sz w:val="24"/>
        </w:rPr>
        <w:t>I mean at least the way the government test is going</w:t>
      </w:r>
      <w:r>
        <w:rPr>
          <w:rFonts w:ascii="Times New Roman" w:hAnsi="Times New Roman" w:cs="Times New Roman"/>
          <w:i/>
          <w:sz w:val="24"/>
        </w:rPr>
        <w:t>,</w:t>
      </w:r>
      <w:r w:rsidRPr="003F1BCF">
        <w:rPr>
          <w:rFonts w:ascii="Times New Roman" w:hAnsi="Times New Roman" w:cs="Times New Roman"/>
          <w:i/>
          <w:sz w:val="24"/>
        </w:rPr>
        <w:t xml:space="preserve"> we're</w:t>
      </w:r>
      <w:r>
        <w:rPr>
          <w:rFonts w:ascii="Times New Roman" w:hAnsi="Times New Roman" w:cs="Times New Roman"/>
          <w:i/>
          <w:sz w:val="24"/>
        </w:rPr>
        <w:t xml:space="preserve"> </w:t>
      </w:r>
      <w:r w:rsidRPr="003F1BCF">
        <w:rPr>
          <w:rFonts w:ascii="Times New Roman" w:hAnsi="Times New Roman" w:cs="Times New Roman"/>
          <w:i/>
          <w:sz w:val="24"/>
        </w:rPr>
        <w:t xml:space="preserve">having to teach more and more about teaching kids how to identify </w:t>
      </w:r>
      <w:proofErr w:type="gramStart"/>
      <w:r w:rsidRPr="003F1BCF">
        <w:rPr>
          <w:rFonts w:ascii="Times New Roman" w:hAnsi="Times New Roman" w:cs="Times New Roman"/>
          <w:i/>
          <w:sz w:val="24"/>
        </w:rPr>
        <w:t>whether or not</w:t>
      </w:r>
      <w:proofErr w:type="gramEnd"/>
      <w:r w:rsidRPr="003F1BCF">
        <w:rPr>
          <w:rFonts w:ascii="Times New Roman" w:hAnsi="Times New Roman" w:cs="Times New Roman"/>
          <w:i/>
          <w:sz w:val="24"/>
        </w:rPr>
        <w:t xml:space="preserve"> the source is reliable. And I think that especially nowadays, it's </w:t>
      </w:r>
      <w:proofErr w:type="gramStart"/>
      <w:r w:rsidRPr="003F1BCF">
        <w:rPr>
          <w:rFonts w:ascii="Times New Roman" w:hAnsi="Times New Roman" w:cs="Times New Roman"/>
          <w:i/>
          <w:sz w:val="24"/>
        </w:rPr>
        <w:t>really important</w:t>
      </w:r>
      <w:proofErr w:type="gramEnd"/>
      <w:r w:rsidRPr="003F1BCF">
        <w:rPr>
          <w:rFonts w:ascii="Times New Roman" w:hAnsi="Times New Roman" w:cs="Times New Roman"/>
          <w:i/>
          <w:sz w:val="24"/>
        </w:rPr>
        <w:t xml:space="preserve"> to teach students how to determine whether or not the source is reliable or not.</w:t>
      </w:r>
    </w:p>
    <w:p w14:paraId="0268D4D6" w14:textId="4D8D8DF7" w:rsidR="007F3330" w:rsidRDefault="007F3330" w:rsidP="007F3330">
      <w:pPr>
        <w:spacing w:after="0" w:line="480" w:lineRule="auto"/>
        <w:ind w:firstLine="720"/>
        <w:rPr>
          <w:rFonts w:ascii="Times New Roman" w:hAnsi="Times New Roman" w:cs="Times New Roman"/>
          <w:b/>
          <w:sz w:val="24"/>
        </w:rPr>
      </w:pPr>
      <w:r>
        <w:rPr>
          <w:rFonts w:ascii="Times New Roman" w:hAnsi="Times New Roman" w:cs="Times New Roman"/>
          <w:sz w:val="24"/>
        </w:rPr>
        <w:t>This reference to assessment was not uncommon, as teachers of assessed areas frequently mentioned the importance of ensuring students are prepared to be successful on these state mandated tests.  A common theme across the groups continued when discussing bias and credibility, as teachers emphasized the importance of students understanding the full context of the situation in which the document was written—what was the author’s point of view, what was her purpose, and how do these factors impact what she is saying in the text?</w:t>
      </w:r>
    </w:p>
    <w:p w14:paraId="1DEBD43C" w14:textId="5693E298" w:rsidR="00957952" w:rsidRPr="00125654" w:rsidRDefault="00957952" w:rsidP="00957952">
      <w:pPr>
        <w:spacing w:after="0" w:line="480" w:lineRule="auto"/>
        <w:ind w:firstLine="720"/>
        <w:rPr>
          <w:rFonts w:ascii="Times New Roman" w:hAnsi="Times New Roman" w:cs="Times New Roman"/>
          <w:b/>
          <w:i/>
          <w:sz w:val="24"/>
        </w:rPr>
      </w:pPr>
      <w:r w:rsidRPr="00ED52FC">
        <w:rPr>
          <w:rFonts w:ascii="Times New Roman" w:hAnsi="Times New Roman" w:cs="Times New Roman"/>
          <w:b/>
          <w:sz w:val="24"/>
        </w:rPr>
        <w:t>Annotating—students engaged with text</w:t>
      </w:r>
      <w:r w:rsidRPr="00125654">
        <w:rPr>
          <w:rFonts w:ascii="Times New Roman" w:hAnsi="Times New Roman" w:cs="Times New Roman"/>
          <w:b/>
          <w:i/>
          <w:sz w:val="24"/>
        </w:rPr>
        <w:t>.</w:t>
      </w:r>
    </w:p>
    <w:p w14:paraId="7B39CA8D" w14:textId="35B04B91" w:rsidR="00957952" w:rsidRDefault="008570B4" w:rsidP="00957952">
      <w:pPr>
        <w:spacing w:after="0" w:line="480" w:lineRule="auto"/>
        <w:ind w:firstLine="720"/>
        <w:rPr>
          <w:rFonts w:ascii="Times New Roman" w:hAnsi="Times New Roman" w:cs="Times New Roman"/>
          <w:sz w:val="24"/>
        </w:rPr>
      </w:pPr>
      <w:r>
        <w:rPr>
          <w:rFonts w:ascii="Times New Roman" w:hAnsi="Times New Roman" w:cs="Times New Roman"/>
          <w:sz w:val="24"/>
        </w:rPr>
        <w:t xml:space="preserve">The final effective literacy-based instructional strategy shared by the teachers </w:t>
      </w:r>
      <w:r w:rsidR="00957952">
        <w:rPr>
          <w:rFonts w:ascii="Times New Roman" w:hAnsi="Times New Roman" w:cs="Times New Roman"/>
          <w:sz w:val="24"/>
        </w:rPr>
        <w:t>was the annotating of texts with almost three-quarters of the teachers acknowledging its usefulness.  Again, teachers from all three schools spoke about the necessity of students deeply engaging with a variety of texts, and annotating the document was a prevailing method.  One of the Bakersfield teachers reason</w:t>
      </w:r>
      <w:r w:rsidR="006F0586">
        <w:rPr>
          <w:rFonts w:ascii="Times New Roman" w:hAnsi="Times New Roman" w:cs="Times New Roman"/>
          <w:sz w:val="24"/>
        </w:rPr>
        <w:t>ed</w:t>
      </w:r>
      <w:r w:rsidR="00957952">
        <w:rPr>
          <w:rFonts w:ascii="Times New Roman" w:hAnsi="Times New Roman" w:cs="Times New Roman"/>
          <w:sz w:val="24"/>
        </w:rPr>
        <w:t>:</w:t>
      </w:r>
    </w:p>
    <w:p w14:paraId="731C6B5F" w14:textId="77777777" w:rsidR="00957952" w:rsidRDefault="00957952" w:rsidP="00957952">
      <w:pPr>
        <w:spacing w:after="0" w:line="480" w:lineRule="auto"/>
        <w:ind w:left="720"/>
        <w:rPr>
          <w:rFonts w:ascii="Times New Roman" w:hAnsi="Times New Roman" w:cs="Times New Roman"/>
          <w:i/>
          <w:sz w:val="24"/>
        </w:rPr>
      </w:pPr>
      <w:r w:rsidRPr="00F30FC6">
        <w:rPr>
          <w:rFonts w:ascii="Times New Roman" w:hAnsi="Times New Roman" w:cs="Times New Roman"/>
          <w:i/>
          <w:sz w:val="24"/>
        </w:rPr>
        <w:t>Something I've used in the past, which for whatever reason I shied away from this year, was annotating, and I think that is something that I need to bring back because it forces them to think about the text.</w:t>
      </w:r>
    </w:p>
    <w:p w14:paraId="245007EF" w14:textId="77777777" w:rsidR="00957952" w:rsidRDefault="00957952" w:rsidP="00957952">
      <w:pPr>
        <w:spacing w:after="0" w:line="480" w:lineRule="auto"/>
        <w:rPr>
          <w:rFonts w:ascii="Times New Roman" w:hAnsi="Times New Roman" w:cs="Times New Roman"/>
          <w:sz w:val="24"/>
        </w:rPr>
      </w:pPr>
      <w:proofErr w:type="gramStart"/>
      <w:r>
        <w:rPr>
          <w:rFonts w:ascii="Times New Roman" w:hAnsi="Times New Roman" w:cs="Times New Roman"/>
          <w:sz w:val="24"/>
        </w:rPr>
        <w:lastRenderedPageBreak/>
        <w:t>Both of the other</w:t>
      </w:r>
      <w:proofErr w:type="gramEnd"/>
      <w:r>
        <w:rPr>
          <w:rFonts w:ascii="Times New Roman" w:hAnsi="Times New Roman" w:cs="Times New Roman"/>
          <w:sz w:val="24"/>
        </w:rPr>
        <w:t xml:space="preserve"> Bakersfield teachers responded to this comment in agreement when they added:</w:t>
      </w:r>
    </w:p>
    <w:p w14:paraId="2D4D2F5F" w14:textId="77777777" w:rsidR="00957952" w:rsidRPr="006B20D5" w:rsidRDefault="00957952" w:rsidP="00957952">
      <w:pPr>
        <w:spacing w:after="0" w:line="480" w:lineRule="auto"/>
        <w:ind w:left="720"/>
        <w:rPr>
          <w:rFonts w:ascii="Times New Roman" w:hAnsi="Times New Roman" w:cs="Times New Roman"/>
          <w:i/>
          <w:sz w:val="24"/>
        </w:rPr>
      </w:pPr>
      <w:r w:rsidRPr="006B20D5">
        <w:rPr>
          <w:rFonts w:ascii="Times New Roman" w:hAnsi="Times New Roman" w:cs="Times New Roman"/>
          <w:i/>
          <w:sz w:val="24"/>
        </w:rPr>
        <w:t>To me, annotation forces you to read and then react immediately to what's in that paragraph</w:t>
      </w:r>
      <w:r>
        <w:rPr>
          <w:rFonts w:ascii="Times New Roman" w:hAnsi="Times New Roman" w:cs="Times New Roman"/>
          <w:i/>
          <w:sz w:val="24"/>
        </w:rPr>
        <w:t xml:space="preserve"> (teacher 1)</w:t>
      </w:r>
      <w:r w:rsidRPr="006B20D5">
        <w:rPr>
          <w:rFonts w:ascii="Times New Roman" w:hAnsi="Times New Roman" w:cs="Times New Roman"/>
          <w:i/>
          <w:sz w:val="24"/>
        </w:rPr>
        <w:t>.</w:t>
      </w:r>
    </w:p>
    <w:p w14:paraId="051F174C" w14:textId="77777777" w:rsidR="00957952" w:rsidRDefault="00957952" w:rsidP="00957952">
      <w:pPr>
        <w:spacing w:after="0" w:line="480" w:lineRule="auto"/>
        <w:ind w:left="720"/>
        <w:rPr>
          <w:rFonts w:ascii="Times New Roman" w:hAnsi="Times New Roman" w:cs="Times New Roman"/>
          <w:i/>
          <w:sz w:val="24"/>
        </w:rPr>
      </w:pPr>
      <w:r w:rsidRPr="006B20D5">
        <w:rPr>
          <w:rFonts w:ascii="Times New Roman" w:hAnsi="Times New Roman" w:cs="Times New Roman"/>
          <w:i/>
          <w:sz w:val="24"/>
        </w:rPr>
        <w:t>It's close reading. It's engaging with the text. That one by far is the most successful literacy strategy I use, is annotating</w:t>
      </w:r>
      <w:r>
        <w:rPr>
          <w:rFonts w:ascii="Times New Roman" w:hAnsi="Times New Roman" w:cs="Times New Roman"/>
          <w:i/>
          <w:sz w:val="24"/>
        </w:rPr>
        <w:t xml:space="preserve"> (teacher 2)</w:t>
      </w:r>
      <w:r w:rsidRPr="006B20D5">
        <w:rPr>
          <w:rFonts w:ascii="Times New Roman" w:hAnsi="Times New Roman" w:cs="Times New Roman"/>
          <w:i/>
          <w:sz w:val="24"/>
        </w:rPr>
        <w:t>.</w:t>
      </w:r>
    </w:p>
    <w:p w14:paraId="14CD728A" w14:textId="77777777" w:rsidR="00957952" w:rsidRDefault="00957952" w:rsidP="00957952">
      <w:pPr>
        <w:spacing w:after="0" w:line="480" w:lineRule="auto"/>
        <w:rPr>
          <w:rFonts w:ascii="Times New Roman" w:hAnsi="Times New Roman" w:cs="Times New Roman"/>
          <w:sz w:val="24"/>
        </w:rPr>
      </w:pPr>
      <w:r>
        <w:rPr>
          <w:rFonts w:ascii="Times New Roman" w:hAnsi="Times New Roman" w:cs="Times New Roman"/>
          <w:sz w:val="24"/>
        </w:rPr>
        <w:t>Referring to annotating, a Millville teacher expressed his positive opinion of the practice when he asserted:</w:t>
      </w:r>
    </w:p>
    <w:p w14:paraId="28AFC6E4" w14:textId="77777777" w:rsidR="00957952" w:rsidRDefault="00957952" w:rsidP="00957952">
      <w:pPr>
        <w:spacing w:after="0" w:line="480" w:lineRule="auto"/>
        <w:ind w:left="720"/>
        <w:rPr>
          <w:rFonts w:ascii="Times New Roman" w:hAnsi="Times New Roman" w:cs="Times New Roman"/>
          <w:i/>
          <w:sz w:val="24"/>
        </w:rPr>
      </w:pPr>
      <w:r w:rsidRPr="00B67378">
        <w:rPr>
          <w:rFonts w:ascii="Times New Roman" w:hAnsi="Times New Roman" w:cs="Times New Roman"/>
          <w:i/>
          <w:sz w:val="24"/>
        </w:rPr>
        <w:t>This is something that slows them down and forces them to read through it, understand it a lot more.</w:t>
      </w:r>
    </w:p>
    <w:p w14:paraId="7A6DD97D" w14:textId="77777777" w:rsidR="00957952" w:rsidRDefault="00957952" w:rsidP="00957952">
      <w:pPr>
        <w:spacing w:after="0" w:line="480" w:lineRule="auto"/>
        <w:rPr>
          <w:rFonts w:ascii="Times New Roman" w:hAnsi="Times New Roman" w:cs="Times New Roman"/>
          <w:sz w:val="24"/>
        </w:rPr>
      </w:pPr>
      <w:r>
        <w:rPr>
          <w:rFonts w:ascii="Times New Roman" w:hAnsi="Times New Roman" w:cs="Times New Roman"/>
          <w:sz w:val="24"/>
        </w:rPr>
        <w:t>Echoing the same sentiment, the other teacher from Millville explained:</w:t>
      </w:r>
    </w:p>
    <w:p w14:paraId="633D873F" w14:textId="77777777" w:rsidR="00957952" w:rsidRPr="00B67378" w:rsidRDefault="00957952" w:rsidP="00957952">
      <w:pPr>
        <w:spacing w:after="0" w:line="480" w:lineRule="auto"/>
        <w:ind w:left="720"/>
        <w:rPr>
          <w:rFonts w:ascii="Times New Roman" w:hAnsi="Times New Roman" w:cs="Times New Roman"/>
          <w:i/>
          <w:sz w:val="24"/>
        </w:rPr>
      </w:pPr>
      <w:r w:rsidRPr="00B67378">
        <w:rPr>
          <w:rFonts w:ascii="Times New Roman" w:hAnsi="Times New Roman" w:cs="Times New Roman"/>
          <w:i/>
          <w:sz w:val="24"/>
        </w:rPr>
        <w:t xml:space="preserve">Because they really </w:t>
      </w:r>
      <w:proofErr w:type="gramStart"/>
      <w:r w:rsidRPr="00B67378">
        <w:rPr>
          <w:rFonts w:ascii="Times New Roman" w:hAnsi="Times New Roman" w:cs="Times New Roman"/>
          <w:i/>
          <w:sz w:val="24"/>
        </w:rPr>
        <w:t>have to</w:t>
      </w:r>
      <w:proofErr w:type="gramEnd"/>
      <w:r w:rsidRPr="00B67378">
        <w:rPr>
          <w:rFonts w:ascii="Times New Roman" w:hAnsi="Times New Roman" w:cs="Times New Roman"/>
          <w:i/>
          <w:sz w:val="24"/>
        </w:rPr>
        <w:t xml:space="preserve"> slow down and be like, whoa, I'm not just writing down the answers to five questions. I have to kind of reexamine this. </w:t>
      </w:r>
    </w:p>
    <w:p w14:paraId="4A7A5906" w14:textId="3192A147" w:rsidR="00957952" w:rsidRDefault="00957952" w:rsidP="00957952">
      <w:pPr>
        <w:spacing w:after="0" w:line="480" w:lineRule="auto"/>
        <w:rPr>
          <w:rFonts w:ascii="Times New Roman" w:hAnsi="Times New Roman" w:cs="Times New Roman"/>
          <w:sz w:val="24"/>
        </w:rPr>
      </w:pPr>
      <w:r>
        <w:rPr>
          <w:rFonts w:ascii="Times New Roman" w:hAnsi="Times New Roman" w:cs="Times New Roman"/>
          <w:sz w:val="24"/>
        </w:rPr>
        <w:t>The teachers expressed their positive thoughts about having students annotate texts</w:t>
      </w:r>
      <w:r w:rsidR="000D0009">
        <w:rPr>
          <w:rFonts w:ascii="Times New Roman" w:hAnsi="Times New Roman" w:cs="Times New Roman"/>
          <w:sz w:val="24"/>
        </w:rPr>
        <w:t xml:space="preserve"> as they see the benefits of </w:t>
      </w:r>
      <w:r w:rsidR="001259FE">
        <w:rPr>
          <w:rFonts w:ascii="Times New Roman" w:hAnsi="Times New Roman" w:cs="Times New Roman"/>
          <w:sz w:val="24"/>
        </w:rPr>
        <w:t>close reading and meaningful engagement with a variety of documents.</w:t>
      </w:r>
    </w:p>
    <w:p w14:paraId="324B4278" w14:textId="588086E5" w:rsidR="00957952" w:rsidRPr="00125654" w:rsidRDefault="00957952" w:rsidP="00957952">
      <w:pPr>
        <w:spacing w:after="0" w:line="480" w:lineRule="auto"/>
        <w:ind w:firstLine="720"/>
        <w:rPr>
          <w:rFonts w:ascii="Times New Roman" w:hAnsi="Times New Roman" w:cs="Times New Roman"/>
          <w:b/>
          <w:i/>
          <w:sz w:val="24"/>
        </w:rPr>
      </w:pPr>
      <w:r w:rsidRPr="00ED52FC">
        <w:rPr>
          <w:rFonts w:ascii="Times New Roman" w:hAnsi="Times New Roman" w:cs="Times New Roman"/>
          <w:b/>
          <w:sz w:val="24"/>
        </w:rPr>
        <w:t>Other effective practices</w:t>
      </w:r>
      <w:r w:rsidRPr="00125654">
        <w:rPr>
          <w:rFonts w:ascii="Times New Roman" w:hAnsi="Times New Roman" w:cs="Times New Roman"/>
          <w:b/>
          <w:i/>
          <w:sz w:val="24"/>
        </w:rPr>
        <w:t>.</w:t>
      </w:r>
    </w:p>
    <w:p w14:paraId="0C41B2F7" w14:textId="77777777" w:rsidR="00957952" w:rsidRDefault="00957952" w:rsidP="00957952">
      <w:pPr>
        <w:spacing w:after="0" w:line="480" w:lineRule="auto"/>
        <w:ind w:firstLine="720"/>
        <w:rPr>
          <w:rFonts w:ascii="Times New Roman" w:hAnsi="Times New Roman" w:cs="Times New Roman"/>
          <w:sz w:val="24"/>
        </w:rPr>
      </w:pPr>
      <w:r w:rsidRPr="006B601E">
        <w:rPr>
          <w:rFonts w:ascii="Times New Roman" w:hAnsi="Times New Roman" w:cs="Times New Roman"/>
          <w:sz w:val="24"/>
        </w:rPr>
        <w:t xml:space="preserve">Focus group discussions also identified other </w:t>
      </w:r>
      <w:r>
        <w:rPr>
          <w:rFonts w:ascii="Times New Roman" w:hAnsi="Times New Roman" w:cs="Times New Roman"/>
          <w:sz w:val="24"/>
        </w:rPr>
        <w:t>effective</w:t>
      </w:r>
      <w:r w:rsidRPr="006B601E">
        <w:rPr>
          <w:rFonts w:ascii="Times New Roman" w:hAnsi="Times New Roman" w:cs="Times New Roman"/>
          <w:sz w:val="24"/>
        </w:rPr>
        <w:t xml:space="preserve"> literacy-based practices</w:t>
      </w:r>
      <w:r>
        <w:rPr>
          <w:rFonts w:ascii="Times New Roman" w:hAnsi="Times New Roman" w:cs="Times New Roman"/>
          <w:sz w:val="24"/>
        </w:rPr>
        <w:t xml:space="preserve"> that are used in</w:t>
      </w:r>
      <w:r w:rsidRPr="006B601E">
        <w:rPr>
          <w:rFonts w:ascii="Times New Roman" w:hAnsi="Times New Roman" w:cs="Times New Roman"/>
          <w:sz w:val="24"/>
        </w:rPr>
        <w:t xml:space="preserve"> social studies instruction.  Although only mentioned or affirmed by one or two of the total eleven teachers, the following were recognized as </w:t>
      </w:r>
      <w:r>
        <w:rPr>
          <w:rFonts w:ascii="Times New Roman" w:hAnsi="Times New Roman" w:cs="Times New Roman"/>
          <w:sz w:val="24"/>
        </w:rPr>
        <w:t xml:space="preserve">also </w:t>
      </w:r>
      <w:r w:rsidRPr="006B601E">
        <w:rPr>
          <w:rFonts w:ascii="Times New Roman" w:hAnsi="Times New Roman" w:cs="Times New Roman"/>
          <w:sz w:val="24"/>
        </w:rPr>
        <w:t xml:space="preserve">being </w:t>
      </w:r>
      <w:r>
        <w:rPr>
          <w:rFonts w:ascii="Times New Roman" w:hAnsi="Times New Roman" w:cs="Times New Roman"/>
          <w:sz w:val="24"/>
        </w:rPr>
        <w:t>effective</w:t>
      </w:r>
      <w:r w:rsidRPr="006B601E">
        <w:rPr>
          <w:rFonts w:ascii="Times New Roman" w:hAnsi="Times New Roman" w:cs="Times New Roman"/>
          <w:sz w:val="24"/>
        </w:rPr>
        <w:t>:</w:t>
      </w:r>
      <w:r>
        <w:rPr>
          <w:rFonts w:ascii="Times New Roman" w:hAnsi="Times New Roman" w:cs="Times New Roman"/>
          <w:sz w:val="24"/>
        </w:rPr>
        <w:t xml:space="preserve">  read aloud/modeling, question creation by students, outlining of text, use of news articles as resource, answering questions, tweets/text-messaging, research projects, posters, political cartoons, genre reformulation, and technology for a variety of purposes.</w:t>
      </w:r>
    </w:p>
    <w:p w14:paraId="123D1BAA" w14:textId="7DCF7771" w:rsidR="00183181" w:rsidRDefault="00957952" w:rsidP="00957952">
      <w:pPr>
        <w:spacing w:after="0" w:line="480" w:lineRule="auto"/>
        <w:ind w:firstLine="720"/>
        <w:rPr>
          <w:rFonts w:ascii="Times New Roman" w:hAnsi="Times New Roman" w:cs="Times New Roman"/>
          <w:sz w:val="24"/>
        </w:rPr>
      </w:pPr>
      <w:r>
        <w:rPr>
          <w:rFonts w:ascii="Times New Roman" w:hAnsi="Times New Roman" w:cs="Times New Roman"/>
          <w:sz w:val="24"/>
        </w:rPr>
        <w:lastRenderedPageBreak/>
        <w:t xml:space="preserve">With the vast number of practices and strategies being deemed effective by </w:t>
      </w:r>
      <w:proofErr w:type="gramStart"/>
      <w:r>
        <w:rPr>
          <w:rFonts w:ascii="Times New Roman" w:hAnsi="Times New Roman" w:cs="Times New Roman"/>
          <w:sz w:val="24"/>
        </w:rPr>
        <w:t>a large number of</w:t>
      </w:r>
      <w:proofErr w:type="gramEnd"/>
      <w:r>
        <w:rPr>
          <w:rFonts w:ascii="Times New Roman" w:hAnsi="Times New Roman" w:cs="Times New Roman"/>
          <w:sz w:val="24"/>
        </w:rPr>
        <w:t xml:space="preserve"> teachers, a key theme emerged from the focus groups regarding the use of variety in planning.  The teachers stated that it is important to “mix it up” by providing students the opportunity to use a variety of strategies with an assortment of documents to give them practice using different tools while also exposing them to content—which they also strongly emphasized throughout the focus group discussions.  </w:t>
      </w:r>
      <w:r w:rsidR="00183181">
        <w:rPr>
          <w:rFonts w:ascii="Times New Roman" w:hAnsi="Times New Roman" w:cs="Times New Roman"/>
          <w:sz w:val="24"/>
        </w:rPr>
        <w:t>One of the teachers summarized it well when he said:</w:t>
      </w:r>
    </w:p>
    <w:p w14:paraId="142E5A84" w14:textId="1C76FB20" w:rsidR="00183181" w:rsidRPr="00183181" w:rsidRDefault="00183181" w:rsidP="00183181">
      <w:pPr>
        <w:spacing w:after="0" w:line="480" w:lineRule="auto"/>
        <w:ind w:left="720"/>
        <w:rPr>
          <w:rFonts w:ascii="Times New Roman" w:hAnsi="Times New Roman" w:cs="Times New Roman"/>
          <w:i/>
          <w:sz w:val="24"/>
        </w:rPr>
      </w:pPr>
      <w:r>
        <w:rPr>
          <w:rFonts w:ascii="Times New Roman" w:hAnsi="Times New Roman" w:cs="Times New Roman"/>
          <w:i/>
          <w:sz w:val="24"/>
        </w:rPr>
        <w:t xml:space="preserve">I </w:t>
      </w:r>
      <w:r w:rsidRPr="00183181">
        <w:rPr>
          <w:rFonts w:ascii="Times New Roman" w:hAnsi="Times New Roman" w:cs="Times New Roman"/>
          <w:i/>
          <w:sz w:val="24"/>
        </w:rPr>
        <w:t xml:space="preserve">think that probably the best way to do it is to diversify your instruction so that you're not just hitting, doing it one way constantly, boring the kids. </w:t>
      </w:r>
    </w:p>
    <w:p w14:paraId="51533A9E" w14:textId="44D31E32" w:rsidR="00183181" w:rsidRDefault="00183181" w:rsidP="00183181">
      <w:pPr>
        <w:spacing w:after="0" w:line="480" w:lineRule="auto"/>
        <w:rPr>
          <w:rFonts w:ascii="Times New Roman" w:hAnsi="Times New Roman" w:cs="Times New Roman"/>
          <w:sz w:val="24"/>
        </w:rPr>
      </w:pPr>
      <w:r>
        <w:rPr>
          <w:rFonts w:ascii="Times New Roman" w:hAnsi="Times New Roman" w:cs="Times New Roman"/>
          <w:sz w:val="24"/>
        </w:rPr>
        <w:t>And another added:</w:t>
      </w:r>
    </w:p>
    <w:p w14:paraId="1EFC3183" w14:textId="77777777" w:rsidR="00183181" w:rsidRPr="00183181" w:rsidRDefault="00183181" w:rsidP="00183181">
      <w:pPr>
        <w:spacing w:after="0" w:line="480" w:lineRule="auto"/>
        <w:ind w:left="720"/>
        <w:rPr>
          <w:rFonts w:ascii="Times New Roman" w:hAnsi="Times New Roman" w:cs="Times New Roman"/>
          <w:i/>
          <w:sz w:val="24"/>
        </w:rPr>
      </w:pPr>
      <w:r w:rsidRPr="00183181">
        <w:rPr>
          <w:rFonts w:ascii="Times New Roman" w:hAnsi="Times New Roman" w:cs="Times New Roman"/>
          <w:i/>
          <w:sz w:val="24"/>
        </w:rPr>
        <w:t>Making sure that there are a variety of topics, a variety of activities so that they're getting that practice in examining documents but at the same time, there's time made for content as well.</w:t>
      </w:r>
    </w:p>
    <w:p w14:paraId="4F7B5824" w14:textId="4D5AFD82" w:rsidR="00957952" w:rsidRDefault="00957952" w:rsidP="00183181">
      <w:pPr>
        <w:spacing w:after="0" w:line="480" w:lineRule="auto"/>
        <w:rPr>
          <w:rFonts w:ascii="Times New Roman" w:hAnsi="Times New Roman" w:cs="Times New Roman"/>
          <w:b/>
          <w:sz w:val="24"/>
        </w:rPr>
      </w:pPr>
      <w:r>
        <w:rPr>
          <w:rFonts w:ascii="Times New Roman" w:hAnsi="Times New Roman" w:cs="Times New Roman"/>
          <w:sz w:val="24"/>
        </w:rPr>
        <w:t xml:space="preserve">Teachers also pointed out that despite the emphasis on literacy, a balance of audio-visual resources can be beneficial for students and can add variety to lessons </w:t>
      </w:r>
      <w:proofErr w:type="gramStart"/>
      <w:r>
        <w:rPr>
          <w:rFonts w:ascii="Times New Roman" w:hAnsi="Times New Roman" w:cs="Times New Roman"/>
          <w:sz w:val="24"/>
        </w:rPr>
        <w:t>in an effort to</w:t>
      </w:r>
      <w:proofErr w:type="gramEnd"/>
      <w:r>
        <w:rPr>
          <w:rFonts w:ascii="Times New Roman" w:hAnsi="Times New Roman" w:cs="Times New Roman"/>
          <w:sz w:val="24"/>
        </w:rPr>
        <w:t xml:space="preserve"> engage all students.</w:t>
      </w:r>
    </w:p>
    <w:p w14:paraId="49F12F93" w14:textId="32067AE4" w:rsidR="00957952" w:rsidRPr="005F1B50" w:rsidRDefault="00957952" w:rsidP="00ED52FC">
      <w:pPr>
        <w:spacing w:after="0" w:line="480" w:lineRule="auto"/>
        <w:rPr>
          <w:rFonts w:ascii="Times New Roman" w:hAnsi="Times New Roman" w:cs="Times New Roman"/>
          <w:b/>
          <w:sz w:val="24"/>
        </w:rPr>
      </w:pPr>
      <w:r w:rsidRPr="005F1B50">
        <w:rPr>
          <w:rFonts w:ascii="Times New Roman" w:hAnsi="Times New Roman" w:cs="Times New Roman"/>
          <w:b/>
          <w:sz w:val="24"/>
        </w:rPr>
        <w:t xml:space="preserve">Barriers to </w:t>
      </w:r>
      <w:r w:rsidR="00ED52FC">
        <w:rPr>
          <w:rFonts w:ascii="Times New Roman" w:hAnsi="Times New Roman" w:cs="Times New Roman"/>
          <w:b/>
          <w:sz w:val="24"/>
        </w:rPr>
        <w:t>E</w:t>
      </w:r>
      <w:r w:rsidRPr="005F1B50">
        <w:rPr>
          <w:rFonts w:ascii="Times New Roman" w:hAnsi="Times New Roman" w:cs="Times New Roman"/>
          <w:b/>
          <w:sz w:val="24"/>
        </w:rPr>
        <w:t xml:space="preserve">ffective </w:t>
      </w:r>
      <w:r w:rsidR="00ED52FC">
        <w:rPr>
          <w:rFonts w:ascii="Times New Roman" w:hAnsi="Times New Roman" w:cs="Times New Roman"/>
          <w:b/>
          <w:sz w:val="24"/>
        </w:rPr>
        <w:t>L</w:t>
      </w:r>
      <w:r w:rsidRPr="005F1B50">
        <w:rPr>
          <w:rFonts w:ascii="Times New Roman" w:hAnsi="Times New Roman" w:cs="Times New Roman"/>
          <w:b/>
          <w:sz w:val="24"/>
        </w:rPr>
        <w:t>iteracy</w:t>
      </w:r>
      <w:r>
        <w:rPr>
          <w:rFonts w:ascii="Times New Roman" w:hAnsi="Times New Roman" w:cs="Times New Roman"/>
          <w:b/>
          <w:sz w:val="24"/>
        </w:rPr>
        <w:t xml:space="preserve">-based </w:t>
      </w:r>
      <w:r w:rsidR="00ED52FC">
        <w:rPr>
          <w:rFonts w:ascii="Times New Roman" w:hAnsi="Times New Roman" w:cs="Times New Roman"/>
          <w:b/>
          <w:sz w:val="24"/>
        </w:rPr>
        <w:t>P</w:t>
      </w:r>
      <w:r>
        <w:rPr>
          <w:rFonts w:ascii="Times New Roman" w:hAnsi="Times New Roman" w:cs="Times New Roman"/>
          <w:b/>
          <w:sz w:val="24"/>
        </w:rPr>
        <w:t>ractice</w:t>
      </w:r>
      <w:r w:rsidRPr="005F1B50">
        <w:rPr>
          <w:rFonts w:ascii="Times New Roman" w:hAnsi="Times New Roman" w:cs="Times New Roman"/>
          <w:b/>
          <w:sz w:val="24"/>
        </w:rPr>
        <w:t xml:space="preserve"> </w:t>
      </w:r>
      <w:r w:rsidR="00ED52FC">
        <w:rPr>
          <w:rFonts w:ascii="Times New Roman" w:hAnsi="Times New Roman" w:cs="Times New Roman"/>
          <w:b/>
          <w:sz w:val="24"/>
        </w:rPr>
        <w:t>U</w:t>
      </w:r>
      <w:r w:rsidRPr="005F1B50">
        <w:rPr>
          <w:rFonts w:ascii="Times New Roman" w:hAnsi="Times New Roman" w:cs="Times New Roman"/>
          <w:b/>
          <w:sz w:val="24"/>
        </w:rPr>
        <w:t>tilization</w:t>
      </w:r>
    </w:p>
    <w:p w14:paraId="57C31084" w14:textId="4C5B522B" w:rsidR="00F47BAC" w:rsidRDefault="00957952" w:rsidP="00821DFC">
      <w:pPr>
        <w:spacing w:after="0" w:line="480" w:lineRule="auto"/>
        <w:ind w:firstLine="720"/>
        <w:rPr>
          <w:rFonts w:ascii="Times New Roman" w:eastAsia="Calibri" w:hAnsi="Times New Roman" w:cs="Times New Roman"/>
          <w:b/>
          <w:bCs/>
          <w:sz w:val="24"/>
        </w:rPr>
      </w:pPr>
      <w:r>
        <w:rPr>
          <w:rFonts w:ascii="Times New Roman" w:hAnsi="Times New Roman" w:cs="Times New Roman"/>
          <w:sz w:val="24"/>
        </w:rPr>
        <w:t>Although only one of the nine prepared focus group questions pertained to challenges or barriers, the topic of inhibitors to utilizing literacy-based instructional practices became one of the most common topics of conversation among the teachers.  While some challenges such as class size and infusing math into social studies instruction were mentioned only a single time, many barriers were repeatedly discussed</w:t>
      </w:r>
      <w:r w:rsidR="00E70FE1">
        <w:rPr>
          <w:rFonts w:ascii="Times New Roman" w:hAnsi="Times New Roman" w:cs="Times New Roman"/>
          <w:sz w:val="24"/>
        </w:rPr>
        <w:t xml:space="preserve"> (see Table 2</w:t>
      </w:r>
      <w:r w:rsidR="0018524C">
        <w:rPr>
          <w:rFonts w:ascii="Times New Roman" w:hAnsi="Times New Roman" w:cs="Times New Roman"/>
          <w:sz w:val="24"/>
        </w:rPr>
        <w:t>1</w:t>
      </w:r>
      <w:r w:rsidR="00E70FE1">
        <w:rPr>
          <w:rFonts w:ascii="Times New Roman" w:hAnsi="Times New Roman" w:cs="Times New Roman"/>
          <w:sz w:val="24"/>
        </w:rPr>
        <w:t>)</w:t>
      </w:r>
      <w:r>
        <w:rPr>
          <w:rFonts w:ascii="Times New Roman" w:hAnsi="Times New Roman" w:cs="Times New Roman"/>
          <w:sz w:val="24"/>
        </w:rPr>
        <w:t xml:space="preserve">.  </w:t>
      </w:r>
      <w:bookmarkStart w:id="53" w:name="_Hlk509668698"/>
    </w:p>
    <w:p w14:paraId="1C69E118" w14:textId="45D03A60" w:rsidR="00957952" w:rsidRDefault="00957952" w:rsidP="00957952">
      <w:pPr>
        <w:spacing w:after="0" w:line="240" w:lineRule="auto"/>
        <w:contextualSpacing/>
        <w:rPr>
          <w:rFonts w:ascii="Times New Roman" w:eastAsia="Calibri" w:hAnsi="Times New Roman" w:cs="Times New Roman"/>
          <w:sz w:val="24"/>
        </w:rPr>
      </w:pPr>
      <w:r w:rsidRPr="00870A02">
        <w:rPr>
          <w:rFonts w:ascii="Times New Roman" w:eastAsia="Calibri" w:hAnsi="Times New Roman" w:cs="Times New Roman"/>
          <w:b/>
          <w:bCs/>
          <w:sz w:val="24"/>
        </w:rPr>
        <w:lastRenderedPageBreak/>
        <w:t xml:space="preserve">Table </w:t>
      </w:r>
      <w:r w:rsidR="00E70FE1">
        <w:rPr>
          <w:rFonts w:ascii="Times New Roman" w:eastAsia="Calibri" w:hAnsi="Times New Roman" w:cs="Times New Roman"/>
          <w:b/>
          <w:bCs/>
          <w:sz w:val="24"/>
        </w:rPr>
        <w:t>2</w:t>
      </w:r>
      <w:r w:rsidR="0018524C">
        <w:rPr>
          <w:rFonts w:ascii="Times New Roman" w:eastAsia="Calibri" w:hAnsi="Times New Roman" w:cs="Times New Roman"/>
          <w:b/>
          <w:bCs/>
          <w:sz w:val="24"/>
        </w:rPr>
        <w:t>1</w:t>
      </w:r>
      <w:r w:rsidRPr="00870A02">
        <w:rPr>
          <w:rFonts w:ascii="Times New Roman" w:eastAsia="Calibri" w:hAnsi="Times New Roman" w:cs="Times New Roman"/>
          <w:b/>
          <w:bCs/>
          <w:sz w:val="24"/>
        </w:rPr>
        <w:t xml:space="preserve">.  </w:t>
      </w:r>
      <w:r>
        <w:rPr>
          <w:rFonts w:ascii="Times New Roman" w:eastAsia="Calibri" w:hAnsi="Times New Roman" w:cs="Times New Roman"/>
          <w:bCs/>
          <w:sz w:val="24"/>
        </w:rPr>
        <w:t>Teachers’ Perceptions of Barriers/Obstacles/Challenges to Literacy-based Practices</w:t>
      </w:r>
      <w:r w:rsidRPr="00870A02">
        <w:rPr>
          <w:rFonts w:ascii="Times New Roman" w:eastAsia="Calibri" w:hAnsi="Times New Roman" w:cs="Times New Roman"/>
          <w:bCs/>
          <w:sz w:val="24"/>
        </w:rPr>
        <w:t>.</w:t>
      </w:r>
    </w:p>
    <w:tbl>
      <w:tblPr>
        <w:tblStyle w:val="TableGrid"/>
        <w:tblW w:w="859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0"/>
        <w:gridCol w:w="5625"/>
      </w:tblGrid>
      <w:tr w:rsidR="00957952" w:rsidRPr="00396835" w14:paraId="10371458" w14:textId="77777777" w:rsidTr="009F156B">
        <w:trPr>
          <w:trHeight w:val="246"/>
        </w:trPr>
        <w:tc>
          <w:tcPr>
            <w:tcW w:w="2970" w:type="dxa"/>
            <w:tcBorders>
              <w:top w:val="single" w:sz="12" w:space="0" w:color="auto"/>
              <w:bottom w:val="single" w:sz="4" w:space="0" w:color="auto"/>
            </w:tcBorders>
          </w:tcPr>
          <w:p w14:paraId="24ED11F7" w14:textId="77777777" w:rsidR="00957952" w:rsidRPr="00396835" w:rsidRDefault="00957952" w:rsidP="009F156B">
            <w:pPr>
              <w:jc w:val="center"/>
              <w:rPr>
                <w:rFonts w:ascii="Times New Roman" w:eastAsia="Calibri" w:hAnsi="Times New Roman" w:cs="Times New Roman"/>
                <w:sz w:val="24"/>
              </w:rPr>
            </w:pPr>
            <w:r>
              <w:rPr>
                <w:rFonts w:ascii="Times New Roman" w:eastAsia="Calibri" w:hAnsi="Times New Roman" w:cs="Times New Roman"/>
                <w:sz w:val="24"/>
              </w:rPr>
              <w:t>Barrier/Obstacle</w:t>
            </w:r>
          </w:p>
        </w:tc>
        <w:tc>
          <w:tcPr>
            <w:tcW w:w="5625" w:type="dxa"/>
            <w:tcBorders>
              <w:top w:val="single" w:sz="12" w:space="0" w:color="auto"/>
              <w:bottom w:val="single" w:sz="4" w:space="0" w:color="auto"/>
            </w:tcBorders>
          </w:tcPr>
          <w:p w14:paraId="35D6E5B5" w14:textId="77777777" w:rsidR="00957952" w:rsidRPr="00396835" w:rsidRDefault="00957952" w:rsidP="009F156B">
            <w:pPr>
              <w:ind w:left="527"/>
              <w:jc w:val="center"/>
              <w:rPr>
                <w:rFonts w:ascii="Times New Roman" w:eastAsia="Calibri" w:hAnsi="Times New Roman" w:cs="Times New Roman"/>
                <w:sz w:val="24"/>
              </w:rPr>
            </w:pPr>
            <w:r>
              <w:rPr>
                <w:rFonts w:ascii="Times New Roman" w:eastAsia="Calibri" w:hAnsi="Times New Roman" w:cs="Times New Roman"/>
                <w:sz w:val="24"/>
              </w:rPr>
              <w:t>Description</w:t>
            </w:r>
          </w:p>
        </w:tc>
      </w:tr>
      <w:tr w:rsidR="00957952" w:rsidRPr="00396835" w14:paraId="436BF5B7" w14:textId="77777777" w:rsidTr="00A2272D">
        <w:trPr>
          <w:trHeight w:val="1349"/>
        </w:trPr>
        <w:tc>
          <w:tcPr>
            <w:tcW w:w="2970" w:type="dxa"/>
            <w:tcBorders>
              <w:top w:val="single" w:sz="4" w:space="0" w:color="auto"/>
              <w:bottom w:val="single" w:sz="4" w:space="0" w:color="auto"/>
            </w:tcBorders>
          </w:tcPr>
          <w:p w14:paraId="2C14214D" w14:textId="77777777" w:rsidR="00957952" w:rsidRDefault="00957952" w:rsidP="009F156B">
            <w:pPr>
              <w:rPr>
                <w:rFonts w:ascii="Times New Roman" w:eastAsia="Calibri" w:hAnsi="Times New Roman" w:cs="Times New Roman"/>
                <w:sz w:val="24"/>
              </w:rPr>
            </w:pPr>
            <w:bookmarkStart w:id="54" w:name="_Hlk512251749"/>
          </w:p>
          <w:p w14:paraId="1B4E5CB1" w14:textId="77777777" w:rsidR="00957952" w:rsidRDefault="00957952" w:rsidP="009F156B">
            <w:pPr>
              <w:rPr>
                <w:rFonts w:ascii="Times New Roman" w:eastAsia="Calibri" w:hAnsi="Times New Roman" w:cs="Times New Roman"/>
                <w:sz w:val="24"/>
              </w:rPr>
            </w:pPr>
          </w:p>
          <w:p w14:paraId="2846C459" w14:textId="77777777" w:rsidR="00957952" w:rsidRPr="00396835" w:rsidRDefault="00957952" w:rsidP="009F156B">
            <w:pPr>
              <w:rPr>
                <w:rFonts w:ascii="Times New Roman" w:eastAsia="Calibri" w:hAnsi="Times New Roman" w:cs="Times New Roman"/>
                <w:sz w:val="24"/>
              </w:rPr>
            </w:pPr>
            <w:r w:rsidRPr="00960A7F">
              <w:rPr>
                <w:rFonts w:ascii="Times New Roman" w:eastAsia="Calibri" w:hAnsi="Times New Roman" w:cs="Times New Roman"/>
                <w:sz w:val="24"/>
              </w:rPr>
              <w:t>Testing</w:t>
            </w:r>
          </w:p>
        </w:tc>
        <w:tc>
          <w:tcPr>
            <w:tcW w:w="5625" w:type="dxa"/>
            <w:tcBorders>
              <w:top w:val="single" w:sz="4" w:space="0" w:color="auto"/>
              <w:bottom w:val="single" w:sz="4" w:space="0" w:color="auto"/>
            </w:tcBorders>
          </w:tcPr>
          <w:p w14:paraId="3DE76033" w14:textId="77777777" w:rsidR="00957952" w:rsidRPr="00960A7F" w:rsidRDefault="00957952" w:rsidP="00957952">
            <w:pPr>
              <w:pStyle w:val="ListParagraph"/>
              <w:numPr>
                <w:ilvl w:val="0"/>
                <w:numId w:val="22"/>
              </w:numPr>
              <w:ind w:left="156" w:right="-246" w:hanging="180"/>
              <w:rPr>
                <w:rFonts w:ascii="Times New Roman" w:eastAsia="Calibri" w:hAnsi="Times New Roman" w:cs="Times New Roman"/>
                <w:sz w:val="24"/>
              </w:rPr>
            </w:pPr>
            <w:r>
              <w:rPr>
                <w:rFonts w:ascii="Times New Roman" w:eastAsia="Calibri" w:hAnsi="Times New Roman" w:cs="Times New Roman"/>
                <w:sz w:val="24"/>
              </w:rPr>
              <w:t xml:space="preserve">Changes in assessments dictate instructional </w:t>
            </w:r>
            <w:r w:rsidRPr="00960A7F">
              <w:rPr>
                <w:rFonts w:ascii="Times New Roman" w:eastAsia="Calibri" w:hAnsi="Times New Roman" w:cs="Times New Roman"/>
                <w:sz w:val="24"/>
              </w:rPr>
              <w:t>adjustments</w:t>
            </w:r>
          </w:p>
          <w:p w14:paraId="70626482" w14:textId="77777777" w:rsidR="00957952" w:rsidRDefault="00957952" w:rsidP="00957952">
            <w:pPr>
              <w:pStyle w:val="ListParagraph"/>
              <w:numPr>
                <w:ilvl w:val="0"/>
                <w:numId w:val="22"/>
              </w:numPr>
              <w:ind w:left="156" w:hanging="180"/>
              <w:rPr>
                <w:rFonts w:ascii="Times New Roman" w:eastAsia="Calibri" w:hAnsi="Times New Roman" w:cs="Times New Roman"/>
                <w:sz w:val="24"/>
              </w:rPr>
            </w:pPr>
            <w:r>
              <w:rPr>
                <w:rFonts w:ascii="Times New Roman" w:eastAsia="Calibri" w:hAnsi="Times New Roman" w:cs="Times New Roman"/>
                <w:sz w:val="24"/>
              </w:rPr>
              <w:t>Testing in other content areas results in loss of social studies instruction (elementary and middle)</w:t>
            </w:r>
          </w:p>
          <w:p w14:paraId="09B6C338" w14:textId="22360BFA" w:rsidR="00957952" w:rsidRPr="003145BC" w:rsidRDefault="00A2272D" w:rsidP="00957952">
            <w:pPr>
              <w:pStyle w:val="ListParagraph"/>
              <w:numPr>
                <w:ilvl w:val="0"/>
                <w:numId w:val="22"/>
              </w:numPr>
              <w:ind w:left="156" w:hanging="180"/>
              <w:rPr>
                <w:rFonts w:ascii="Times New Roman" w:eastAsia="Calibri" w:hAnsi="Times New Roman" w:cs="Times New Roman"/>
                <w:sz w:val="24"/>
              </w:rPr>
            </w:pPr>
            <w:r>
              <w:rPr>
                <w:rFonts w:ascii="Times New Roman" w:eastAsia="Calibri" w:hAnsi="Times New Roman" w:cs="Times New Roman"/>
                <w:sz w:val="24"/>
              </w:rPr>
              <w:t>National/state test</w:t>
            </w:r>
            <w:r w:rsidR="00957952">
              <w:rPr>
                <w:rFonts w:ascii="Times New Roman" w:eastAsia="Calibri" w:hAnsi="Times New Roman" w:cs="Times New Roman"/>
                <w:sz w:val="24"/>
              </w:rPr>
              <w:t xml:space="preserve"> dates set in advance—various factors result in lost instructional time before test</w:t>
            </w:r>
          </w:p>
        </w:tc>
      </w:tr>
      <w:tr w:rsidR="00957952" w:rsidRPr="00396835" w14:paraId="795E8FAC" w14:textId="77777777" w:rsidTr="00CA7ED9">
        <w:trPr>
          <w:trHeight w:val="863"/>
        </w:trPr>
        <w:tc>
          <w:tcPr>
            <w:tcW w:w="2970" w:type="dxa"/>
            <w:tcBorders>
              <w:top w:val="single" w:sz="4" w:space="0" w:color="auto"/>
              <w:bottom w:val="single" w:sz="4" w:space="0" w:color="auto"/>
            </w:tcBorders>
          </w:tcPr>
          <w:p w14:paraId="1FBE3411" w14:textId="77777777" w:rsidR="00957952" w:rsidRDefault="00957952" w:rsidP="009F156B">
            <w:pPr>
              <w:ind w:hanging="19"/>
              <w:rPr>
                <w:rFonts w:ascii="Times New Roman" w:eastAsia="Calibri" w:hAnsi="Times New Roman" w:cs="Times New Roman"/>
                <w:sz w:val="24"/>
              </w:rPr>
            </w:pPr>
          </w:p>
          <w:p w14:paraId="585FC85B" w14:textId="77777777" w:rsidR="00957952" w:rsidRPr="00396835" w:rsidRDefault="00957952" w:rsidP="009F156B">
            <w:pPr>
              <w:ind w:hanging="19"/>
              <w:rPr>
                <w:rFonts w:ascii="Times New Roman" w:eastAsia="Calibri" w:hAnsi="Times New Roman" w:cs="Times New Roman"/>
                <w:sz w:val="24"/>
              </w:rPr>
            </w:pPr>
            <w:r>
              <w:rPr>
                <w:rFonts w:ascii="Times New Roman" w:eastAsia="Calibri" w:hAnsi="Times New Roman" w:cs="Times New Roman"/>
                <w:sz w:val="24"/>
              </w:rPr>
              <w:t>Lack of basic skills</w:t>
            </w:r>
          </w:p>
        </w:tc>
        <w:tc>
          <w:tcPr>
            <w:tcW w:w="5625" w:type="dxa"/>
            <w:tcBorders>
              <w:top w:val="single" w:sz="4" w:space="0" w:color="auto"/>
              <w:bottom w:val="single" w:sz="4" w:space="0" w:color="auto"/>
            </w:tcBorders>
          </w:tcPr>
          <w:p w14:paraId="6D962C17" w14:textId="77777777" w:rsidR="00957952" w:rsidRDefault="00957952" w:rsidP="00957952">
            <w:pPr>
              <w:pStyle w:val="ListParagraph"/>
              <w:numPr>
                <w:ilvl w:val="0"/>
                <w:numId w:val="22"/>
              </w:numPr>
              <w:ind w:left="156" w:hanging="180"/>
              <w:rPr>
                <w:rFonts w:ascii="Times New Roman" w:eastAsia="Calibri" w:hAnsi="Times New Roman" w:cs="Times New Roman"/>
                <w:sz w:val="24"/>
              </w:rPr>
            </w:pPr>
            <w:r>
              <w:rPr>
                <w:rFonts w:ascii="Times New Roman" w:eastAsia="Calibri" w:hAnsi="Times New Roman" w:cs="Times New Roman"/>
                <w:sz w:val="24"/>
              </w:rPr>
              <w:t>Geography knowledge severely lacking</w:t>
            </w:r>
          </w:p>
          <w:p w14:paraId="19F7091E" w14:textId="77777777" w:rsidR="00957952" w:rsidRDefault="00957952" w:rsidP="00957952">
            <w:pPr>
              <w:pStyle w:val="ListParagraph"/>
              <w:numPr>
                <w:ilvl w:val="0"/>
                <w:numId w:val="22"/>
              </w:numPr>
              <w:ind w:left="156" w:hanging="180"/>
              <w:rPr>
                <w:rFonts w:ascii="Times New Roman" w:eastAsia="Calibri" w:hAnsi="Times New Roman" w:cs="Times New Roman"/>
                <w:sz w:val="24"/>
              </w:rPr>
            </w:pPr>
            <w:r>
              <w:rPr>
                <w:rFonts w:ascii="Times New Roman" w:eastAsia="Calibri" w:hAnsi="Times New Roman" w:cs="Times New Roman"/>
                <w:sz w:val="24"/>
              </w:rPr>
              <w:t>Low reading levels—inability to understand texts</w:t>
            </w:r>
          </w:p>
          <w:p w14:paraId="3525774D" w14:textId="77777777" w:rsidR="00957952" w:rsidRPr="00960A7F" w:rsidRDefault="00957952" w:rsidP="00957952">
            <w:pPr>
              <w:pStyle w:val="ListParagraph"/>
              <w:numPr>
                <w:ilvl w:val="0"/>
                <w:numId w:val="22"/>
              </w:numPr>
              <w:ind w:left="156" w:hanging="180"/>
              <w:rPr>
                <w:rFonts w:ascii="Times New Roman" w:eastAsia="Calibri" w:hAnsi="Times New Roman" w:cs="Times New Roman"/>
                <w:sz w:val="24"/>
              </w:rPr>
            </w:pPr>
            <w:r>
              <w:rPr>
                <w:rFonts w:ascii="Times New Roman" w:eastAsia="Calibri" w:hAnsi="Times New Roman" w:cs="Times New Roman"/>
                <w:sz w:val="24"/>
              </w:rPr>
              <w:t>Inability to use indexes, table of contents, etc.</w:t>
            </w:r>
          </w:p>
        </w:tc>
      </w:tr>
      <w:tr w:rsidR="00957952" w:rsidRPr="00396835" w14:paraId="0AC9EB5C" w14:textId="77777777" w:rsidTr="009F156B">
        <w:trPr>
          <w:trHeight w:val="774"/>
        </w:trPr>
        <w:tc>
          <w:tcPr>
            <w:tcW w:w="2970" w:type="dxa"/>
            <w:tcBorders>
              <w:top w:val="single" w:sz="4" w:space="0" w:color="auto"/>
              <w:bottom w:val="single" w:sz="4" w:space="0" w:color="auto"/>
            </w:tcBorders>
          </w:tcPr>
          <w:p w14:paraId="3BBABD5C" w14:textId="77777777" w:rsidR="00957952" w:rsidRDefault="00957952" w:rsidP="009F156B">
            <w:pPr>
              <w:rPr>
                <w:rFonts w:ascii="Times New Roman" w:eastAsia="Calibri" w:hAnsi="Times New Roman" w:cs="Times New Roman"/>
                <w:sz w:val="24"/>
              </w:rPr>
            </w:pPr>
          </w:p>
          <w:p w14:paraId="05FF4047" w14:textId="039F7591" w:rsidR="00957952" w:rsidRDefault="000A7AE9" w:rsidP="009F156B">
            <w:pPr>
              <w:rPr>
                <w:rFonts w:ascii="Times New Roman" w:eastAsia="Calibri" w:hAnsi="Times New Roman" w:cs="Times New Roman"/>
                <w:sz w:val="24"/>
              </w:rPr>
            </w:pPr>
            <w:r>
              <w:rPr>
                <w:rFonts w:ascii="Times New Roman" w:eastAsia="Calibri" w:hAnsi="Times New Roman" w:cs="Times New Roman"/>
                <w:sz w:val="24"/>
              </w:rPr>
              <w:t>Student l</w:t>
            </w:r>
            <w:r w:rsidR="00957952" w:rsidRPr="003145BC">
              <w:rPr>
                <w:rFonts w:ascii="Times New Roman" w:eastAsia="Calibri" w:hAnsi="Times New Roman" w:cs="Times New Roman"/>
                <w:sz w:val="24"/>
              </w:rPr>
              <w:t>anguage deficits</w:t>
            </w:r>
          </w:p>
        </w:tc>
        <w:tc>
          <w:tcPr>
            <w:tcW w:w="5625" w:type="dxa"/>
            <w:tcBorders>
              <w:top w:val="single" w:sz="4" w:space="0" w:color="auto"/>
              <w:bottom w:val="single" w:sz="4" w:space="0" w:color="auto"/>
            </w:tcBorders>
          </w:tcPr>
          <w:p w14:paraId="2C518CB5" w14:textId="1DA32F1A" w:rsidR="00957952" w:rsidRDefault="00957952" w:rsidP="009F156B">
            <w:pPr>
              <w:ind w:left="156" w:hanging="180"/>
              <w:rPr>
                <w:rFonts w:ascii="Times New Roman" w:eastAsia="Calibri" w:hAnsi="Times New Roman" w:cs="Times New Roman"/>
                <w:sz w:val="24"/>
              </w:rPr>
            </w:pPr>
            <w:r w:rsidRPr="00960A7F">
              <w:rPr>
                <w:rFonts w:ascii="Times New Roman" w:eastAsia="Calibri" w:hAnsi="Times New Roman" w:cs="Times New Roman"/>
                <w:sz w:val="24"/>
              </w:rPr>
              <w:t>-</w:t>
            </w:r>
            <w:r>
              <w:rPr>
                <w:rFonts w:ascii="Times New Roman" w:eastAsia="Calibri" w:hAnsi="Times New Roman" w:cs="Times New Roman"/>
                <w:sz w:val="24"/>
              </w:rPr>
              <w:t xml:space="preserve"> English </w:t>
            </w:r>
            <w:r w:rsidR="00CA7ED9">
              <w:rPr>
                <w:rFonts w:ascii="Times New Roman" w:eastAsia="Calibri" w:hAnsi="Times New Roman" w:cs="Times New Roman"/>
                <w:sz w:val="24"/>
              </w:rPr>
              <w:t>a</w:t>
            </w:r>
            <w:r>
              <w:rPr>
                <w:rFonts w:ascii="Times New Roman" w:eastAsia="Calibri" w:hAnsi="Times New Roman" w:cs="Times New Roman"/>
                <w:sz w:val="24"/>
              </w:rPr>
              <w:t xml:space="preserve">s </w:t>
            </w:r>
            <w:r w:rsidR="00CA7ED9">
              <w:rPr>
                <w:rFonts w:ascii="Times New Roman" w:eastAsia="Calibri" w:hAnsi="Times New Roman" w:cs="Times New Roman"/>
                <w:sz w:val="24"/>
              </w:rPr>
              <w:t xml:space="preserve">a </w:t>
            </w:r>
            <w:r>
              <w:rPr>
                <w:rFonts w:ascii="Times New Roman" w:eastAsia="Calibri" w:hAnsi="Times New Roman" w:cs="Times New Roman"/>
                <w:sz w:val="24"/>
              </w:rPr>
              <w:t xml:space="preserve">second language </w:t>
            </w:r>
          </w:p>
          <w:p w14:paraId="4F8FB5F9" w14:textId="77777777" w:rsidR="00957952" w:rsidRDefault="00957952" w:rsidP="009F156B">
            <w:pPr>
              <w:ind w:left="156" w:hanging="180"/>
              <w:rPr>
                <w:rFonts w:ascii="Times New Roman" w:eastAsia="Calibri" w:hAnsi="Times New Roman" w:cs="Times New Roman"/>
                <w:sz w:val="24"/>
              </w:rPr>
            </w:pPr>
            <w:r>
              <w:rPr>
                <w:rFonts w:ascii="Times New Roman" w:eastAsia="Calibri" w:hAnsi="Times New Roman" w:cs="Times New Roman"/>
                <w:sz w:val="24"/>
              </w:rPr>
              <w:t>- Cultural barriers in addition to language differences</w:t>
            </w:r>
          </w:p>
          <w:p w14:paraId="5744F077" w14:textId="77777777" w:rsidR="00957952" w:rsidRPr="00960A7F" w:rsidRDefault="00957952" w:rsidP="009F156B">
            <w:pPr>
              <w:ind w:left="156" w:hanging="180"/>
              <w:rPr>
                <w:rFonts w:ascii="Times New Roman" w:eastAsia="Calibri" w:hAnsi="Times New Roman" w:cs="Times New Roman"/>
                <w:sz w:val="24"/>
              </w:rPr>
            </w:pPr>
            <w:r>
              <w:rPr>
                <w:rFonts w:ascii="Times New Roman" w:eastAsia="Calibri" w:hAnsi="Times New Roman" w:cs="Times New Roman"/>
                <w:sz w:val="24"/>
              </w:rPr>
              <w:t>- No texts in home language</w:t>
            </w:r>
          </w:p>
        </w:tc>
      </w:tr>
      <w:tr w:rsidR="00957952" w:rsidRPr="00396835" w14:paraId="3BF98B10" w14:textId="77777777" w:rsidTr="00CA7ED9">
        <w:trPr>
          <w:trHeight w:val="1394"/>
        </w:trPr>
        <w:tc>
          <w:tcPr>
            <w:tcW w:w="2970" w:type="dxa"/>
            <w:tcBorders>
              <w:top w:val="single" w:sz="4" w:space="0" w:color="auto"/>
              <w:bottom w:val="single" w:sz="4" w:space="0" w:color="auto"/>
            </w:tcBorders>
          </w:tcPr>
          <w:p w14:paraId="7F56F1FF" w14:textId="77777777" w:rsidR="00957952" w:rsidRDefault="00957952" w:rsidP="009F156B">
            <w:pPr>
              <w:rPr>
                <w:rFonts w:ascii="Times New Roman" w:eastAsia="Calibri" w:hAnsi="Times New Roman" w:cs="Times New Roman"/>
                <w:sz w:val="24"/>
              </w:rPr>
            </w:pPr>
          </w:p>
          <w:p w14:paraId="1A15F738" w14:textId="0E4D10CF" w:rsidR="00957952" w:rsidRDefault="00957952" w:rsidP="009F156B">
            <w:pPr>
              <w:rPr>
                <w:rFonts w:ascii="Times New Roman" w:eastAsia="Calibri" w:hAnsi="Times New Roman" w:cs="Times New Roman"/>
                <w:sz w:val="24"/>
              </w:rPr>
            </w:pPr>
            <w:r w:rsidRPr="003145BC">
              <w:rPr>
                <w:rFonts w:ascii="Times New Roman" w:eastAsia="Calibri" w:hAnsi="Times New Roman" w:cs="Times New Roman"/>
                <w:sz w:val="24"/>
              </w:rPr>
              <w:t>Amount of content</w:t>
            </w:r>
            <w:r>
              <w:rPr>
                <w:rFonts w:ascii="Times New Roman" w:eastAsia="Calibri" w:hAnsi="Times New Roman" w:cs="Times New Roman"/>
                <w:sz w:val="24"/>
              </w:rPr>
              <w:t>/Lack of time</w:t>
            </w:r>
          </w:p>
        </w:tc>
        <w:tc>
          <w:tcPr>
            <w:tcW w:w="5625" w:type="dxa"/>
            <w:tcBorders>
              <w:top w:val="single" w:sz="4" w:space="0" w:color="auto"/>
              <w:bottom w:val="single" w:sz="4" w:space="0" w:color="auto"/>
            </w:tcBorders>
          </w:tcPr>
          <w:p w14:paraId="57B9DA8A" w14:textId="57F68CC4" w:rsidR="00957952" w:rsidRDefault="00957952" w:rsidP="009F156B">
            <w:pPr>
              <w:ind w:left="156" w:hanging="180"/>
              <w:rPr>
                <w:rFonts w:ascii="Times New Roman" w:eastAsia="Calibri" w:hAnsi="Times New Roman" w:cs="Times New Roman"/>
                <w:sz w:val="24"/>
              </w:rPr>
            </w:pPr>
            <w:r w:rsidRPr="00F85DEB">
              <w:rPr>
                <w:rFonts w:ascii="Times New Roman" w:eastAsia="Calibri" w:hAnsi="Times New Roman" w:cs="Times New Roman"/>
                <w:sz w:val="24"/>
              </w:rPr>
              <w:t>-</w:t>
            </w:r>
            <w:r>
              <w:rPr>
                <w:rFonts w:ascii="Times New Roman" w:eastAsia="Calibri" w:hAnsi="Times New Roman" w:cs="Times New Roman"/>
                <w:sz w:val="24"/>
              </w:rPr>
              <w:t xml:space="preserve"> </w:t>
            </w:r>
            <w:r w:rsidR="00CA7ED9">
              <w:rPr>
                <w:rFonts w:ascii="Times New Roman" w:eastAsia="Calibri" w:hAnsi="Times New Roman" w:cs="Times New Roman"/>
                <w:sz w:val="24"/>
              </w:rPr>
              <w:t>P</w:t>
            </w:r>
            <w:r>
              <w:rPr>
                <w:rFonts w:ascii="Times New Roman" w:eastAsia="Calibri" w:hAnsi="Times New Roman" w:cs="Times New Roman"/>
                <w:sz w:val="24"/>
              </w:rPr>
              <w:t>acing issues (breadth vs. depth)</w:t>
            </w:r>
          </w:p>
          <w:p w14:paraId="1001BDA6" w14:textId="219427CE" w:rsidR="00957952" w:rsidRDefault="00957952" w:rsidP="009F156B">
            <w:pPr>
              <w:ind w:left="156" w:hanging="180"/>
              <w:rPr>
                <w:rFonts w:ascii="Times New Roman" w:eastAsia="Calibri" w:hAnsi="Times New Roman" w:cs="Times New Roman"/>
                <w:sz w:val="24"/>
              </w:rPr>
            </w:pPr>
            <w:r>
              <w:rPr>
                <w:rFonts w:ascii="Times New Roman" w:eastAsia="Calibri" w:hAnsi="Times New Roman" w:cs="Times New Roman"/>
                <w:sz w:val="24"/>
              </w:rPr>
              <w:t>- Amount of important historical information to know continues to grow</w:t>
            </w:r>
          </w:p>
          <w:p w14:paraId="1556BF67" w14:textId="79D8D415" w:rsidR="00957952" w:rsidRPr="00F85DEB" w:rsidRDefault="00CA7ED9" w:rsidP="00CA7ED9">
            <w:pPr>
              <w:ind w:left="156" w:hanging="180"/>
              <w:rPr>
                <w:rFonts w:ascii="Times New Roman" w:eastAsia="Calibri" w:hAnsi="Times New Roman" w:cs="Times New Roman"/>
                <w:sz w:val="24"/>
              </w:rPr>
            </w:pPr>
            <w:r>
              <w:rPr>
                <w:rFonts w:ascii="Times New Roman" w:eastAsia="Calibri" w:hAnsi="Times New Roman" w:cs="Times New Roman"/>
                <w:sz w:val="24"/>
              </w:rPr>
              <w:t>- Time available to cover content before high stakes assessments has been reduced</w:t>
            </w:r>
          </w:p>
        </w:tc>
      </w:tr>
      <w:tr w:rsidR="00957952" w:rsidRPr="00396835" w14:paraId="0D43B19C" w14:textId="77777777" w:rsidTr="0072047A">
        <w:trPr>
          <w:trHeight w:val="1160"/>
        </w:trPr>
        <w:tc>
          <w:tcPr>
            <w:tcW w:w="2970" w:type="dxa"/>
            <w:tcBorders>
              <w:top w:val="single" w:sz="4" w:space="0" w:color="auto"/>
              <w:bottom w:val="single" w:sz="4" w:space="0" w:color="auto"/>
            </w:tcBorders>
          </w:tcPr>
          <w:p w14:paraId="6F58CAF0" w14:textId="77777777" w:rsidR="00957952" w:rsidRDefault="00957952" w:rsidP="009F156B">
            <w:pPr>
              <w:rPr>
                <w:rFonts w:ascii="Times New Roman" w:eastAsia="Calibri" w:hAnsi="Times New Roman" w:cs="Times New Roman"/>
                <w:sz w:val="24"/>
              </w:rPr>
            </w:pPr>
          </w:p>
          <w:p w14:paraId="3C6E4922" w14:textId="77777777" w:rsidR="00957952" w:rsidRDefault="00957952" w:rsidP="009F156B">
            <w:pPr>
              <w:rPr>
                <w:rFonts w:ascii="Times New Roman" w:eastAsia="Calibri" w:hAnsi="Times New Roman" w:cs="Times New Roman"/>
                <w:sz w:val="24"/>
              </w:rPr>
            </w:pPr>
            <w:r w:rsidRPr="003145BC">
              <w:rPr>
                <w:rFonts w:ascii="Times New Roman" w:eastAsia="Calibri" w:hAnsi="Times New Roman" w:cs="Times New Roman"/>
                <w:sz w:val="24"/>
              </w:rPr>
              <w:t>Ineffective professional development</w:t>
            </w:r>
          </w:p>
        </w:tc>
        <w:tc>
          <w:tcPr>
            <w:tcW w:w="5625" w:type="dxa"/>
            <w:tcBorders>
              <w:top w:val="single" w:sz="4" w:space="0" w:color="auto"/>
              <w:bottom w:val="single" w:sz="4" w:space="0" w:color="auto"/>
            </w:tcBorders>
          </w:tcPr>
          <w:p w14:paraId="6C698DDB" w14:textId="43B31A64" w:rsidR="00957952" w:rsidRDefault="00957952" w:rsidP="009F156B">
            <w:pPr>
              <w:ind w:left="156" w:hanging="180"/>
              <w:rPr>
                <w:rFonts w:ascii="Times New Roman" w:eastAsia="Calibri" w:hAnsi="Times New Roman" w:cs="Times New Roman"/>
                <w:sz w:val="24"/>
              </w:rPr>
            </w:pPr>
            <w:r w:rsidRPr="00B5456B">
              <w:rPr>
                <w:rFonts w:ascii="Times New Roman" w:eastAsia="Calibri" w:hAnsi="Times New Roman" w:cs="Times New Roman"/>
                <w:sz w:val="24"/>
              </w:rPr>
              <w:t>-</w:t>
            </w:r>
            <w:r>
              <w:rPr>
                <w:rFonts w:ascii="Times New Roman" w:eastAsia="Calibri" w:hAnsi="Times New Roman" w:cs="Times New Roman"/>
                <w:sz w:val="24"/>
              </w:rPr>
              <w:t xml:space="preserve"> Lack of follow-up after PD</w:t>
            </w:r>
          </w:p>
          <w:p w14:paraId="2873F27C" w14:textId="77777777" w:rsidR="00957952" w:rsidRDefault="00957952" w:rsidP="009F156B">
            <w:pPr>
              <w:ind w:left="156" w:hanging="180"/>
              <w:rPr>
                <w:rFonts w:ascii="Times New Roman" w:eastAsia="Calibri" w:hAnsi="Times New Roman" w:cs="Times New Roman"/>
                <w:sz w:val="24"/>
              </w:rPr>
            </w:pPr>
            <w:r>
              <w:rPr>
                <w:rFonts w:ascii="Times New Roman" w:eastAsia="Calibri" w:hAnsi="Times New Roman" w:cs="Times New Roman"/>
                <w:sz w:val="24"/>
              </w:rPr>
              <w:t>- Absence of continued focus</w:t>
            </w:r>
          </w:p>
          <w:p w14:paraId="032A567E" w14:textId="77777777" w:rsidR="00957952" w:rsidRDefault="00957952" w:rsidP="009F156B">
            <w:pPr>
              <w:ind w:left="156" w:hanging="180"/>
              <w:rPr>
                <w:rFonts w:ascii="Times New Roman" w:eastAsia="Calibri" w:hAnsi="Times New Roman" w:cs="Times New Roman"/>
                <w:sz w:val="24"/>
              </w:rPr>
            </w:pPr>
            <w:r>
              <w:rPr>
                <w:rFonts w:ascii="Times New Roman" w:eastAsia="Calibri" w:hAnsi="Times New Roman" w:cs="Times New Roman"/>
                <w:sz w:val="24"/>
              </w:rPr>
              <w:t>- Practices/strategies shared not able to be replicated</w:t>
            </w:r>
          </w:p>
          <w:p w14:paraId="0A44D247" w14:textId="77777777" w:rsidR="00957952" w:rsidRPr="00B5456B" w:rsidRDefault="00957952" w:rsidP="009F156B">
            <w:pPr>
              <w:ind w:left="156" w:hanging="180"/>
              <w:rPr>
                <w:rFonts w:ascii="Times New Roman" w:eastAsia="Calibri" w:hAnsi="Times New Roman" w:cs="Times New Roman"/>
                <w:sz w:val="24"/>
              </w:rPr>
            </w:pPr>
            <w:r>
              <w:rPr>
                <w:rFonts w:ascii="Times New Roman" w:eastAsia="Calibri" w:hAnsi="Times New Roman" w:cs="Times New Roman"/>
                <w:sz w:val="24"/>
              </w:rPr>
              <w:t>- Presenters with lack of social studies background</w:t>
            </w:r>
          </w:p>
        </w:tc>
      </w:tr>
      <w:tr w:rsidR="00957952" w:rsidRPr="00396835" w14:paraId="7C9B8DDD" w14:textId="77777777" w:rsidTr="00442614">
        <w:trPr>
          <w:trHeight w:val="1709"/>
        </w:trPr>
        <w:tc>
          <w:tcPr>
            <w:tcW w:w="2970" w:type="dxa"/>
            <w:tcBorders>
              <w:top w:val="single" w:sz="4" w:space="0" w:color="auto"/>
              <w:bottom w:val="single" w:sz="4" w:space="0" w:color="auto"/>
            </w:tcBorders>
          </w:tcPr>
          <w:p w14:paraId="79016089" w14:textId="77777777" w:rsidR="00957952" w:rsidRDefault="00957952" w:rsidP="009F156B">
            <w:pPr>
              <w:rPr>
                <w:rFonts w:ascii="Times New Roman" w:eastAsia="Calibri" w:hAnsi="Times New Roman" w:cs="Times New Roman"/>
                <w:sz w:val="24"/>
              </w:rPr>
            </w:pPr>
          </w:p>
          <w:p w14:paraId="44E16587" w14:textId="77777777" w:rsidR="00957952" w:rsidRDefault="00957952" w:rsidP="009F156B">
            <w:pPr>
              <w:rPr>
                <w:rFonts w:ascii="Times New Roman" w:eastAsia="Calibri" w:hAnsi="Times New Roman" w:cs="Times New Roman"/>
                <w:sz w:val="24"/>
              </w:rPr>
            </w:pPr>
          </w:p>
          <w:p w14:paraId="1600C56F" w14:textId="77777777" w:rsidR="00957952" w:rsidRDefault="00957952" w:rsidP="009F156B">
            <w:pPr>
              <w:rPr>
                <w:rFonts w:ascii="Times New Roman" w:eastAsia="Calibri" w:hAnsi="Times New Roman" w:cs="Times New Roman"/>
                <w:sz w:val="24"/>
              </w:rPr>
            </w:pPr>
            <w:r w:rsidRPr="003145BC">
              <w:rPr>
                <w:rFonts w:ascii="Times New Roman" w:eastAsia="Calibri" w:hAnsi="Times New Roman" w:cs="Times New Roman"/>
                <w:sz w:val="24"/>
              </w:rPr>
              <w:t xml:space="preserve">Lack of vertical and cross-discipline </w:t>
            </w:r>
            <w:r>
              <w:rPr>
                <w:rFonts w:ascii="Times New Roman" w:eastAsia="Calibri" w:hAnsi="Times New Roman" w:cs="Times New Roman"/>
                <w:sz w:val="24"/>
              </w:rPr>
              <w:t>alignment</w:t>
            </w:r>
          </w:p>
        </w:tc>
        <w:tc>
          <w:tcPr>
            <w:tcW w:w="5625" w:type="dxa"/>
            <w:tcBorders>
              <w:top w:val="single" w:sz="4" w:space="0" w:color="auto"/>
              <w:bottom w:val="single" w:sz="4" w:space="0" w:color="auto"/>
            </w:tcBorders>
          </w:tcPr>
          <w:p w14:paraId="36A3018D" w14:textId="77777777" w:rsidR="00957952" w:rsidRDefault="00957952" w:rsidP="009F156B">
            <w:pPr>
              <w:ind w:left="156" w:hanging="180"/>
              <w:rPr>
                <w:rFonts w:ascii="Times New Roman" w:eastAsia="Calibri" w:hAnsi="Times New Roman" w:cs="Times New Roman"/>
                <w:sz w:val="24"/>
              </w:rPr>
            </w:pPr>
            <w:r w:rsidRPr="00D54DF7">
              <w:rPr>
                <w:rFonts w:ascii="Times New Roman" w:eastAsia="Calibri" w:hAnsi="Times New Roman" w:cs="Times New Roman"/>
                <w:sz w:val="24"/>
              </w:rPr>
              <w:t>-</w:t>
            </w:r>
            <w:r>
              <w:rPr>
                <w:rFonts w:ascii="Times New Roman" w:eastAsia="Calibri" w:hAnsi="Times New Roman" w:cs="Times New Roman"/>
                <w:sz w:val="24"/>
              </w:rPr>
              <w:t xml:space="preserve"> Communication during middle to high transition lacking</w:t>
            </w:r>
          </w:p>
          <w:p w14:paraId="7C45C7CB" w14:textId="6268EF48" w:rsidR="00957952" w:rsidRDefault="00957952" w:rsidP="009F156B">
            <w:pPr>
              <w:ind w:left="156" w:hanging="180"/>
              <w:rPr>
                <w:rFonts w:ascii="Times New Roman" w:eastAsia="Calibri" w:hAnsi="Times New Roman" w:cs="Times New Roman"/>
                <w:sz w:val="24"/>
              </w:rPr>
            </w:pPr>
            <w:r>
              <w:rPr>
                <w:rFonts w:ascii="Times New Roman" w:eastAsia="Calibri" w:hAnsi="Times New Roman" w:cs="Times New Roman"/>
                <w:sz w:val="24"/>
              </w:rPr>
              <w:t xml:space="preserve">- No time for social studies and English teachers to discuss </w:t>
            </w:r>
          </w:p>
          <w:p w14:paraId="1C0EBDFF" w14:textId="77777777" w:rsidR="00957952" w:rsidRPr="00D54DF7" w:rsidRDefault="00957952" w:rsidP="009F156B">
            <w:pPr>
              <w:ind w:left="156" w:hanging="180"/>
              <w:rPr>
                <w:rFonts w:ascii="Times New Roman" w:eastAsia="Calibri" w:hAnsi="Times New Roman" w:cs="Times New Roman"/>
                <w:sz w:val="24"/>
              </w:rPr>
            </w:pPr>
            <w:r>
              <w:rPr>
                <w:rFonts w:ascii="Times New Roman" w:eastAsia="Calibri" w:hAnsi="Times New Roman" w:cs="Times New Roman"/>
                <w:sz w:val="24"/>
              </w:rPr>
              <w:t xml:space="preserve">- Curricula not aligned between various contents to support </w:t>
            </w:r>
          </w:p>
        </w:tc>
      </w:tr>
      <w:bookmarkEnd w:id="53"/>
      <w:bookmarkEnd w:id="54"/>
    </w:tbl>
    <w:p w14:paraId="65CF0C5F" w14:textId="77777777" w:rsidR="00CA7ED9" w:rsidRDefault="00CA7ED9" w:rsidP="00CA7ED9">
      <w:pPr>
        <w:spacing w:after="0" w:line="480" w:lineRule="auto"/>
        <w:ind w:firstLine="720"/>
        <w:rPr>
          <w:rFonts w:ascii="Times New Roman" w:hAnsi="Times New Roman" w:cs="Times New Roman"/>
          <w:b/>
          <w:sz w:val="24"/>
        </w:rPr>
      </w:pPr>
    </w:p>
    <w:p w14:paraId="132BF5B9" w14:textId="4E3C28C6" w:rsidR="00CA7ED9" w:rsidRDefault="000A7AE9" w:rsidP="00CA7ED9">
      <w:pPr>
        <w:spacing w:after="0" w:line="480" w:lineRule="auto"/>
        <w:ind w:firstLine="720"/>
        <w:rPr>
          <w:rFonts w:ascii="Times New Roman" w:hAnsi="Times New Roman" w:cs="Times New Roman"/>
          <w:b/>
          <w:sz w:val="24"/>
        </w:rPr>
      </w:pPr>
      <w:r w:rsidRPr="00ED52FC">
        <w:rPr>
          <w:rFonts w:ascii="Times New Roman" w:hAnsi="Times New Roman" w:cs="Times New Roman"/>
          <w:b/>
          <w:sz w:val="24"/>
        </w:rPr>
        <w:t>Testing.</w:t>
      </w:r>
    </w:p>
    <w:p w14:paraId="5096CFD4" w14:textId="0DB92779" w:rsidR="000A7AE9" w:rsidRPr="00CA7ED9" w:rsidRDefault="000A7AE9" w:rsidP="00CA7ED9">
      <w:pPr>
        <w:spacing w:after="0" w:line="480" w:lineRule="auto"/>
        <w:ind w:firstLine="720"/>
        <w:rPr>
          <w:rFonts w:ascii="Times New Roman" w:hAnsi="Times New Roman" w:cs="Times New Roman"/>
          <w:b/>
          <w:sz w:val="24"/>
        </w:rPr>
      </w:pPr>
      <w:r>
        <w:rPr>
          <w:rFonts w:ascii="Times New Roman" w:hAnsi="Times New Roman" w:cs="Times New Roman"/>
          <w:sz w:val="24"/>
        </w:rPr>
        <w:t xml:space="preserve">In addition to ineffective professional development and the issue of not enough time to teach the required amount of content, testing was another barrier identified by nine of the 11 teachers as impacting their ability to utilize literacy-based instructional practices.  Teachers from all three schools expressed frustration about the effects various assessments have on their day to day classroom instruction.  One of the teachers explained why he was upset about the decisions made in elementary and middle school </w:t>
      </w:r>
      <w:r>
        <w:rPr>
          <w:rFonts w:ascii="Times New Roman" w:hAnsi="Times New Roman" w:cs="Times New Roman"/>
          <w:sz w:val="24"/>
        </w:rPr>
        <w:lastRenderedPageBreak/>
        <w:t>because of testing that negatively impacts the amount of social studies instruction that students receive:</w:t>
      </w:r>
    </w:p>
    <w:p w14:paraId="44AFE8DC" w14:textId="77777777" w:rsidR="000A7AE9" w:rsidRDefault="000A7AE9" w:rsidP="000A7AE9">
      <w:pPr>
        <w:spacing w:after="0" w:line="480" w:lineRule="auto"/>
        <w:ind w:left="720"/>
        <w:rPr>
          <w:rFonts w:ascii="Times New Roman" w:hAnsi="Times New Roman" w:cs="Times New Roman"/>
          <w:i/>
          <w:sz w:val="24"/>
        </w:rPr>
      </w:pPr>
      <w:r>
        <w:rPr>
          <w:rFonts w:ascii="Times New Roman" w:hAnsi="Times New Roman" w:cs="Times New Roman"/>
          <w:i/>
          <w:sz w:val="24"/>
        </w:rPr>
        <w:t>I</w:t>
      </w:r>
      <w:r w:rsidRPr="00AD7C82">
        <w:rPr>
          <w:rFonts w:ascii="Times New Roman" w:hAnsi="Times New Roman" w:cs="Times New Roman"/>
          <w:i/>
          <w:sz w:val="24"/>
        </w:rPr>
        <w:t xml:space="preserve">t's the first thing they take away when they get close to testing time. And, "Oh we've got to make sure they get enough math, so let's give them 45 more minutes of math." They're </w:t>
      </w:r>
      <w:proofErr w:type="spellStart"/>
      <w:r w:rsidRPr="00AD7C82">
        <w:rPr>
          <w:rFonts w:ascii="Times New Roman" w:hAnsi="Times New Roman" w:cs="Times New Roman"/>
          <w:i/>
          <w:sz w:val="24"/>
        </w:rPr>
        <w:t>gonna</w:t>
      </w:r>
      <w:proofErr w:type="spellEnd"/>
      <w:r w:rsidRPr="00AD7C82">
        <w:rPr>
          <w:rFonts w:ascii="Times New Roman" w:hAnsi="Times New Roman" w:cs="Times New Roman"/>
          <w:i/>
          <w:sz w:val="24"/>
        </w:rPr>
        <w:t xml:space="preserve"> lose science and social studies</w:t>
      </w:r>
      <w:r>
        <w:rPr>
          <w:rFonts w:ascii="Times New Roman" w:hAnsi="Times New Roman" w:cs="Times New Roman"/>
          <w:i/>
          <w:sz w:val="24"/>
        </w:rPr>
        <w:t>.</w:t>
      </w:r>
    </w:p>
    <w:p w14:paraId="2B850887" w14:textId="77777777" w:rsidR="000A7AE9" w:rsidRDefault="000A7AE9" w:rsidP="000A7AE9">
      <w:pPr>
        <w:spacing w:after="0" w:line="480" w:lineRule="auto"/>
        <w:rPr>
          <w:rFonts w:ascii="Times New Roman" w:hAnsi="Times New Roman" w:cs="Times New Roman"/>
          <w:sz w:val="24"/>
        </w:rPr>
      </w:pPr>
      <w:r>
        <w:rPr>
          <w:rFonts w:ascii="Times New Roman" w:hAnsi="Times New Roman" w:cs="Times New Roman"/>
          <w:sz w:val="24"/>
        </w:rPr>
        <w:t xml:space="preserve">The emphasis on reading and math was perceived to be directly responsible for a reduction in time spent focused on social studies content in elementary school </w:t>
      </w:r>
      <w:proofErr w:type="gramStart"/>
      <w:r>
        <w:rPr>
          <w:rFonts w:ascii="Times New Roman" w:hAnsi="Times New Roman" w:cs="Times New Roman"/>
          <w:sz w:val="24"/>
        </w:rPr>
        <w:t>because of the fact that</w:t>
      </w:r>
      <w:proofErr w:type="gramEnd"/>
      <w:r>
        <w:rPr>
          <w:rFonts w:ascii="Times New Roman" w:hAnsi="Times New Roman" w:cs="Times New Roman"/>
          <w:sz w:val="24"/>
        </w:rPr>
        <w:t xml:space="preserve"> they are assessed in all grades beginning in grade three.</w:t>
      </w:r>
    </w:p>
    <w:p w14:paraId="29A4FD42" w14:textId="77777777" w:rsidR="000A7AE9" w:rsidRDefault="000A7AE9" w:rsidP="000A7AE9">
      <w:pPr>
        <w:spacing w:after="0" w:line="480" w:lineRule="auto"/>
        <w:ind w:firstLine="720"/>
        <w:rPr>
          <w:rFonts w:ascii="Times New Roman" w:hAnsi="Times New Roman" w:cs="Times New Roman"/>
          <w:sz w:val="24"/>
        </w:rPr>
      </w:pPr>
      <w:r>
        <w:rPr>
          <w:rFonts w:ascii="Times New Roman" w:hAnsi="Times New Roman" w:cs="Times New Roman"/>
          <w:sz w:val="24"/>
        </w:rPr>
        <w:t>Teachers also spoke out against students’ scores impacting their evaluation through the student learning objective (SLO) process.  This process, that accounts for 50% of a teacher’s overall evaluation, uses either a growth or achievement model where a teacher’s success is based upon student success on an identified assessment.  One of the Bakersfield teachers illustrated his displeasure when he said:</w:t>
      </w:r>
    </w:p>
    <w:p w14:paraId="39949B21" w14:textId="77777777" w:rsidR="000A7AE9" w:rsidRPr="0064715A" w:rsidRDefault="000A7AE9" w:rsidP="000A7AE9">
      <w:pPr>
        <w:spacing w:after="0" w:line="480" w:lineRule="auto"/>
        <w:ind w:left="720"/>
        <w:rPr>
          <w:rFonts w:ascii="Times New Roman" w:hAnsi="Times New Roman" w:cs="Times New Roman"/>
          <w:i/>
          <w:sz w:val="24"/>
        </w:rPr>
      </w:pPr>
      <w:r w:rsidRPr="0064715A">
        <w:rPr>
          <w:rFonts w:ascii="Times New Roman" w:hAnsi="Times New Roman" w:cs="Times New Roman"/>
          <w:i/>
          <w:sz w:val="24"/>
        </w:rPr>
        <w:t xml:space="preserve">Okay, so we're evaluated on these tests, you know? </w:t>
      </w:r>
      <w:proofErr w:type="gramStart"/>
      <w:r w:rsidRPr="0064715A">
        <w:rPr>
          <w:rFonts w:ascii="Times New Roman" w:hAnsi="Times New Roman" w:cs="Times New Roman"/>
          <w:i/>
          <w:sz w:val="24"/>
        </w:rPr>
        <w:t>So</w:t>
      </w:r>
      <w:proofErr w:type="gramEnd"/>
      <w:r w:rsidRPr="0064715A">
        <w:rPr>
          <w:rFonts w:ascii="Times New Roman" w:hAnsi="Times New Roman" w:cs="Times New Roman"/>
          <w:i/>
          <w:sz w:val="24"/>
        </w:rPr>
        <w:t xml:space="preserve"> if you're asking us to teach all kinds of other things</w:t>
      </w:r>
      <w:r>
        <w:rPr>
          <w:rFonts w:ascii="Times New Roman" w:hAnsi="Times New Roman" w:cs="Times New Roman"/>
          <w:i/>
          <w:sz w:val="24"/>
        </w:rPr>
        <w:t xml:space="preserve">… </w:t>
      </w:r>
      <w:r w:rsidRPr="0064715A">
        <w:rPr>
          <w:rFonts w:ascii="Times New Roman" w:hAnsi="Times New Roman" w:cs="Times New Roman"/>
          <w:i/>
          <w:sz w:val="24"/>
        </w:rPr>
        <w:t xml:space="preserve">But I do feel like I got ... the clean recorder version ... I got 10 pounds of stuff that I need to fit into a five-pound sack, and if you try to make it 11 and 12 pounds by putting some sort of map or some sort of specific reading strategy that you want to get in there, the sack is still five pounds, and you're still evaluating me on whether I could fit all this stuff into this five-pound sack. You're still </w:t>
      </w:r>
      <w:proofErr w:type="spellStart"/>
      <w:r w:rsidRPr="0064715A">
        <w:rPr>
          <w:rFonts w:ascii="Times New Roman" w:hAnsi="Times New Roman" w:cs="Times New Roman"/>
          <w:i/>
          <w:sz w:val="24"/>
        </w:rPr>
        <w:t>gonna</w:t>
      </w:r>
      <w:proofErr w:type="spellEnd"/>
      <w:r w:rsidRPr="0064715A">
        <w:rPr>
          <w:rFonts w:ascii="Times New Roman" w:hAnsi="Times New Roman" w:cs="Times New Roman"/>
          <w:i/>
          <w:sz w:val="24"/>
        </w:rPr>
        <w:t xml:space="preserve"> evaluate me on my HSA scores. You're still </w:t>
      </w:r>
      <w:proofErr w:type="spellStart"/>
      <w:r w:rsidRPr="0064715A">
        <w:rPr>
          <w:rFonts w:ascii="Times New Roman" w:hAnsi="Times New Roman" w:cs="Times New Roman"/>
          <w:i/>
          <w:sz w:val="24"/>
        </w:rPr>
        <w:t>gonna</w:t>
      </w:r>
      <w:proofErr w:type="spellEnd"/>
      <w:r w:rsidRPr="0064715A">
        <w:rPr>
          <w:rFonts w:ascii="Times New Roman" w:hAnsi="Times New Roman" w:cs="Times New Roman"/>
          <w:i/>
          <w:sz w:val="24"/>
        </w:rPr>
        <w:t xml:space="preserve"> evaluate me on my AP scores. </w:t>
      </w:r>
      <w:proofErr w:type="gramStart"/>
      <w:r w:rsidRPr="0064715A">
        <w:rPr>
          <w:rFonts w:ascii="Times New Roman" w:hAnsi="Times New Roman" w:cs="Times New Roman"/>
          <w:i/>
          <w:sz w:val="24"/>
        </w:rPr>
        <w:t>So</w:t>
      </w:r>
      <w:proofErr w:type="gramEnd"/>
      <w:r w:rsidRPr="0064715A">
        <w:rPr>
          <w:rFonts w:ascii="Times New Roman" w:hAnsi="Times New Roman" w:cs="Times New Roman"/>
          <w:i/>
          <w:sz w:val="24"/>
        </w:rPr>
        <w:t xml:space="preserve"> if you want to get a different answer out of a social-studies teacher, or any teacher for that matter, then change the way that you're measuring them.</w:t>
      </w:r>
    </w:p>
    <w:p w14:paraId="151005C7" w14:textId="77777777" w:rsidR="000A7AE9" w:rsidRDefault="000A7AE9" w:rsidP="000A7AE9">
      <w:pPr>
        <w:spacing w:after="0" w:line="480" w:lineRule="auto"/>
        <w:rPr>
          <w:rFonts w:ascii="Times New Roman" w:hAnsi="Times New Roman" w:cs="Times New Roman"/>
          <w:sz w:val="24"/>
        </w:rPr>
      </w:pPr>
      <w:r>
        <w:rPr>
          <w:rFonts w:ascii="Times New Roman" w:hAnsi="Times New Roman" w:cs="Times New Roman"/>
          <w:sz w:val="24"/>
        </w:rPr>
        <w:lastRenderedPageBreak/>
        <w:t xml:space="preserve">This teacher’s discontent is amplified because he teaches U.S. government which is an end of course assessment and a state mandated graduation requirement.  And he is also required to include this assessment as one of his two required SLO’s.  Teachers in another social studies content area, such as psychology or world history, would not have the same amount of pressure on them, although they are still required to do SLO’s and may have students who take an end of course Advanced Placement (AP) test.  One of the </w:t>
      </w:r>
      <w:proofErr w:type="spellStart"/>
      <w:r w:rsidRPr="002E49B0">
        <w:rPr>
          <w:rFonts w:ascii="Times New Roman" w:hAnsi="Times New Roman" w:cs="Times New Roman"/>
          <w:sz w:val="24"/>
        </w:rPr>
        <w:t>Philipville</w:t>
      </w:r>
      <w:proofErr w:type="spellEnd"/>
      <w:r>
        <w:rPr>
          <w:rFonts w:ascii="Times New Roman" w:hAnsi="Times New Roman" w:cs="Times New Roman"/>
          <w:sz w:val="24"/>
        </w:rPr>
        <w:t xml:space="preserve"> teachers, who was visibly upset by the mere mentioning of SLO’s, shared his strong beliefs about them when he suggested directly to me:</w:t>
      </w:r>
    </w:p>
    <w:p w14:paraId="22BA4D08" w14:textId="77777777" w:rsidR="000A7AE9" w:rsidRDefault="000A7AE9" w:rsidP="000A7AE9">
      <w:pPr>
        <w:spacing w:after="0" w:line="480" w:lineRule="auto"/>
        <w:ind w:left="720"/>
        <w:rPr>
          <w:rFonts w:ascii="Times New Roman" w:hAnsi="Times New Roman" w:cs="Times New Roman"/>
          <w:i/>
          <w:sz w:val="24"/>
        </w:rPr>
      </w:pPr>
      <w:r w:rsidRPr="00F005B7">
        <w:rPr>
          <w:rFonts w:ascii="Times New Roman" w:hAnsi="Times New Roman" w:cs="Times New Roman"/>
          <w:i/>
          <w:sz w:val="24"/>
        </w:rPr>
        <w:t>If you've got power over this, get rid of the SLO</w:t>
      </w:r>
      <w:r>
        <w:rPr>
          <w:rFonts w:ascii="Times New Roman" w:hAnsi="Times New Roman" w:cs="Times New Roman"/>
          <w:i/>
          <w:sz w:val="24"/>
        </w:rPr>
        <w:t>’</w:t>
      </w:r>
      <w:r w:rsidRPr="00F005B7">
        <w:rPr>
          <w:rFonts w:ascii="Times New Roman" w:hAnsi="Times New Roman" w:cs="Times New Roman"/>
          <w:i/>
          <w:sz w:val="24"/>
        </w:rPr>
        <w:t>s. What a joke. I mean a straight up joke. I mean if you want to see...</w:t>
      </w:r>
      <w:r>
        <w:rPr>
          <w:rFonts w:ascii="Times New Roman" w:hAnsi="Times New Roman" w:cs="Times New Roman"/>
          <w:i/>
          <w:sz w:val="24"/>
        </w:rPr>
        <w:t xml:space="preserve"> </w:t>
      </w:r>
      <w:r w:rsidRPr="00F005B7">
        <w:rPr>
          <w:rFonts w:ascii="Times New Roman" w:hAnsi="Times New Roman" w:cs="Times New Roman"/>
          <w:i/>
          <w:sz w:val="24"/>
        </w:rPr>
        <w:t>I mean, it's a joke</w:t>
      </w:r>
      <w:r>
        <w:rPr>
          <w:rFonts w:ascii="Times New Roman" w:hAnsi="Times New Roman" w:cs="Times New Roman"/>
          <w:i/>
          <w:sz w:val="24"/>
        </w:rPr>
        <w:t>.</w:t>
      </w:r>
    </w:p>
    <w:p w14:paraId="6029E60D" w14:textId="77777777" w:rsidR="000A7AE9" w:rsidRDefault="000A7AE9" w:rsidP="000A7AE9">
      <w:pPr>
        <w:spacing w:after="0" w:line="480" w:lineRule="auto"/>
        <w:rPr>
          <w:rFonts w:ascii="Times New Roman" w:hAnsi="Times New Roman" w:cs="Times New Roman"/>
          <w:sz w:val="24"/>
        </w:rPr>
      </w:pPr>
      <w:r>
        <w:rPr>
          <w:rFonts w:ascii="Times New Roman" w:hAnsi="Times New Roman" w:cs="Times New Roman"/>
          <w:sz w:val="24"/>
        </w:rPr>
        <w:t>His strong comment on the topic met with some affirmative head nods from his colleagues, but no other statements were made on the topic.</w:t>
      </w:r>
    </w:p>
    <w:p w14:paraId="426B58C3" w14:textId="77777777" w:rsidR="000A7AE9" w:rsidRDefault="000A7AE9" w:rsidP="000A7AE9">
      <w:pPr>
        <w:spacing w:after="0" w:line="480" w:lineRule="auto"/>
        <w:ind w:firstLine="720"/>
        <w:rPr>
          <w:rFonts w:ascii="Times New Roman" w:hAnsi="Times New Roman" w:cs="Times New Roman"/>
          <w:sz w:val="24"/>
        </w:rPr>
      </w:pPr>
      <w:r>
        <w:rPr>
          <w:rFonts w:ascii="Times New Roman" w:hAnsi="Times New Roman" w:cs="Times New Roman"/>
          <w:sz w:val="24"/>
        </w:rPr>
        <w:t>An additional area of testing that teachers considered barriers to literacy-based instructional practices was Advanced Placement tests administered by The College Board.  With the Jefferson School District making a concerted effort over the last ten years to increase both enrollment in AP classes and participation in the end of course assessments that accompany them, teachers have been focused on preparing students for success on these rigorous assessments.  An AP U.S. history teacher asserted:</w:t>
      </w:r>
    </w:p>
    <w:p w14:paraId="2B391B17" w14:textId="77777777" w:rsidR="000A7AE9" w:rsidRPr="00FE19AC" w:rsidRDefault="000A7AE9" w:rsidP="000A7AE9">
      <w:pPr>
        <w:spacing w:after="0" w:line="480" w:lineRule="auto"/>
        <w:ind w:left="720"/>
        <w:rPr>
          <w:rFonts w:ascii="Times New Roman" w:hAnsi="Times New Roman" w:cs="Times New Roman"/>
          <w:i/>
          <w:sz w:val="24"/>
        </w:rPr>
      </w:pPr>
      <w:r w:rsidRPr="00FE19AC">
        <w:rPr>
          <w:rFonts w:ascii="Times New Roman" w:hAnsi="Times New Roman" w:cs="Times New Roman"/>
          <w:i/>
          <w:sz w:val="24"/>
        </w:rPr>
        <w:t>The AP test, it used to be 55 multiple choice questions about everything in history. And now there are about 15 questions with three questions on the 15 excerpts. Either a political cartoon, a primary source which, come on man. I mean that doesn't really measure your content, which I think that test is about content not about, "Can you analyze reading?"</w:t>
      </w:r>
    </w:p>
    <w:p w14:paraId="48D10A8F" w14:textId="77777777" w:rsidR="000A7AE9" w:rsidRDefault="000A7AE9" w:rsidP="000A7AE9">
      <w:pPr>
        <w:spacing w:after="0" w:line="480" w:lineRule="auto"/>
        <w:rPr>
          <w:rFonts w:ascii="Times New Roman" w:hAnsi="Times New Roman" w:cs="Times New Roman"/>
          <w:sz w:val="24"/>
        </w:rPr>
      </w:pPr>
      <w:r>
        <w:rPr>
          <w:rFonts w:ascii="Times New Roman" w:hAnsi="Times New Roman" w:cs="Times New Roman"/>
          <w:sz w:val="24"/>
        </w:rPr>
        <w:lastRenderedPageBreak/>
        <w:t>His frustration was centered on the changes in assessment format from previous years as he is not happy with the reduced emphasis on content.  This agitation among the group of teachers regarding a lack of focus on content throughout many areas was routinely expressed.</w:t>
      </w:r>
    </w:p>
    <w:p w14:paraId="168EFB8D" w14:textId="77777777" w:rsidR="000A7AE9" w:rsidRPr="005F69CC" w:rsidRDefault="000A7AE9" w:rsidP="000A7AE9">
      <w:pPr>
        <w:spacing w:after="0" w:line="480" w:lineRule="auto"/>
        <w:ind w:firstLine="720"/>
        <w:rPr>
          <w:rFonts w:ascii="Times New Roman" w:hAnsi="Times New Roman" w:cs="Times New Roman"/>
          <w:b/>
          <w:i/>
          <w:sz w:val="24"/>
        </w:rPr>
      </w:pPr>
      <w:r w:rsidRPr="00ED52FC">
        <w:rPr>
          <w:rFonts w:ascii="Times New Roman" w:hAnsi="Times New Roman" w:cs="Times New Roman"/>
          <w:b/>
          <w:sz w:val="24"/>
        </w:rPr>
        <w:t>Lack of basic skills</w:t>
      </w:r>
      <w:r w:rsidRPr="005F69CC">
        <w:rPr>
          <w:rFonts w:ascii="Times New Roman" w:hAnsi="Times New Roman" w:cs="Times New Roman"/>
          <w:b/>
          <w:i/>
          <w:sz w:val="24"/>
        </w:rPr>
        <w:t>.</w:t>
      </w:r>
    </w:p>
    <w:p w14:paraId="0654FD69" w14:textId="77777777" w:rsidR="000A7AE9" w:rsidRDefault="000A7AE9" w:rsidP="000A7AE9">
      <w:pPr>
        <w:spacing w:after="0" w:line="480" w:lineRule="auto"/>
        <w:ind w:firstLine="720"/>
        <w:rPr>
          <w:rFonts w:ascii="Times New Roman" w:hAnsi="Times New Roman" w:cs="Times New Roman"/>
          <w:sz w:val="24"/>
        </w:rPr>
      </w:pPr>
      <w:r>
        <w:rPr>
          <w:rFonts w:ascii="Times New Roman" w:hAnsi="Times New Roman" w:cs="Times New Roman"/>
          <w:sz w:val="24"/>
        </w:rPr>
        <w:t xml:space="preserve">Routinely expressed by teachers in two of the three schools was a deficiency in basic skills of students needed to be successful in high school social studies.  Teachers found three basic skills lacking:  geography knowledge, basic classroom skills such as using an index or table of </w:t>
      </w:r>
      <w:proofErr w:type="gramStart"/>
      <w:r>
        <w:rPr>
          <w:rFonts w:ascii="Times New Roman" w:hAnsi="Times New Roman" w:cs="Times New Roman"/>
          <w:sz w:val="24"/>
        </w:rPr>
        <w:t>contents, and</w:t>
      </w:r>
      <w:proofErr w:type="gramEnd"/>
      <w:r>
        <w:rPr>
          <w:rFonts w:ascii="Times New Roman" w:hAnsi="Times New Roman" w:cs="Times New Roman"/>
          <w:sz w:val="24"/>
        </w:rPr>
        <w:t xml:space="preserve"> reading abilities.</w:t>
      </w:r>
    </w:p>
    <w:p w14:paraId="058A4691" w14:textId="77777777" w:rsidR="000A7AE9" w:rsidRDefault="000A7AE9" w:rsidP="000A7AE9">
      <w:pPr>
        <w:spacing w:after="0" w:line="480" w:lineRule="auto"/>
        <w:ind w:firstLine="720"/>
        <w:rPr>
          <w:rFonts w:ascii="Times New Roman" w:hAnsi="Times New Roman" w:cs="Times New Roman"/>
          <w:sz w:val="24"/>
        </w:rPr>
      </w:pPr>
      <w:r>
        <w:rPr>
          <w:rFonts w:ascii="Times New Roman" w:hAnsi="Times New Roman" w:cs="Times New Roman"/>
          <w:sz w:val="24"/>
        </w:rPr>
        <w:t xml:space="preserve">Students’ lack of geography skills </w:t>
      </w:r>
      <w:proofErr w:type="gramStart"/>
      <w:r>
        <w:rPr>
          <w:rFonts w:ascii="Times New Roman" w:hAnsi="Times New Roman" w:cs="Times New Roman"/>
          <w:sz w:val="24"/>
        </w:rPr>
        <w:t>were</w:t>
      </w:r>
      <w:proofErr w:type="gramEnd"/>
      <w:r>
        <w:rPr>
          <w:rFonts w:ascii="Times New Roman" w:hAnsi="Times New Roman" w:cs="Times New Roman"/>
          <w:sz w:val="24"/>
        </w:rPr>
        <w:t xml:space="preserve"> extremely disappointing to participants as several of them made comments expressing their dissatisfaction such as the following:</w:t>
      </w:r>
    </w:p>
    <w:p w14:paraId="24C1DC9A" w14:textId="77777777" w:rsidR="000A7AE9" w:rsidRDefault="000A7AE9" w:rsidP="000A7AE9">
      <w:pPr>
        <w:spacing w:after="0" w:line="480" w:lineRule="auto"/>
        <w:ind w:left="720"/>
        <w:rPr>
          <w:rFonts w:ascii="Times New Roman" w:hAnsi="Times New Roman" w:cs="Times New Roman"/>
          <w:i/>
          <w:sz w:val="24"/>
        </w:rPr>
      </w:pPr>
      <w:r w:rsidRPr="006D04E2">
        <w:rPr>
          <w:rFonts w:ascii="Times New Roman" w:hAnsi="Times New Roman" w:cs="Times New Roman"/>
          <w:i/>
          <w:sz w:val="24"/>
        </w:rPr>
        <w:t xml:space="preserve">I think an area that I want to stress more going forward and I think is sorely lacking is geographic literacy. That's something you and I have talked about before outside that ... Earlier this year, I literally had to have a discussion with several of my students that Florida is not a country and that it is </w:t>
      </w:r>
      <w:proofErr w:type="gramStart"/>
      <w:r w:rsidRPr="006D04E2">
        <w:rPr>
          <w:rFonts w:ascii="Times New Roman" w:hAnsi="Times New Roman" w:cs="Times New Roman"/>
          <w:i/>
          <w:sz w:val="24"/>
        </w:rPr>
        <w:t>actually one</w:t>
      </w:r>
      <w:proofErr w:type="gramEnd"/>
      <w:r w:rsidRPr="006D04E2">
        <w:rPr>
          <w:rFonts w:ascii="Times New Roman" w:hAnsi="Times New Roman" w:cs="Times New Roman"/>
          <w:i/>
          <w:sz w:val="24"/>
        </w:rPr>
        <w:t xml:space="preserve"> of the states of the United States</w:t>
      </w:r>
      <w:r>
        <w:rPr>
          <w:rFonts w:ascii="Times New Roman" w:hAnsi="Times New Roman" w:cs="Times New Roman"/>
          <w:i/>
          <w:sz w:val="24"/>
        </w:rPr>
        <w:t xml:space="preserve"> (teacher 1)</w:t>
      </w:r>
      <w:r w:rsidRPr="006D04E2">
        <w:rPr>
          <w:rFonts w:ascii="Times New Roman" w:hAnsi="Times New Roman" w:cs="Times New Roman"/>
          <w:i/>
          <w:sz w:val="24"/>
        </w:rPr>
        <w:t>.</w:t>
      </w:r>
    </w:p>
    <w:p w14:paraId="3C38D510" w14:textId="77777777" w:rsidR="000A7AE9" w:rsidRDefault="000A7AE9" w:rsidP="000A7AE9">
      <w:pPr>
        <w:spacing w:after="0" w:line="480" w:lineRule="auto"/>
        <w:ind w:left="720"/>
        <w:rPr>
          <w:rFonts w:ascii="Times New Roman" w:hAnsi="Times New Roman" w:cs="Times New Roman"/>
          <w:i/>
          <w:sz w:val="24"/>
        </w:rPr>
      </w:pPr>
      <w:r>
        <w:rPr>
          <w:rFonts w:ascii="Times New Roman" w:hAnsi="Times New Roman" w:cs="Times New Roman"/>
          <w:i/>
          <w:sz w:val="24"/>
        </w:rPr>
        <w:t xml:space="preserve">I </w:t>
      </w:r>
      <w:r w:rsidRPr="006D04E2">
        <w:rPr>
          <w:rFonts w:ascii="Times New Roman" w:hAnsi="Times New Roman" w:cs="Times New Roman"/>
          <w:i/>
          <w:sz w:val="24"/>
        </w:rPr>
        <w:t xml:space="preserve">think in our crusade of standardized testing and our crusade for reading literacy, I think we bypassed something like geographical literacy because we've gotten away from... I don't want to say rote memorization is the </w:t>
      </w:r>
      <w:r>
        <w:rPr>
          <w:rFonts w:ascii="Times New Roman" w:hAnsi="Times New Roman" w:cs="Times New Roman"/>
          <w:i/>
          <w:sz w:val="24"/>
        </w:rPr>
        <w:t>answer… t</w:t>
      </w:r>
      <w:r w:rsidRPr="006D04E2">
        <w:rPr>
          <w:rFonts w:ascii="Times New Roman" w:hAnsi="Times New Roman" w:cs="Times New Roman"/>
          <w:i/>
          <w:sz w:val="24"/>
        </w:rPr>
        <w:t>his isn't a "Well, back in my day ..." type deal, but there is a certain value to rote memorization of knowing the 50 states</w:t>
      </w:r>
      <w:r>
        <w:rPr>
          <w:rFonts w:ascii="Times New Roman" w:hAnsi="Times New Roman" w:cs="Times New Roman"/>
          <w:i/>
          <w:sz w:val="24"/>
        </w:rPr>
        <w:t xml:space="preserve"> (teacher 2).</w:t>
      </w:r>
    </w:p>
    <w:p w14:paraId="6B52ADD6" w14:textId="77777777" w:rsidR="000A7AE9" w:rsidRDefault="000A7AE9" w:rsidP="000A7AE9">
      <w:pPr>
        <w:spacing w:after="0" w:line="480" w:lineRule="auto"/>
        <w:ind w:left="720"/>
        <w:rPr>
          <w:rFonts w:ascii="Times New Roman" w:hAnsi="Times New Roman" w:cs="Times New Roman"/>
          <w:i/>
          <w:sz w:val="24"/>
        </w:rPr>
      </w:pPr>
      <w:r w:rsidRPr="00FE18F9">
        <w:rPr>
          <w:rFonts w:ascii="Times New Roman" w:hAnsi="Times New Roman" w:cs="Times New Roman"/>
          <w:i/>
          <w:sz w:val="24"/>
        </w:rPr>
        <w:lastRenderedPageBreak/>
        <w:t>Yeah, so we have '</w:t>
      </w:r>
      <w:proofErr w:type="spellStart"/>
      <w:r w:rsidRPr="00FE18F9">
        <w:rPr>
          <w:rFonts w:ascii="Times New Roman" w:hAnsi="Times New Roman" w:cs="Times New Roman"/>
          <w:i/>
          <w:sz w:val="24"/>
        </w:rPr>
        <w:t>em</w:t>
      </w:r>
      <w:proofErr w:type="spellEnd"/>
      <w:r w:rsidRPr="00FE18F9">
        <w:rPr>
          <w:rFonts w:ascii="Times New Roman" w:hAnsi="Times New Roman" w:cs="Times New Roman"/>
          <w:i/>
          <w:sz w:val="24"/>
        </w:rPr>
        <w:t xml:space="preserve"> do a world map whereby they had to draw all these features of a world map and seven continents, and it was just amazing. They can't even name two or three of the seven continents to begin with</w:t>
      </w:r>
      <w:r>
        <w:rPr>
          <w:rFonts w:ascii="Times New Roman" w:hAnsi="Times New Roman" w:cs="Times New Roman"/>
          <w:i/>
          <w:sz w:val="24"/>
        </w:rPr>
        <w:t xml:space="preserve"> (teacher 3)</w:t>
      </w:r>
      <w:r w:rsidRPr="00FE18F9">
        <w:rPr>
          <w:rFonts w:ascii="Times New Roman" w:hAnsi="Times New Roman" w:cs="Times New Roman"/>
          <w:i/>
          <w:sz w:val="24"/>
        </w:rPr>
        <w:t>.</w:t>
      </w:r>
    </w:p>
    <w:p w14:paraId="5DE3E194" w14:textId="77777777" w:rsidR="000A7AE9" w:rsidRDefault="000A7AE9" w:rsidP="000A7AE9">
      <w:pPr>
        <w:spacing w:after="0" w:line="480" w:lineRule="auto"/>
        <w:rPr>
          <w:rFonts w:ascii="Times New Roman" w:hAnsi="Times New Roman" w:cs="Times New Roman"/>
          <w:sz w:val="24"/>
        </w:rPr>
      </w:pPr>
      <w:r>
        <w:rPr>
          <w:rFonts w:ascii="Times New Roman" w:hAnsi="Times New Roman" w:cs="Times New Roman"/>
          <w:sz w:val="24"/>
        </w:rPr>
        <w:t>The teachers attributed this lack of geography knowledge to a lack of social studies content focus in the elementary and middle school years.  They firmly believe that students should be entering ninth grade with a basic geographical understanding of both the United States and the world.</w:t>
      </w:r>
    </w:p>
    <w:p w14:paraId="0A51C7E8" w14:textId="77777777" w:rsidR="000A7AE9" w:rsidRDefault="000A7AE9" w:rsidP="000A7AE9">
      <w:pPr>
        <w:spacing w:after="0" w:line="480" w:lineRule="auto"/>
        <w:ind w:firstLine="720"/>
        <w:rPr>
          <w:rFonts w:ascii="Times New Roman" w:hAnsi="Times New Roman" w:cs="Times New Roman"/>
          <w:sz w:val="24"/>
        </w:rPr>
      </w:pPr>
      <w:r>
        <w:rPr>
          <w:rFonts w:ascii="Times New Roman" w:hAnsi="Times New Roman" w:cs="Times New Roman"/>
          <w:sz w:val="24"/>
        </w:rPr>
        <w:t xml:space="preserve">Teachers also expressed their opinion that students should have other basic skills necessary to be successful in their class.  These veteran teachers felt their students are coming to them with </w:t>
      </w:r>
      <w:r w:rsidRPr="00F278EB">
        <w:rPr>
          <w:rFonts w:ascii="Times New Roman" w:hAnsi="Times New Roman" w:cs="Times New Roman"/>
          <w:sz w:val="24"/>
        </w:rPr>
        <w:t xml:space="preserve">increasingly </w:t>
      </w:r>
      <w:r>
        <w:rPr>
          <w:rFonts w:ascii="Times New Roman" w:hAnsi="Times New Roman" w:cs="Times New Roman"/>
          <w:sz w:val="24"/>
        </w:rPr>
        <w:t>fewer basic skills, requiring more of them as teachers, resulting in less time do more with content or increase the frequency of literacy activities.  One teacher commented</w:t>
      </w:r>
      <w:r w:rsidRPr="006D4149">
        <w:rPr>
          <w:rFonts w:ascii="Times New Roman" w:hAnsi="Times New Roman" w:cs="Times New Roman"/>
          <w:sz w:val="24"/>
        </w:rPr>
        <w:t xml:space="preserve"> generally</w:t>
      </w:r>
      <w:r>
        <w:rPr>
          <w:rFonts w:ascii="Times New Roman" w:hAnsi="Times New Roman" w:cs="Times New Roman"/>
          <w:sz w:val="24"/>
        </w:rPr>
        <w:t>:</w:t>
      </w:r>
    </w:p>
    <w:p w14:paraId="7E6EBA49" w14:textId="77777777" w:rsidR="000A7AE9" w:rsidRDefault="000A7AE9" w:rsidP="000A7AE9">
      <w:pPr>
        <w:spacing w:after="0" w:line="480" w:lineRule="auto"/>
        <w:ind w:left="720"/>
        <w:rPr>
          <w:rFonts w:ascii="Times New Roman" w:hAnsi="Times New Roman" w:cs="Times New Roman"/>
          <w:i/>
          <w:sz w:val="24"/>
        </w:rPr>
      </w:pPr>
      <w:r w:rsidRPr="00DB4BBA">
        <w:rPr>
          <w:rFonts w:ascii="Times New Roman" w:hAnsi="Times New Roman" w:cs="Times New Roman"/>
          <w:i/>
          <w:sz w:val="24"/>
        </w:rPr>
        <w:t xml:space="preserve">It's basic, basic, </w:t>
      </w:r>
      <w:proofErr w:type="gramStart"/>
      <w:r w:rsidRPr="00DB4BBA">
        <w:rPr>
          <w:rFonts w:ascii="Times New Roman" w:hAnsi="Times New Roman" w:cs="Times New Roman"/>
          <w:i/>
          <w:sz w:val="24"/>
        </w:rPr>
        <w:t>basic fundamental</w:t>
      </w:r>
      <w:proofErr w:type="gramEnd"/>
      <w:r w:rsidRPr="00DB4BBA">
        <w:rPr>
          <w:rFonts w:ascii="Times New Roman" w:hAnsi="Times New Roman" w:cs="Times New Roman"/>
          <w:i/>
          <w:sz w:val="24"/>
        </w:rPr>
        <w:t xml:space="preserve"> skills that they struggle with in the ninth grade, and that's a problem</w:t>
      </w:r>
      <w:r>
        <w:rPr>
          <w:rFonts w:ascii="Times New Roman" w:hAnsi="Times New Roman" w:cs="Times New Roman"/>
          <w:i/>
          <w:sz w:val="24"/>
        </w:rPr>
        <w:t>.</w:t>
      </w:r>
    </w:p>
    <w:p w14:paraId="78ED8CC2" w14:textId="77777777" w:rsidR="000A7AE9" w:rsidRDefault="000A7AE9" w:rsidP="000A7AE9">
      <w:pPr>
        <w:spacing w:after="0" w:line="480" w:lineRule="auto"/>
        <w:rPr>
          <w:rFonts w:ascii="Times New Roman" w:hAnsi="Times New Roman" w:cs="Times New Roman"/>
          <w:sz w:val="24"/>
        </w:rPr>
      </w:pPr>
      <w:r>
        <w:rPr>
          <w:rFonts w:ascii="Times New Roman" w:hAnsi="Times New Roman" w:cs="Times New Roman"/>
          <w:sz w:val="24"/>
        </w:rPr>
        <w:t>Getting more specific, another teacher added:</w:t>
      </w:r>
    </w:p>
    <w:p w14:paraId="4C3DF3A0" w14:textId="77777777" w:rsidR="000A7AE9" w:rsidRDefault="000A7AE9" w:rsidP="000A7AE9">
      <w:pPr>
        <w:spacing w:after="0" w:line="480" w:lineRule="auto"/>
        <w:ind w:left="720"/>
        <w:rPr>
          <w:rFonts w:ascii="Times New Roman" w:hAnsi="Times New Roman" w:cs="Times New Roman"/>
          <w:i/>
          <w:sz w:val="24"/>
        </w:rPr>
      </w:pPr>
      <w:r w:rsidRPr="00DB4BBA">
        <w:rPr>
          <w:rFonts w:ascii="Times New Roman" w:hAnsi="Times New Roman" w:cs="Times New Roman"/>
          <w:i/>
          <w:sz w:val="24"/>
        </w:rPr>
        <w:t>So, it seems like we're always trying to catch up and teach them skills that they already should have. How to use an index, how to use a table of contents, things like that, just basic skills. And it's, really slows down the content part of our instruction, of getting them to understand the history that we're trying to teach.</w:t>
      </w:r>
    </w:p>
    <w:p w14:paraId="7FB8126B" w14:textId="77777777" w:rsidR="000A7AE9" w:rsidRDefault="000A7AE9" w:rsidP="000A7AE9">
      <w:pPr>
        <w:spacing w:after="0" w:line="480" w:lineRule="auto"/>
        <w:rPr>
          <w:rFonts w:ascii="Times New Roman" w:hAnsi="Times New Roman" w:cs="Times New Roman"/>
          <w:sz w:val="24"/>
        </w:rPr>
      </w:pPr>
      <w:r>
        <w:rPr>
          <w:rFonts w:ascii="Times New Roman" w:hAnsi="Times New Roman" w:cs="Times New Roman"/>
          <w:sz w:val="24"/>
        </w:rPr>
        <w:t xml:space="preserve">A </w:t>
      </w:r>
      <w:proofErr w:type="spellStart"/>
      <w:r w:rsidRPr="002E49B0">
        <w:rPr>
          <w:rFonts w:ascii="Times New Roman" w:hAnsi="Times New Roman" w:cs="Times New Roman"/>
          <w:sz w:val="24"/>
        </w:rPr>
        <w:t>Philipville</w:t>
      </w:r>
      <w:proofErr w:type="spellEnd"/>
      <w:r>
        <w:rPr>
          <w:rFonts w:ascii="Times New Roman" w:hAnsi="Times New Roman" w:cs="Times New Roman"/>
          <w:sz w:val="24"/>
        </w:rPr>
        <w:t xml:space="preserve"> teacher pointed directly to an instructional change as the reason for the decline in basic skills when he argued:</w:t>
      </w:r>
      <w:r>
        <w:rPr>
          <w:rFonts w:ascii="Times New Roman" w:hAnsi="Times New Roman" w:cs="Times New Roman"/>
          <w:sz w:val="24"/>
        </w:rPr>
        <w:tab/>
      </w:r>
    </w:p>
    <w:p w14:paraId="53A79625" w14:textId="77777777" w:rsidR="000A7AE9" w:rsidRDefault="000A7AE9" w:rsidP="000A7AE9">
      <w:pPr>
        <w:spacing w:after="0" w:line="480" w:lineRule="auto"/>
        <w:ind w:left="720"/>
        <w:rPr>
          <w:rFonts w:ascii="Times New Roman" w:hAnsi="Times New Roman" w:cs="Times New Roman"/>
          <w:i/>
          <w:sz w:val="24"/>
        </w:rPr>
      </w:pPr>
      <w:r w:rsidRPr="00DB4BBA">
        <w:rPr>
          <w:rFonts w:ascii="Times New Roman" w:hAnsi="Times New Roman" w:cs="Times New Roman"/>
          <w:i/>
          <w:sz w:val="24"/>
        </w:rPr>
        <w:t xml:space="preserve">Because we've gotten away from facts and memorizing. And there's ... That's the base, you know, you build the house off that. These skills that we're trying to get </w:t>
      </w:r>
      <w:r w:rsidRPr="00DB4BBA">
        <w:rPr>
          <w:rFonts w:ascii="Times New Roman" w:hAnsi="Times New Roman" w:cs="Times New Roman"/>
          <w:i/>
          <w:sz w:val="24"/>
        </w:rPr>
        <w:lastRenderedPageBreak/>
        <w:t>some of these kids to do are just so high level. And if you don't know George Washington, Thomas Jefferson, you can't understand the Constitution. You know, those sorts of things, those basic facts.</w:t>
      </w:r>
    </w:p>
    <w:p w14:paraId="5F37EC45" w14:textId="77777777" w:rsidR="000A7AE9" w:rsidRDefault="000A7AE9" w:rsidP="000A7AE9">
      <w:pPr>
        <w:spacing w:after="0" w:line="480" w:lineRule="auto"/>
        <w:rPr>
          <w:rFonts w:ascii="Times New Roman" w:hAnsi="Times New Roman" w:cs="Times New Roman"/>
          <w:sz w:val="24"/>
        </w:rPr>
      </w:pPr>
      <w:r>
        <w:rPr>
          <w:rFonts w:ascii="Times New Roman" w:hAnsi="Times New Roman" w:cs="Times New Roman"/>
          <w:sz w:val="24"/>
        </w:rPr>
        <w:t xml:space="preserve">Most of the teachers in the focus groups believed that there was indeed an increase in the number of students who are coming to high school lacking these required basic skills and they see the negative impact it is having in their classrooms. </w:t>
      </w:r>
    </w:p>
    <w:p w14:paraId="7F70034E" w14:textId="77777777" w:rsidR="000A7AE9" w:rsidRDefault="000A7AE9" w:rsidP="000A7AE9">
      <w:pPr>
        <w:spacing w:after="0" w:line="480" w:lineRule="auto"/>
        <w:ind w:firstLine="720"/>
        <w:rPr>
          <w:rFonts w:ascii="Times New Roman" w:hAnsi="Times New Roman" w:cs="Times New Roman"/>
          <w:sz w:val="24"/>
        </w:rPr>
      </w:pPr>
      <w:r>
        <w:rPr>
          <w:rFonts w:ascii="Times New Roman" w:hAnsi="Times New Roman" w:cs="Times New Roman"/>
          <w:sz w:val="24"/>
        </w:rPr>
        <w:t xml:space="preserve">The final basic skill that many of the teachers believed to be lacking—serving as a barrier to utilizing literacy-based instructional practices—ironically, is students’ reading abilities.  Although it was briefly brought up in the Bakersfield discussion, the </w:t>
      </w:r>
      <w:proofErr w:type="spellStart"/>
      <w:r w:rsidRPr="002E49B0">
        <w:rPr>
          <w:rFonts w:ascii="Times New Roman" w:hAnsi="Times New Roman" w:cs="Times New Roman"/>
          <w:sz w:val="24"/>
        </w:rPr>
        <w:t>Philipville</w:t>
      </w:r>
      <w:proofErr w:type="spellEnd"/>
      <w:r>
        <w:rPr>
          <w:rFonts w:ascii="Times New Roman" w:hAnsi="Times New Roman" w:cs="Times New Roman"/>
          <w:sz w:val="24"/>
        </w:rPr>
        <w:t xml:space="preserve"> teachers highlighted the deficit on several occasions with one teacher claiming:</w:t>
      </w:r>
    </w:p>
    <w:p w14:paraId="073BCB4A" w14:textId="77777777" w:rsidR="000A7AE9" w:rsidRPr="00DA5976" w:rsidRDefault="000A7AE9" w:rsidP="000A7AE9">
      <w:pPr>
        <w:spacing w:after="0" w:line="480" w:lineRule="auto"/>
        <w:ind w:left="720"/>
        <w:rPr>
          <w:rFonts w:ascii="Times New Roman" w:hAnsi="Times New Roman" w:cs="Times New Roman"/>
          <w:i/>
          <w:sz w:val="24"/>
        </w:rPr>
      </w:pPr>
      <w:r w:rsidRPr="00DA5976">
        <w:rPr>
          <w:rFonts w:ascii="Times New Roman" w:hAnsi="Times New Roman" w:cs="Times New Roman"/>
          <w:i/>
          <w:sz w:val="24"/>
        </w:rPr>
        <w:t>You know, and some of our best conversations are with our lower level kids, who they don't want to read stuff, but they'll talk about it. And you can try to tie it into</w:t>
      </w:r>
      <w:r>
        <w:rPr>
          <w:rFonts w:ascii="Times New Roman" w:hAnsi="Times New Roman" w:cs="Times New Roman"/>
          <w:i/>
          <w:sz w:val="24"/>
        </w:rPr>
        <w:t xml:space="preserve"> different readings...</w:t>
      </w:r>
      <w:r w:rsidRPr="00DA5976">
        <w:rPr>
          <w:rFonts w:ascii="Times New Roman" w:hAnsi="Times New Roman" w:cs="Times New Roman"/>
          <w:i/>
          <w:sz w:val="24"/>
        </w:rPr>
        <w:t xml:space="preserve">  And that's tough too because your levels of kids implementing reading activities at ... I got kids that can barely read man.</w:t>
      </w:r>
    </w:p>
    <w:p w14:paraId="1BF2846A" w14:textId="77777777" w:rsidR="000A7AE9" w:rsidRDefault="000A7AE9" w:rsidP="000A7AE9">
      <w:pPr>
        <w:spacing w:after="0" w:line="480" w:lineRule="auto"/>
        <w:rPr>
          <w:rFonts w:ascii="Times New Roman" w:hAnsi="Times New Roman" w:cs="Times New Roman"/>
          <w:sz w:val="24"/>
        </w:rPr>
      </w:pPr>
      <w:r>
        <w:rPr>
          <w:rFonts w:ascii="Times New Roman" w:hAnsi="Times New Roman" w:cs="Times New Roman"/>
          <w:sz w:val="24"/>
        </w:rPr>
        <w:t>Another teacher responded to that comment addressing how students’ lack of reading ability affects their desire to even try and engage in a reading activity:</w:t>
      </w:r>
    </w:p>
    <w:p w14:paraId="41CEA8A1" w14:textId="77777777" w:rsidR="000A7AE9" w:rsidRDefault="000A7AE9" w:rsidP="000A7AE9">
      <w:pPr>
        <w:spacing w:after="0" w:line="480" w:lineRule="auto"/>
        <w:ind w:firstLine="720"/>
        <w:rPr>
          <w:rFonts w:ascii="Times New Roman" w:hAnsi="Times New Roman" w:cs="Times New Roman"/>
          <w:i/>
          <w:sz w:val="24"/>
        </w:rPr>
      </w:pPr>
      <w:r>
        <w:rPr>
          <w:rFonts w:ascii="Times New Roman" w:hAnsi="Times New Roman" w:cs="Times New Roman"/>
          <w:i/>
          <w:sz w:val="24"/>
        </w:rPr>
        <w:t>I</w:t>
      </w:r>
      <w:r w:rsidRPr="00930231">
        <w:rPr>
          <w:rFonts w:ascii="Times New Roman" w:hAnsi="Times New Roman" w:cs="Times New Roman"/>
          <w:i/>
          <w:sz w:val="24"/>
        </w:rPr>
        <w:t>t tunes them right out. As soon as you ask '</w:t>
      </w:r>
      <w:proofErr w:type="spellStart"/>
      <w:r w:rsidRPr="00930231">
        <w:rPr>
          <w:rFonts w:ascii="Times New Roman" w:hAnsi="Times New Roman" w:cs="Times New Roman"/>
          <w:i/>
          <w:sz w:val="24"/>
        </w:rPr>
        <w:t>em</w:t>
      </w:r>
      <w:proofErr w:type="spellEnd"/>
      <w:r w:rsidRPr="00930231">
        <w:rPr>
          <w:rFonts w:ascii="Times New Roman" w:hAnsi="Times New Roman" w:cs="Times New Roman"/>
          <w:i/>
          <w:sz w:val="24"/>
        </w:rPr>
        <w:t xml:space="preserve"> to read, you can see '</w:t>
      </w:r>
      <w:proofErr w:type="spellStart"/>
      <w:r w:rsidRPr="00930231">
        <w:rPr>
          <w:rFonts w:ascii="Times New Roman" w:hAnsi="Times New Roman" w:cs="Times New Roman"/>
          <w:i/>
          <w:sz w:val="24"/>
        </w:rPr>
        <w:t>em</w:t>
      </w:r>
      <w:proofErr w:type="spellEnd"/>
      <w:r w:rsidRPr="00930231">
        <w:rPr>
          <w:rFonts w:ascii="Times New Roman" w:hAnsi="Times New Roman" w:cs="Times New Roman"/>
          <w:i/>
          <w:sz w:val="24"/>
        </w:rPr>
        <w:t xml:space="preserve"> go.</w:t>
      </w:r>
    </w:p>
    <w:p w14:paraId="30280553" w14:textId="77777777" w:rsidR="000A7AE9" w:rsidRDefault="000A7AE9" w:rsidP="000A7AE9">
      <w:pPr>
        <w:spacing w:after="0" w:line="480" w:lineRule="auto"/>
        <w:rPr>
          <w:rFonts w:ascii="Times New Roman" w:hAnsi="Times New Roman" w:cs="Times New Roman"/>
          <w:sz w:val="24"/>
        </w:rPr>
      </w:pPr>
      <w:r>
        <w:rPr>
          <w:rFonts w:ascii="Times New Roman" w:hAnsi="Times New Roman" w:cs="Times New Roman"/>
          <w:sz w:val="24"/>
        </w:rPr>
        <w:t>His “you can see ‘</w:t>
      </w:r>
      <w:proofErr w:type="spellStart"/>
      <w:r>
        <w:rPr>
          <w:rFonts w:ascii="Times New Roman" w:hAnsi="Times New Roman" w:cs="Times New Roman"/>
          <w:sz w:val="24"/>
        </w:rPr>
        <w:t>em</w:t>
      </w:r>
      <w:proofErr w:type="spellEnd"/>
      <w:r>
        <w:rPr>
          <w:rFonts w:ascii="Times New Roman" w:hAnsi="Times New Roman" w:cs="Times New Roman"/>
          <w:sz w:val="24"/>
        </w:rPr>
        <w:t xml:space="preserve"> go” is a reference to students disengaging in the lesson, which is the exact opposite of what the teachers said they are trying to do as they want their students engaged in the learning process.  Pointing out another issue with reading that negatively impacts students’ understanding, another teacher referenced how students struggle with vocabulary when he added:</w:t>
      </w:r>
    </w:p>
    <w:p w14:paraId="0A611D05" w14:textId="77777777" w:rsidR="000A7AE9" w:rsidRPr="00930231" w:rsidRDefault="000A7AE9" w:rsidP="000A7AE9">
      <w:pPr>
        <w:spacing w:after="0" w:line="480" w:lineRule="auto"/>
        <w:ind w:left="720"/>
        <w:rPr>
          <w:rFonts w:ascii="Times New Roman" w:hAnsi="Times New Roman" w:cs="Times New Roman"/>
          <w:i/>
          <w:sz w:val="24"/>
        </w:rPr>
      </w:pPr>
      <w:r>
        <w:rPr>
          <w:rFonts w:ascii="Times New Roman" w:hAnsi="Times New Roman" w:cs="Times New Roman"/>
          <w:i/>
          <w:sz w:val="24"/>
        </w:rPr>
        <w:lastRenderedPageBreak/>
        <w:t>“</w:t>
      </w:r>
      <w:r w:rsidRPr="00930231">
        <w:rPr>
          <w:rFonts w:ascii="Times New Roman" w:hAnsi="Times New Roman" w:cs="Times New Roman"/>
          <w:i/>
          <w:sz w:val="24"/>
        </w:rPr>
        <w:t xml:space="preserve">I don't know what that word is, but I'm not even </w:t>
      </w:r>
      <w:proofErr w:type="spellStart"/>
      <w:r w:rsidRPr="00930231">
        <w:rPr>
          <w:rFonts w:ascii="Times New Roman" w:hAnsi="Times New Roman" w:cs="Times New Roman"/>
          <w:i/>
          <w:sz w:val="24"/>
        </w:rPr>
        <w:t>gonna</w:t>
      </w:r>
      <w:proofErr w:type="spellEnd"/>
      <w:r w:rsidRPr="00930231">
        <w:rPr>
          <w:rFonts w:ascii="Times New Roman" w:hAnsi="Times New Roman" w:cs="Times New Roman"/>
          <w:i/>
          <w:sz w:val="24"/>
        </w:rPr>
        <w:t xml:space="preserve"> try, I'm just </w:t>
      </w:r>
      <w:proofErr w:type="spellStart"/>
      <w:r w:rsidRPr="00930231">
        <w:rPr>
          <w:rFonts w:ascii="Times New Roman" w:hAnsi="Times New Roman" w:cs="Times New Roman"/>
          <w:i/>
          <w:sz w:val="24"/>
        </w:rPr>
        <w:t>gonna</w:t>
      </w:r>
      <w:proofErr w:type="spellEnd"/>
      <w:r w:rsidRPr="00930231">
        <w:rPr>
          <w:rFonts w:ascii="Times New Roman" w:hAnsi="Times New Roman" w:cs="Times New Roman"/>
          <w:i/>
          <w:sz w:val="24"/>
        </w:rPr>
        <w:t xml:space="preserve"> go right through it</w:t>
      </w:r>
      <w:r>
        <w:rPr>
          <w:rFonts w:ascii="Times New Roman" w:hAnsi="Times New Roman" w:cs="Times New Roman"/>
          <w:i/>
          <w:sz w:val="24"/>
        </w:rPr>
        <w:t>.</w:t>
      </w:r>
      <w:r w:rsidRPr="00930231">
        <w:rPr>
          <w:rFonts w:ascii="Times New Roman" w:hAnsi="Times New Roman" w:cs="Times New Roman"/>
          <w:i/>
          <w:sz w:val="24"/>
        </w:rPr>
        <w:t>" And it doesn't matter, because they don't know how to break down, and look at the context. And we teach context all the time, and ... But they just can't figure it out, or even sound it out, the phonics of it.</w:t>
      </w:r>
    </w:p>
    <w:p w14:paraId="443D1C87" w14:textId="4AA2F074" w:rsidR="000A7AE9" w:rsidRDefault="000A7AE9" w:rsidP="000A7AE9">
      <w:pPr>
        <w:spacing w:after="0" w:line="480" w:lineRule="auto"/>
        <w:ind w:firstLine="720"/>
        <w:rPr>
          <w:rFonts w:ascii="Times New Roman" w:hAnsi="Times New Roman" w:cs="Times New Roman"/>
          <w:b/>
          <w:sz w:val="24"/>
        </w:rPr>
      </w:pPr>
      <w:r>
        <w:rPr>
          <w:rFonts w:ascii="Times New Roman" w:hAnsi="Times New Roman" w:cs="Times New Roman"/>
          <w:sz w:val="24"/>
        </w:rPr>
        <w:t>With several teachers proclaiming reading challenges for students as a possible barrier to using literacy-based instructional practices, the need to further explore this dichotomy is heightened.</w:t>
      </w:r>
    </w:p>
    <w:p w14:paraId="03D39886" w14:textId="77777777" w:rsidR="000A7AE9" w:rsidRPr="005F69CC" w:rsidRDefault="000A7AE9" w:rsidP="000A7AE9">
      <w:pPr>
        <w:spacing w:after="0" w:line="480" w:lineRule="auto"/>
        <w:ind w:firstLine="720"/>
        <w:rPr>
          <w:rFonts w:ascii="Times New Roman" w:hAnsi="Times New Roman" w:cs="Times New Roman"/>
          <w:b/>
          <w:i/>
          <w:sz w:val="24"/>
        </w:rPr>
      </w:pPr>
      <w:r w:rsidRPr="00ED52FC">
        <w:rPr>
          <w:rFonts w:ascii="Times New Roman" w:hAnsi="Times New Roman" w:cs="Times New Roman"/>
          <w:b/>
          <w:sz w:val="24"/>
        </w:rPr>
        <w:t>Student language deficits</w:t>
      </w:r>
      <w:r w:rsidRPr="005F69CC">
        <w:rPr>
          <w:rFonts w:ascii="Times New Roman" w:hAnsi="Times New Roman" w:cs="Times New Roman"/>
          <w:b/>
          <w:i/>
          <w:sz w:val="24"/>
        </w:rPr>
        <w:t>.</w:t>
      </w:r>
    </w:p>
    <w:p w14:paraId="678F1210" w14:textId="77777777" w:rsidR="000A7AE9" w:rsidRDefault="000A7AE9" w:rsidP="000A7AE9">
      <w:pPr>
        <w:spacing w:after="0" w:line="480" w:lineRule="auto"/>
        <w:ind w:firstLine="720"/>
        <w:rPr>
          <w:rFonts w:ascii="Times New Roman" w:hAnsi="Times New Roman" w:cs="Times New Roman"/>
          <w:sz w:val="24"/>
        </w:rPr>
      </w:pPr>
      <w:r>
        <w:rPr>
          <w:rFonts w:ascii="Times New Roman" w:hAnsi="Times New Roman" w:cs="Times New Roman"/>
          <w:sz w:val="24"/>
        </w:rPr>
        <w:t>The last noteworthy barrier to effective literacy-based instruction as discussed by multiple members of the focus groups was students’ language deficits.  One of the teachers described the complexities of teaching ELL students:</w:t>
      </w:r>
    </w:p>
    <w:p w14:paraId="76B4D14B" w14:textId="77777777" w:rsidR="000A7AE9" w:rsidRPr="005D0508" w:rsidRDefault="000A7AE9" w:rsidP="000A7AE9">
      <w:pPr>
        <w:spacing w:after="0" w:line="480" w:lineRule="auto"/>
        <w:ind w:left="720"/>
        <w:rPr>
          <w:rFonts w:ascii="Times New Roman" w:hAnsi="Times New Roman" w:cs="Times New Roman"/>
          <w:i/>
          <w:sz w:val="24"/>
        </w:rPr>
      </w:pPr>
      <w:r w:rsidRPr="005D0508">
        <w:rPr>
          <w:rFonts w:ascii="Times New Roman" w:hAnsi="Times New Roman" w:cs="Times New Roman"/>
          <w:i/>
          <w:sz w:val="24"/>
        </w:rPr>
        <w:t xml:space="preserve">I have one in every class, and most classes, I have four to six, and that's a whole different literacy problem than what we have with just our native English speakers </w:t>
      </w:r>
      <w:proofErr w:type="spellStart"/>
      <w:r w:rsidRPr="005D0508">
        <w:rPr>
          <w:rFonts w:ascii="Times New Roman" w:hAnsi="Times New Roman" w:cs="Times New Roman"/>
          <w:i/>
          <w:sz w:val="24"/>
        </w:rPr>
        <w:t>'cause</w:t>
      </w:r>
      <w:proofErr w:type="spellEnd"/>
      <w:r w:rsidRPr="005D0508">
        <w:rPr>
          <w:rFonts w:ascii="Times New Roman" w:hAnsi="Times New Roman" w:cs="Times New Roman"/>
          <w:i/>
          <w:sz w:val="24"/>
        </w:rPr>
        <w:t xml:space="preserve"> now you're not only dealing with a lack of English foundation</w:t>
      </w:r>
      <w:r>
        <w:rPr>
          <w:rFonts w:ascii="Times New Roman" w:hAnsi="Times New Roman" w:cs="Times New Roman"/>
          <w:i/>
          <w:sz w:val="24"/>
        </w:rPr>
        <w:t xml:space="preserve"> and </w:t>
      </w:r>
      <w:r w:rsidRPr="005D0508">
        <w:rPr>
          <w:rFonts w:ascii="Times New Roman" w:hAnsi="Times New Roman" w:cs="Times New Roman"/>
          <w:i/>
          <w:sz w:val="24"/>
        </w:rPr>
        <w:t xml:space="preserve">cultural foundation. You're dealing with the fact that now we've </w:t>
      </w:r>
      <w:proofErr w:type="spellStart"/>
      <w:r w:rsidRPr="005D0508">
        <w:rPr>
          <w:rFonts w:ascii="Times New Roman" w:hAnsi="Times New Roman" w:cs="Times New Roman"/>
          <w:i/>
          <w:sz w:val="24"/>
        </w:rPr>
        <w:t>gotta</w:t>
      </w:r>
      <w:proofErr w:type="spellEnd"/>
      <w:r w:rsidRPr="005D0508">
        <w:rPr>
          <w:rFonts w:ascii="Times New Roman" w:hAnsi="Times New Roman" w:cs="Times New Roman"/>
          <w:i/>
          <w:sz w:val="24"/>
        </w:rPr>
        <w:t xml:space="preserve"> try and teach them social-studies skills on top of teaching them language skills.</w:t>
      </w:r>
    </w:p>
    <w:p w14:paraId="11CE1027" w14:textId="77777777" w:rsidR="000A7AE9" w:rsidRDefault="000A7AE9" w:rsidP="000A7AE9">
      <w:pPr>
        <w:spacing w:after="0" w:line="480" w:lineRule="auto"/>
        <w:rPr>
          <w:rFonts w:ascii="Times New Roman" w:hAnsi="Times New Roman" w:cs="Times New Roman"/>
          <w:sz w:val="24"/>
        </w:rPr>
      </w:pPr>
      <w:r>
        <w:rPr>
          <w:rFonts w:ascii="Times New Roman" w:hAnsi="Times New Roman" w:cs="Times New Roman"/>
          <w:sz w:val="24"/>
        </w:rPr>
        <w:t>This challenge of having to teach both language acquisition and content knowledge is compounded when several of the students in the same class are speaking multiple languages.  Another teacher explained more, sharing a specific example of the cultural differences:</w:t>
      </w:r>
    </w:p>
    <w:p w14:paraId="294E5CD8" w14:textId="77777777" w:rsidR="000A7AE9" w:rsidRDefault="000A7AE9" w:rsidP="000A7AE9">
      <w:pPr>
        <w:spacing w:after="0" w:line="480" w:lineRule="auto"/>
        <w:ind w:left="720"/>
        <w:rPr>
          <w:rFonts w:ascii="Times New Roman" w:hAnsi="Times New Roman" w:cs="Times New Roman"/>
          <w:i/>
          <w:sz w:val="24"/>
        </w:rPr>
      </w:pPr>
      <w:proofErr w:type="gramStart"/>
      <w:r w:rsidRPr="00703E51">
        <w:rPr>
          <w:rFonts w:ascii="Times New Roman" w:hAnsi="Times New Roman" w:cs="Times New Roman"/>
          <w:i/>
          <w:sz w:val="24"/>
        </w:rPr>
        <w:t>So</w:t>
      </w:r>
      <w:proofErr w:type="gramEnd"/>
      <w:r w:rsidRPr="00703E51">
        <w:rPr>
          <w:rFonts w:ascii="Times New Roman" w:hAnsi="Times New Roman" w:cs="Times New Roman"/>
          <w:i/>
          <w:sz w:val="24"/>
        </w:rPr>
        <w:t xml:space="preserve"> a kid coming from Guatemala or coming from Honduras or Venezuela that defines "president" is not the same as our definition of president, so </w:t>
      </w:r>
      <w:r>
        <w:rPr>
          <w:rFonts w:ascii="Times New Roman" w:hAnsi="Times New Roman" w:cs="Times New Roman"/>
          <w:i/>
          <w:sz w:val="24"/>
        </w:rPr>
        <w:t xml:space="preserve">that is an </w:t>
      </w:r>
      <w:r>
        <w:rPr>
          <w:rFonts w:ascii="Times New Roman" w:hAnsi="Times New Roman" w:cs="Times New Roman"/>
          <w:i/>
          <w:sz w:val="24"/>
        </w:rPr>
        <w:lastRenderedPageBreak/>
        <w:t xml:space="preserve">issue. </w:t>
      </w:r>
      <w:r w:rsidRPr="00703E51">
        <w:rPr>
          <w:rFonts w:ascii="Times New Roman" w:hAnsi="Times New Roman" w:cs="Times New Roman"/>
          <w:i/>
          <w:sz w:val="24"/>
        </w:rPr>
        <w:t xml:space="preserve">Using the same terms that they bring, then you </w:t>
      </w:r>
      <w:proofErr w:type="gramStart"/>
      <w:r w:rsidRPr="00703E51">
        <w:rPr>
          <w:rFonts w:ascii="Times New Roman" w:hAnsi="Times New Roman" w:cs="Times New Roman"/>
          <w:i/>
          <w:sz w:val="24"/>
        </w:rPr>
        <w:t>have to</w:t>
      </w:r>
      <w:proofErr w:type="gramEnd"/>
      <w:r w:rsidRPr="00703E51">
        <w:rPr>
          <w:rFonts w:ascii="Times New Roman" w:hAnsi="Times New Roman" w:cs="Times New Roman"/>
          <w:i/>
          <w:sz w:val="24"/>
        </w:rPr>
        <w:t xml:space="preserve"> redefine what those things mean, so that's another kind of literacy</w:t>
      </w:r>
      <w:r>
        <w:rPr>
          <w:rFonts w:ascii="Times New Roman" w:hAnsi="Times New Roman" w:cs="Times New Roman"/>
          <w:i/>
          <w:sz w:val="24"/>
        </w:rPr>
        <w:t xml:space="preserve"> problem</w:t>
      </w:r>
      <w:r w:rsidRPr="00703E51">
        <w:rPr>
          <w:rFonts w:ascii="Times New Roman" w:hAnsi="Times New Roman" w:cs="Times New Roman"/>
          <w:i/>
          <w:sz w:val="24"/>
        </w:rPr>
        <w:t>.</w:t>
      </w:r>
    </w:p>
    <w:p w14:paraId="3E4C988B" w14:textId="77777777" w:rsidR="000A7AE9" w:rsidRDefault="000A7AE9" w:rsidP="000A7AE9">
      <w:pPr>
        <w:spacing w:after="0" w:line="480" w:lineRule="auto"/>
        <w:rPr>
          <w:rFonts w:ascii="Times New Roman" w:hAnsi="Times New Roman" w:cs="Times New Roman"/>
          <w:sz w:val="24"/>
        </w:rPr>
      </w:pPr>
      <w:r>
        <w:rPr>
          <w:rFonts w:ascii="Times New Roman" w:hAnsi="Times New Roman" w:cs="Times New Roman"/>
          <w:sz w:val="24"/>
        </w:rPr>
        <w:t>And a third teacher identified a resource that would benefit students and teachers, while at the same time asserting the need for a shift in mentality:</w:t>
      </w:r>
    </w:p>
    <w:p w14:paraId="1B84F0AE" w14:textId="77777777" w:rsidR="000A7AE9" w:rsidRDefault="000A7AE9" w:rsidP="000A7AE9">
      <w:pPr>
        <w:spacing w:after="0" w:line="480" w:lineRule="auto"/>
        <w:ind w:left="720"/>
        <w:rPr>
          <w:rFonts w:ascii="Times New Roman" w:hAnsi="Times New Roman" w:cs="Times New Roman"/>
          <w:i/>
          <w:sz w:val="24"/>
        </w:rPr>
      </w:pPr>
      <w:r w:rsidRPr="00703E51">
        <w:rPr>
          <w:rFonts w:ascii="Times New Roman" w:hAnsi="Times New Roman" w:cs="Times New Roman"/>
          <w:i/>
          <w:sz w:val="24"/>
        </w:rPr>
        <w:t>From a basic instruction standpoint, text in other languages or bilingual text. I know they make '</w:t>
      </w:r>
      <w:proofErr w:type="spellStart"/>
      <w:r w:rsidRPr="00703E51">
        <w:rPr>
          <w:rFonts w:ascii="Times New Roman" w:hAnsi="Times New Roman" w:cs="Times New Roman"/>
          <w:i/>
          <w:sz w:val="24"/>
        </w:rPr>
        <w:t>em</w:t>
      </w:r>
      <w:proofErr w:type="spellEnd"/>
      <w:r w:rsidRPr="00703E51">
        <w:rPr>
          <w:rFonts w:ascii="Times New Roman" w:hAnsi="Times New Roman" w:cs="Times New Roman"/>
          <w:i/>
          <w:sz w:val="24"/>
        </w:rPr>
        <w:t>. I know for a fact. I've seen '</w:t>
      </w:r>
      <w:proofErr w:type="spellStart"/>
      <w:r w:rsidRPr="00703E51">
        <w:rPr>
          <w:rFonts w:ascii="Times New Roman" w:hAnsi="Times New Roman" w:cs="Times New Roman"/>
          <w:i/>
          <w:sz w:val="24"/>
        </w:rPr>
        <w:t>em</w:t>
      </w:r>
      <w:proofErr w:type="spellEnd"/>
      <w:r w:rsidRPr="00703E51">
        <w:rPr>
          <w:rFonts w:ascii="Times New Roman" w:hAnsi="Times New Roman" w:cs="Times New Roman"/>
          <w:i/>
          <w:sz w:val="24"/>
        </w:rPr>
        <w:t xml:space="preserve">, but why can't we have a Spanish-English history textbook? We don't need 5,000 of them. We need 50 of them. You know what I mean? </w:t>
      </w:r>
      <w:r>
        <w:rPr>
          <w:rFonts w:ascii="Times New Roman" w:hAnsi="Times New Roman" w:cs="Times New Roman"/>
          <w:i/>
          <w:sz w:val="24"/>
        </w:rPr>
        <w:t>A</w:t>
      </w:r>
      <w:r w:rsidRPr="00703E51">
        <w:rPr>
          <w:rFonts w:ascii="Times New Roman" w:hAnsi="Times New Roman" w:cs="Times New Roman"/>
          <w:i/>
          <w:sz w:val="24"/>
        </w:rPr>
        <w:t xml:space="preserve">nd we </w:t>
      </w:r>
      <w:proofErr w:type="spellStart"/>
      <w:r w:rsidRPr="00703E51">
        <w:rPr>
          <w:rFonts w:ascii="Times New Roman" w:hAnsi="Times New Roman" w:cs="Times New Roman"/>
          <w:i/>
          <w:sz w:val="24"/>
        </w:rPr>
        <w:t>gotta</w:t>
      </w:r>
      <w:proofErr w:type="spellEnd"/>
      <w:r w:rsidRPr="00703E51">
        <w:rPr>
          <w:rFonts w:ascii="Times New Roman" w:hAnsi="Times New Roman" w:cs="Times New Roman"/>
          <w:i/>
          <w:sz w:val="24"/>
        </w:rPr>
        <w:t xml:space="preserve"> get okay as a county and as a state to be multilingual. The demonization of people who are learning other languages is amazing.</w:t>
      </w:r>
    </w:p>
    <w:p w14:paraId="678FA809" w14:textId="5611F111" w:rsidR="000A7AE9" w:rsidRDefault="000A7AE9" w:rsidP="000A7AE9">
      <w:pPr>
        <w:spacing w:after="0" w:line="480" w:lineRule="auto"/>
        <w:ind w:firstLine="720"/>
        <w:rPr>
          <w:rFonts w:ascii="Times New Roman" w:hAnsi="Times New Roman" w:cs="Times New Roman"/>
          <w:b/>
          <w:sz w:val="24"/>
        </w:rPr>
      </w:pPr>
      <w:r>
        <w:rPr>
          <w:rFonts w:ascii="Times New Roman" w:hAnsi="Times New Roman" w:cs="Times New Roman"/>
          <w:sz w:val="24"/>
        </w:rPr>
        <w:t>There are several challenges confronting both ELL students and their teachers, although resources identified by the teachers themselves may be able to assist in meeting the unique needs of this student population.</w:t>
      </w:r>
    </w:p>
    <w:p w14:paraId="33F9834C" w14:textId="67EF6F59" w:rsidR="00957952" w:rsidRPr="00ED52FC" w:rsidRDefault="00957952" w:rsidP="00957952">
      <w:pPr>
        <w:spacing w:after="0" w:line="480" w:lineRule="auto"/>
        <w:ind w:firstLine="720"/>
        <w:rPr>
          <w:rFonts w:ascii="Times New Roman" w:hAnsi="Times New Roman" w:cs="Times New Roman"/>
          <w:b/>
          <w:sz w:val="24"/>
        </w:rPr>
      </w:pPr>
      <w:r w:rsidRPr="00ED52FC">
        <w:rPr>
          <w:rFonts w:ascii="Times New Roman" w:hAnsi="Times New Roman" w:cs="Times New Roman"/>
          <w:b/>
          <w:sz w:val="24"/>
        </w:rPr>
        <w:t>Amount of content—lack of time.</w:t>
      </w:r>
    </w:p>
    <w:p w14:paraId="062ED50D" w14:textId="27CB34C1" w:rsidR="00957952" w:rsidRDefault="00957952" w:rsidP="00957952">
      <w:pPr>
        <w:spacing w:after="0" w:line="480" w:lineRule="auto"/>
        <w:ind w:firstLine="720"/>
        <w:rPr>
          <w:rFonts w:ascii="Times New Roman" w:hAnsi="Times New Roman" w:cs="Times New Roman"/>
          <w:sz w:val="24"/>
        </w:rPr>
      </w:pPr>
      <w:r w:rsidRPr="00C50307">
        <w:rPr>
          <w:rFonts w:ascii="Times New Roman" w:hAnsi="Times New Roman" w:cs="Times New Roman"/>
          <w:sz w:val="24"/>
        </w:rPr>
        <w:t xml:space="preserve">Throughout </w:t>
      </w:r>
      <w:r>
        <w:rPr>
          <w:rFonts w:ascii="Times New Roman" w:hAnsi="Times New Roman" w:cs="Times New Roman"/>
          <w:sz w:val="24"/>
        </w:rPr>
        <w:t>the</w:t>
      </w:r>
      <w:r w:rsidRPr="00C50307">
        <w:rPr>
          <w:rFonts w:ascii="Times New Roman" w:hAnsi="Times New Roman" w:cs="Times New Roman"/>
          <w:sz w:val="24"/>
        </w:rPr>
        <w:t xml:space="preserve"> three focus group discussions, </w:t>
      </w:r>
      <w:r>
        <w:rPr>
          <w:rFonts w:ascii="Times New Roman" w:hAnsi="Times New Roman" w:cs="Times New Roman"/>
          <w:sz w:val="24"/>
        </w:rPr>
        <w:t xml:space="preserve">the combination of amount of content and lack of time </w:t>
      </w:r>
      <w:r w:rsidR="00821DFC">
        <w:rPr>
          <w:rFonts w:ascii="Times New Roman" w:hAnsi="Times New Roman" w:cs="Times New Roman"/>
          <w:sz w:val="24"/>
        </w:rPr>
        <w:t>joined together</w:t>
      </w:r>
      <w:r>
        <w:rPr>
          <w:rFonts w:ascii="Times New Roman" w:hAnsi="Times New Roman" w:cs="Times New Roman"/>
          <w:sz w:val="24"/>
        </w:rPr>
        <w:t xml:space="preserve"> to be the number one barrier to utilizing literacy-based practices in social studies classroom with all 1</w:t>
      </w:r>
      <w:r w:rsidRPr="00C50307">
        <w:rPr>
          <w:rFonts w:ascii="Times New Roman" w:hAnsi="Times New Roman" w:cs="Times New Roman"/>
          <w:sz w:val="24"/>
        </w:rPr>
        <w:t>1 participants either speaking directly to it or affirming what a colleague said regarding it.</w:t>
      </w:r>
      <w:r>
        <w:rPr>
          <w:rFonts w:ascii="Times New Roman" w:hAnsi="Times New Roman" w:cs="Times New Roman"/>
          <w:sz w:val="24"/>
        </w:rPr>
        <w:t xml:space="preserve">  The amount of content to cover is causing pacing issues for teachers who acknowledge having to choose between breadth </w:t>
      </w:r>
      <w:r w:rsidR="00821DFC">
        <w:rPr>
          <w:rFonts w:ascii="Times New Roman" w:hAnsi="Times New Roman" w:cs="Times New Roman"/>
          <w:sz w:val="24"/>
        </w:rPr>
        <w:t xml:space="preserve">or </w:t>
      </w:r>
      <w:r>
        <w:rPr>
          <w:rFonts w:ascii="Times New Roman" w:hAnsi="Times New Roman" w:cs="Times New Roman"/>
          <w:sz w:val="24"/>
        </w:rPr>
        <w:t xml:space="preserve">depth when planning lessons and units of study.  Teachers point to trying to maximize their instructional time by utilizing the most productive practices and strategies.  One of the Bakersfield </w:t>
      </w:r>
      <w:r w:rsidR="007875F7">
        <w:rPr>
          <w:rFonts w:ascii="Times New Roman" w:hAnsi="Times New Roman" w:cs="Times New Roman"/>
          <w:sz w:val="24"/>
        </w:rPr>
        <w:t xml:space="preserve">teachers </w:t>
      </w:r>
      <w:r>
        <w:rPr>
          <w:rFonts w:ascii="Times New Roman" w:hAnsi="Times New Roman" w:cs="Times New Roman"/>
          <w:sz w:val="24"/>
        </w:rPr>
        <w:t>explain</w:t>
      </w:r>
      <w:r w:rsidR="00D257A5">
        <w:rPr>
          <w:rFonts w:ascii="Times New Roman" w:hAnsi="Times New Roman" w:cs="Times New Roman"/>
          <w:sz w:val="24"/>
        </w:rPr>
        <w:t xml:space="preserve">ed </w:t>
      </w:r>
      <w:r>
        <w:rPr>
          <w:rFonts w:ascii="Times New Roman" w:hAnsi="Times New Roman" w:cs="Times New Roman"/>
          <w:sz w:val="24"/>
        </w:rPr>
        <w:t>about the amount of content specific to U.S. history when he sa</w:t>
      </w:r>
      <w:r w:rsidR="00D257A5">
        <w:rPr>
          <w:rFonts w:ascii="Times New Roman" w:hAnsi="Times New Roman" w:cs="Times New Roman"/>
          <w:sz w:val="24"/>
        </w:rPr>
        <w:t>id</w:t>
      </w:r>
      <w:r>
        <w:rPr>
          <w:rFonts w:ascii="Times New Roman" w:hAnsi="Times New Roman" w:cs="Times New Roman"/>
          <w:sz w:val="24"/>
        </w:rPr>
        <w:t>:</w:t>
      </w:r>
    </w:p>
    <w:p w14:paraId="4DB0106A" w14:textId="77777777" w:rsidR="00957952" w:rsidRDefault="00957952" w:rsidP="00957952">
      <w:pPr>
        <w:spacing w:after="0" w:line="480" w:lineRule="auto"/>
        <w:ind w:left="720"/>
        <w:rPr>
          <w:rFonts w:ascii="Times New Roman" w:hAnsi="Times New Roman" w:cs="Times New Roman"/>
          <w:i/>
          <w:sz w:val="24"/>
        </w:rPr>
      </w:pPr>
      <w:r w:rsidRPr="00BE1503">
        <w:rPr>
          <w:rFonts w:ascii="Times New Roman" w:hAnsi="Times New Roman" w:cs="Times New Roman"/>
          <w:i/>
          <w:sz w:val="24"/>
        </w:rPr>
        <w:lastRenderedPageBreak/>
        <w:t>Not to mention, we've been the world police since World War II</w:t>
      </w:r>
      <w:r>
        <w:rPr>
          <w:rFonts w:ascii="Times New Roman" w:hAnsi="Times New Roman" w:cs="Times New Roman"/>
          <w:i/>
          <w:sz w:val="24"/>
        </w:rPr>
        <w:t xml:space="preserve">…  </w:t>
      </w:r>
      <w:r w:rsidRPr="00BE1503">
        <w:rPr>
          <w:rFonts w:ascii="Times New Roman" w:hAnsi="Times New Roman" w:cs="Times New Roman"/>
          <w:i/>
          <w:sz w:val="24"/>
        </w:rPr>
        <w:t xml:space="preserve">and the depth they want us to get into, I can't get in-depth on anything because I've </w:t>
      </w:r>
      <w:proofErr w:type="spellStart"/>
      <w:r w:rsidRPr="00BE1503">
        <w:rPr>
          <w:rFonts w:ascii="Times New Roman" w:hAnsi="Times New Roman" w:cs="Times New Roman"/>
          <w:i/>
          <w:sz w:val="24"/>
        </w:rPr>
        <w:t>gotta</w:t>
      </w:r>
      <w:proofErr w:type="spellEnd"/>
      <w:r w:rsidRPr="00BE1503">
        <w:rPr>
          <w:rFonts w:ascii="Times New Roman" w:hAnsi="Times New Roman" w:cs="Times New Roman"/>
          <w:i/>
          <w:sz w:val="24"/>
        </w:rPr>
        <w:t xml:space="preserve"> move forward </w:t>
      </w:r>
      <w:proofErr w:type="spellStart"/>
      <w:r w:rsidRPr="00BE1503">
        <w:rPr>
          <w:rFonts w:ascii="Times New Roman" w:hAnsi="Times New Roman" w:cs="Times New Roman"/>
          <w:i/>
          <w:sz w:val="24"/>
        </w:rPr>
        <w:t>'cause</w:t>
      </w:r>
      <w:proofErr w:type="spellEnd"/>
      <w:r w:rsidRPr="00BE1503">
        <w:rPr>
          <w:rFonts w:ascii="Times New Roman" w:hAnsi="Times New Roman" w:cs="Times New Roman"/>
          <w:i/>
          <w:sz w:val="24"/>
        </w:rPr>
        <w:t xml:space="preserve"> there's just something new. Then, you know what? Every year, something new happens and it then becomes a matter </w:t>
      </w:r>
      <w:r>
        <w:rPr>
          <w:rFonts w:ascii="Times New Roman" w:hAnsi="Times New Roman" w:cs="Times New Roman"/>
          <w:i/>
          <w:sz w:val="24"/>
        </w:rPr>
        <w:t>of</w:t>
      </w:r>
      <w:r w:rsidRPr="00BE1503">
        <w:rPr>
          <w:rFonts w:ascii="Times New Roman" w:hAnsi="Times New Roman" w:cs="Times New Roman"/>
          <w:i/>
          <w:sz w:val="24"/>
        </w:rPr>
        <w:t>... Okay, I haven't talked about the '90s in U</w:t>
      </w:r>
      <w:r>
        <w:rPr>
          <w:rFonts w:ascii="Times New Roman" w:hAnsi="Times New Roman" w:cs="Times New Roman"/>
          <w:i/>
          <w:sz w:val="24"/>
        </w:rPr>
        <w:t>.</w:t>
      </w:r>
      <w:r w:rsidRPr="00BE1503">
        <w:rPr>
          <w:rFonts w:ascii="Times New Roman" w:hAnsi="Times New Roman" w:cs="Times New Roman"/>
          <w:i/>
          <w:sz w:val="24"/>
        </w:rPr>
        <w:t>S</w:t>
      </w:r>
      <w:r>
        <w:rPr>
          <w:rFonts w:ascii="Times New Roman" w:hAnsi="Times New Roman" w:cs="Times New Roman"/>
          <w:i/>
          <w:sz w:val="24"/>
        </w:rPr>
        <w:t>.</w:t>
      </w:r>
      <w:r w:rsidRPr="00BE1503">
        <w:rPr>
          <w:rFonts w:ascii="Times New Roman" w:hAnsi="Times New Roman" w:cs="Times New Roman"/>
          <w:i/>
          <w:sz w:val="24"/>
        </w:rPr>
        <w:t xml:space="preserve"> </w:t>
      </w:r>
      <w:r>
        <w:rPr>
          <w:rFonts w:ascii="Times New Roman" w:hAnsi="Times New Roman" w:cs="Times New Roman"/>
          <w:i/>
          <w:sz w:val="24"/>
        </w:rPr>
        <w:t>h</w:t>
      </w:r>
      <w:r w:rsidRPr="00BE1503">
        <w:rPr>
          <w:rFonts w:ascii="Times New Roman" w:hAnsi="Times New Roman" w:cs="Times New Roman"/>
          <w:i/>
          <w:sz w:val="24"/>
        </w:rPr>
        <w:t>istory since I've been a teacher simply because just the pathway to get there is so arduous</w:t>
      </w:r>
      <w:r>
        <w:rPr>
          <w:rFonts w:ascii="Times New Roman" w:hAnsi="Times New Roman" w:cs="Times New Roman"/>
          <w:i/>
          <w:sz w:val="24"/>
        </w:rPr>
        <w:t>.</w:t>
      </w:r>
    </w:p>
    <w:p w14:paraId="7672914A" w14:textId="77777777" w:rsidR="00957952" w:rsidRDefault="00957952" w:rsidP="00957952">
      <w:pPr>
        <w:spacing w:after="0" w:line="480" w:lineRule="auto"/>
        <w:rPr>
          <w:rFonts w:ascii="Times New Roman" w:hAnsi="Times New Roman" w:cs="Times New Roman"/>
          <w:sz w:val="24"/>
        </w:rPr>
      </w:pPr>
      <w:r>
        <w:rPr>
          <w:rFonts w:ascii="Times New Roman" w:hAnsi="Times New Roman" w:cs="Times New Roman"/>
          <w:sz w:val="24"/>
        </w:rPr>
        <w:t>Another of the Bakersfield teachers shared about the internal struggle that he goes through when planning when he acknowledged:</w:t>
      </w:r>
    </w:p>
    <w:p w14:paraId="243CBB78" w14:textId="77777777" w:rsidR="00957952" w:rsidRPr="00A20906" w:rsidRDefault="00957952" w:rsidP="00957952">
      <w:pPr>
        <w:spacing w:after="0" w:line="480" w:lineRule="auto"/>
        <w:ind w:left="720"/>
        <w:rPr>
          <w:rFonts w:ascii="Times New Roman" w:hAnsi="Times New Roman" w:cs="Times New Roman"/>
          <w:i/>
          <w:sz w:val="24"/>
        </w:rPr>
      </w:pPr>
      <w:proofErr w:type="gramStart"/>
      <w:r w:rsidRPr="00A20906">
        <w:rPr>
          <w:rFonts w:ascii="Times New Roman" w:hAnsi="Times New Roman" w:cs="Times New Roman"/>
          <w:i/>
          <w:sz w:val="24"/>
        </w:rPr>
        <w:t>So</w:t>
      </w:r>
      <w:proofErr w:type="gramEnd"/>
      <w:r w:rsidRPr="00A20906">
        <w:rPr>
          <w:rFonts w:ascii="Times New Roman" w:hAnsi="Times New Roman" w:cs="Times New Roman"/>
          <w:i/>
          <w:sz w:val="24"/>
        </w:rPr>
        <w:t xml:space="preserve"> then I'm struck with the whole idea of getting them exposed to everything versus going deep into the most important things, and it really is. It's a horrible situation to be in </w:t>
      </w:r>
      <w:proofErr w:type="spellStart"/>
      <w:r w:rsidRPr="00A20906">
        <w:rPr>
          <w:rFonts w:ascii="Times New Roman" w:hAnsi="Times New Roman" w:cs="Times New Roman"/>
          <w:i/>
          <w:sz w:val="24"/>
        </w:rPr>
        <w:t>'</w:t>
      </w:r>
      <w:proofErr w:type="gramStart"/>
      <w:r w:rsidRPr="00A20906">
        <w:rPr>
          <w:rFonts w:ascii="Times New Roman" w:hAnsi="Times New Roman" w:cs="Times New Roman"/>
          <w:i/>
          <w:sz w:val="24"/>
        </w:rPr>
        <w:t>cause</w:t>
      </w:r>
      <w:proofErr w:type="spellEnd"/>
      <w:proofErr w:type="gramEnd"/>
      <w:r w:rsidRPr="00A20906">
        <w:rPr>
          <w:rFonts w:ascii="Times New Roman" w:hAnsi="Times New Roman" w:cs="Times New Roman"/>
          <w:i/>
          <w:sz w:val="24"/>
        </w:rPr>
        <w:t xml:space="preserve"> I value what I teach so much.</w:t>
      </w:r>
    </w:p>
    <w:p w14:paraId="48F0C089" w14:textId="49832BFA" w:rsidR="00957952" w:rsidRDefault="00957952" w:rsidP="00957952">
      <w:pPr>
        <w:spacing w:after="0" w:line="480" w:lineRule="auto"/>
        <w:rPr>
          <w:rFonts w:ascii="Times New Roman" w:hAnsi="Times New Roman" w:cs="Times New Roman"/>
          <w:sz w:val="24"/>
        </w:rPr>
      </w:pPr>
      <w:r>
        <w:rPr>
          <w:rFonts w:ascii="Times New Roman" w:hAnsi="Times New Roman" w:cs="Times New Roman"/>
          <w:sz w:val="24"/>
        </w:rPr>
        <w:t>And the third of the Bakersfield teachers discussed the differences between contents when he note</w:t>
      </w:r>
      <w:r w:rsidR="00993D83">
        <w:rPr>
          <w:rFonts w:ascii="Times New Roman" w:hAnsi="Times New Roman" w:cs="Times New Roman"/>
          <w:sz w:val="24"/>
        </w:rPr>
        <w:t>d</w:t>
      </w:r>
      <w:r>
        <w:rPr>
          <w:rFonts w:ascii="Times New Roman" w:hAnsi="Times New Roman" w:cs="Times New Roman"/>
          <w:sz w:val="24"/>
        </w:rPr>
        <w:t>:</w:t>
      </w:r>
    </w:p>
    <w:p w14:paraId="57172EB8" w14:textId="77777777" w:rsidR="00957952" w:rsidRDefault="00957952" w:rsidP="00957952">
      <w:pPr>
        <w:spacing w:after="0" w:line="480" w:lineRule="auto"/>
        <w:ind w:left="720"/>
        <w:rPr>
          <w:rFonts w:ascii="Times New Roman" w:hAnsi="Times New Roman" w:cs="Times New Roman"/>
          <w:i/>
          <w:sz w:val="24"/>
        </w:rPr>
      </w:pPr>
      <w:r w:rsidRPr="009D793D">
        <w:rPr>
          <w:rFonts w:ascii="Times New Roman" w:hAnsi="Times New Roman" w:cs="Times New Roman"/>
          <w:i/>
          <w:sz w:val="24"/>
        </w:rPr>
        <w:t>For me, teaching both U</w:t>
      </w:r>
      <w:r>
        <w:rPr>
          <w:rFonts w:ascii="Times New Roman" w:hAnsi="Times New Roman" w:cs="Times New Roman"/>
          <w:i/>
          <w:sz w:val="24"/>
        </w:rPr>
        <w:t>.</w:t>
      </w:r>
      <w:r w:rsidRPr="009D793D">
        <w:rPr>
          <w:rFonts w:ascii="Times New Roman" w:hAnsi="Times New Roman" w:cs="Times New Roman"/>
          <w:i/>
          <w:sz w:val="24"/>
        </w:rPr>
        <w:t>S</w:t>
      </w:r>
      <w:r>
        <w:rPr>
          <w:rFonts w:ascii="Times New Roman" w:hAnsi="Times New Roman" w:cs="Times New Roman"/>
          <w:i/>
          <w:sz w:val="24"/>
        </w:rPr>
        <w:t>. history</w:t>
      </w:r>
      <w:r w:rsidRPr="009D793D">
        <w:rPr>
          <w:rFonts w:ascii="Times New Roman" w:hAnsi="Times New Roman" w:cs="Times New Roman"/>
          <w:i/>
          <w:sz w:val="24"/>
        </w:rPr>
        <w:t xml:space="preserve"> and </w:t>
      </w:r>
      <w:r>
        <w:rPr>
          <w:rFonts w:ascii="Times New Roman" w:hAnsi="Times New Roman" w:cs="Times New Roman"/>
          <w:i/>
          <w:sz w:val="24"/>
        </w:rPr>
        <w:t>g</w:t>
      </w:r>
      <w:r w:rsidRPr="009D793D">
        <w:rPr>
          <w:rFonts w:ascii="Times New Roman" w:hAnsi="Times New Roman" w:cs="Times New Roman"/>
          <w:i/>
          <w:sz w:val="24"/>
        </w:rPr>
        <w:t xml:space="preserve">overnment, content-wise in </w:t>
      </w:r>
      <w:r>
        <w:rPr>
          <w:rFonts w:ascii="Times New Roman" w:hAnsi="Times New Roman" w:cs="Times New Roman"/>
          <w:i/>
          <w:sz w:val="24"/>
        </w:rPr>
        <w:t>g</w:t>
      </w:r>
      <w:r w:rsidRPr="009D793D">
        <w:rPr>
          <w:rFonts w:ascii="Times New Roman" w:hAnsi="Times New Roman" w:cs="Times New Roman"/>
          <w:i/>
          <w:sz w:val="24"/>
        </w:rPr>
        <w:t>overnment, I get much more in-depth and I feel like I teach more content there than I do in U</w:t>
      </w:r>
      <w:r>
        <w:rPr>
          <w:rFonts w:ascii="Times New Roman" w:hAnsi="Times New Roman" w:cs="Times New Roman"/>
          <w:i/>
          <w:sz w:val="24"/>
        </w:rPr>
        <w:t>.</w:t>
      </w:r>
      <w:r w:rsidRPr="009D793D">
        <w:rPr>
          <w:rFonts w:ascii="Times New Roman" w:hAnsi="Times New Roman" w:cs="Times New Roman"/>
          <w:i/>
          <w:sz w:val="24"/>
        </w:rPr>
        <w:t>S</w:t>
      </w:r>
      <w:r>
        <w:rPr>
          <w:rFonts w:ascii="Times New Roman" w:hAnsi="Times New Roman" w:cs="Times New Roman"/>
          <w:i/>
          <w:sz w:val="24"/>
        </w:rPr>
        <w:t>.</w:t>
      </w:r>
      <w:r w:rsidRPr="009D793D">
        <w:rPr>
          <w:rFonts w:ascii="Times New Roman" w:hAnsi="Times New Roman" w:cs="Times New Roman"/>
          <w:i/>
          <w:sz w:val="24"/>
        </w:rPr>
        <w:t xml:space="preserve"> </w:t>
      </w:r>
      <w:r>
        <w:rPr>
          <w:rFonts w:ascii="Times New Roman" w:hAnsi="Times New Roman" w:cs="Times New Roman"/>
          <w:i/>
          <w:sz w:val="24"/>
        </w:rPr>
        <w:t>h</w:t>
      </w:r>
      <w:r w:rsidRPr="009D793D">
        <w:rPr>
          <w:rFonts w:ascii="Times New Roman" w:hAnsi="Times New Roman" w:cs="Times New Roman"/>
          <w:i/>
          <w:sz w:val="24"/>
        </w:rPr>
        <w:t xml:space="preserve">istory because of the race to the end, the breadth we </w:t>
      </w:r>
      <w:proofErr w:type="gramStart"/>
      <w:r w:rsidRPr="009D793D">
        <w:rPr>
          <w:rFonts w:ascii="Times New Roman" w:hAnsi="Times New Roman" w:cs="Times New Roman"/>
          <w:i/>
          <w:sz w:val="24"/>
        </w:rPr>
        <w:t>have to</w:t>
      </w:r>
      <w:proofErr w:type="gramEnd"/>
      <w:r w:rsidRPr="009D793D">
        <w:rPr>
          <w:rFonts w:ascii="Times New Roman" w:hAnsi="Times New Roman" w:cs="Times New Roman"/>
          <w:i/>
          <w:sz w:val="24"/>
        </w:rPr>
        <w:t xml:space="preserve"> cover. Now, there are times though where I still look at </w:t>
      </w:r>
      <w:r>
        <w:rPr>
          <w:rFonts w:ascii="Times New Roman" w:hAnsi="Times New Roman" w:cs="Times New Roman"/>
          <w:i/>
          <w:sz w:val="24"/>
        </w:rPr>
        <w:t>g</w:t>
      </w:r>
      <w:r w:rsidRPr="009D793D">
        <w:rPr>
          <w:rFonts w:ascii="Times New Roman" w:hAnsi="Times New Roman" w:cs="Times New Roman"/>
          <w:i/>
          <w:sz w:val="24"/>
        </w:rPr>
        <w:t>overnment and I'm like, "There's so much more here, but I don't have time. We've got to move on.</w:t>
      </w:r>
    </w:p>
    <w:p w14:paraId="6E7C8027" w14:textId="5E73F453" w:rsidR="00D910E9" w:rsidRDefault="00D910E9" w:rsidP="00D910E9">
      <w:pPr>
        <w:spacing w:after="0" w:line="480" w:lineRule="auto"/>
        <w:rPr>
          <w:rFonts w:ascii="Times New Roman" w:hAnsi="Times New Roman" w:cs="Times New Roman"/>
          <w:sz w:val="24"/>
        </w:rPr>
      </w:pPr>
      <w:r>
        <w:rPr>
          <w:rFonts w:ascii="Times New Roman" w:hAnsi="Times New Roman" w:cs="Times New Roman"/>
          <w:sz w:val="24"/>
        </w:rPr>
        <w:t>The teachers</w:t>
      </w:r>
      <w:r w:rsidR="001C165A">
        <w:rPr>
          <w:rFonts w:ascii="Times New Roman" w:hAnsi="Times New Roman" w:cs="Times New Roman"/>
          <w:sz w:val="24"/>
        </w:rPr>
        <w:t>’</w:t>
      </w:r>
      <w:r>
        <w:rPr>
          <w:rFonts w:ascii="Times New Roman" w:hAnsi="Times New Roman" w:cs="Times New Roman"/>
          <w:sz w:val="24"/>
        </w:rPr>
        <w:t xml:space="preserve"> passion for their content coupled with the value they place on students learning this information, places teachers in a difficult position </w:t>
      </w:r>
      <w:r w:rsidR="001C165A">
        <w:rPr>
          <w:rFonts w:ascii="Times New Roman" w:hAnsi="Times New Roman" w:cs="Times New Roman"/>
          <w:sz w:val="24"/>
        </w:rPr>
        <w:t>regarding how long to spend on a given topic.</w:t>
      </w:r>
    </w:p>
    <w:p w14:paraId="2F6838B7" w14:textId="78B1AD97" w:rsidR="00957952" w:rsidRDefault="00957952" w:rsidP="00F95A37">
      <w:pPr>
        <w:spacing w:after="0" w:line="480" w:lineRule="auto"/>
        <w:ind w:firstLine="720"/>
        <w:rPr>
          <w:rFonts w:ascii="Times New Roman" w:hAnsi="Times New Roman" w:cs="Times New Roman"/>
          <w:sz w:val="24"/>
        </w:rPr>
      </w:pPr>
      <w:r>
        <w:rPr>
          <w:rFonts w:ascii="Times New Roman" w:hAnsi="Times New Roman" w:cs="Times New Roman"/>
          <w:sz w:val="24"/>
        </w:rPr>
        <w:lastRenderedPageBreak/>
        <w:t xml:space="preserve">Teachers from </w:t>
      </w:r>
      <w:proofErr w:type="spellStart"/>
      <w:r w:rsidR="002E49B0" w:rsidRPr="002E49B0">
        <w:rPr>
          <w:rFonts w:ascii="Times New Roman" w:hAnsi="Times New Roman" w:cs="Times New Roman"/>
          <w:sz w:val="24"/>
        </w:rPr>
        <w:t>Philipville</w:t>
      </w:r>
      <w:proofErr w:type="spellEnd"/>
      <w:r>
        <w:rPr>
          <w:rFonts w:ascii="Times New Roman" w:hAnsi="Times New Roman" w:cs="Times New Roman"/>
          <w:sz w:val="24"/>
        </w:rPr>
        <w:t xml:space="preserve"> and Millville agreed about the amount of content as well with several sharing about the difficulties it causes.  One teacher shared about a possible </w:t>
      </w:r>
      <w:r w:rsidR="00260722">
        <w:rPr>
          <w:rFonts w:ascii="Times New Roman" w:hAnsi="Times New Roman" w:cs="Times New Roman"/>
          <w:sz w:val="24"/>
        </w:rPr>
        <w:t>a</w:t>
      </w:r>
      <w:r>
        <w:rPr>
          <w:rFonts w:ascii="Times New Roman" w:hAnsi="Times New Roman" w:cs="Times New Roman"/>
          <w:sz w:val="24"/>
        </w:rPr>
        <w:t>djustment</w:t>
      </w:r>
      <w:r w:rsidR="00260722">
        <w:rPr>
          <w:rFonts w:ascii="Times New Roman" w:hAnsi="Times New Roman" w:cs="Times New Roman"/>
          <w:sz w:val="24"/>
        </w:rPr>
        <w:t xml:space="preserve"> in district curriculum</w:t>
      </w:r>
      <w:r>
        <w:rPr>
          <w:rFonts w:ascii="Times New Roman" w:hAnsi="Times New Roman" w:cs="Times New Roman"/>
          <w:sz w:val="24"/>
        </w:rPr>
        <w:t xml:space="preserve"> </w:t>
      </w:r>
      <w:r w:rsidR="001D0A84">
        <w:rPr>
          <w:rFonts w:ascii="Times New Roman" w:hAnsi="Times New Roman" w:cs="Times New Roman"/>
          <w:sz w:val="24"/>
        </w:rPr>
        <w:t xml:space="preserve">when he </w:t>
      </w:r>
      <w:r>
        <w:rPr>
          <w:rFonts w:ascii="Times New Roman" w:hAnsi="Times New Roman" w:cs="Times New Roman"/>
          <w:sz w:val="24"/>
        </w:rPr>
        <w:t>discussed:</w:t>
      </w:r>
    </w:p>
    <w:p w14:paraId="4C547F39" w14:textId="6171DD5D" w:rsidR="00957952" w:rsidRPr="00204006" w:rsidRDefault="00957952" w:rsidP="00957952">
      <w:pPr>
        <w:spacing w:after="0" w:line="480" w:lineRule="auto"/>
        <w:ind w:left="720"/>
        <w:rPr>
          <w:rFonts w:ascii="Times New Roman" w:hAnsi="Times New Roman" w:cs="Times New Roman"/>
          <w:i/>
          <w:sz w:val="24"/>
        </w:rPr>
      </w:pPr>
      <w:r w:rsidRPr="00204006">
        <w:rPr>
          <w:rFonts w:ascii="Times New Roman" w:hAnsi="Times New Roman" w:cs="Times New Roman"/>
          <w:i/>
          <w:sz w:val="24"/>
        </w:rPr>
        <w:t xml:space="preserve">I mean we're talking about all of U.S. History from Columbus to present day and there's so much.  And that's something that our social studies supervisor is talking about, is adjusting in the middle school grades, how far does </w:t>
      </w:r>
      <w:r w:rsidR="001C165A">
        <w:rPr>
          <w:rFonts w:ascii="Times New Roman" w:hAnsi="Times New Roman" w:cs="Times New Roman"/>
          <w:i/>
          <w:sz w:val="24"/>
        </w:rPr>
        <w:t>[references 8</w:t>
      </w:r>
      <w:r w:rsidR="001C165A" w:rsidRPr="001C165A">
        <w:rPr>
          <w:rFonts w:ascii="Times New Roman" w:hAnsi="Times New Roman" w:cs="Times New Roman"/>
          <w:i/>
          <w:sz w:val="24"/>
          <w:vertAlign w:val="superscript"/>
        </w:rPr>
        <w:t>th</w:t>
      </w:r>
      <w:r w:rsidR="001C165A">
        <w:rPr>
          <w:rFonts w:ascii="Times New Roman" w:hAnsi="Times New Roman" w:cs="Times New Roman"/>
          <w:i/>
          <w:sz w:val="24"/>
        </w:rPr>
        <w:t xml:space="preserve"> grade teacher]</w:t>
      </w:r>
      <w:r w:rsidRPr="00204006">
        <w:rPr>
          <w:rFonts w:ascii="Times New Roman" w:hAnsi="Times New Roman" w:cs="Times New Roman"/>
          <w:i/>
          <w:sz w:val="24"/>
        </w:rPr>
        <w:t xml:space="preserve"> here get up to the first half U.S. History so that the second half of U.S. History ... </w:t>
      </w:r>
      <w:proofErr w:type="spellStart"/>
      <w:r w:rsidRPr="00204006">
        <w:rPr>
          <w:rFonts w:ascii="Times New Roman" w:hAnsi="Times New Roman" w:cs="Times New Roman"/>
          <w:i/>
          <w:sz w:val="24"/>
        </w:rPr>
        <w:t>'Cause</w:t>
      </w:r>
      <w:proofErr w:type="spellEnd"/>
      <w:r w:rsidRPr="00204006">
        <w:rPr>
          <w:rFonts w:ascii="Times New Roman" w:hAnsi="Times New Roman" w:cs="Times New Roman"/>
          <w:i/>
          <w:sz w:val="24"/>
        </w:rPr>
        <w:t xml:space="preserve"> I could tell you I know for a long time if you got up to World War II you were doing something right. And that's sad when you're still talking about 70 years of history that you're missing out on and you need to be able to cover that material. </w:t>
      </w:r>
    </w:p>
    <w:p w14:paraId="60A19721" w14:textId="686A80F3" w:rsidR="00957952" w:rsidRDefault="00957952" w:rsidP="00957952">
      <w:pPr>
        <w:spacing w:after="0" w:line="480" w:lineRule="auto"/>
        <w:ind w:firstLine="720"/>
        <w:rPr>
          <w:rFonts w:ascii="Times New Roman" w:hAnsi="Times New Roman" w:cs="Times New Roman"/>
          <w:sz w:val="24"/>
        </w:rPr>
      </w:pPr>
      <w:r>
        <w:rPr>
          <w:rFonts w:ascii="Times New Roman" w:hAnsi="Times New Roman" w:cs="Times New Roman"/>
          <w:sz w:val="24"/>
        </w:rPr>
        <w:t xml:space="preserve">Compounding the issue of amount of content, is the limited time teachers </w:t>
      </w:r>
      <w:proofErr w:type="gramStart"/>
      <w:r>
        <w:rPr>
          <w:rFonts w:ascii="Times New Roman" w:hAnsi="Times New Roman" w:cs="Times New Roman"/>
          <w:sz w:val="24"/>
        </w:rPr>
        <w:t>have to</w:t>
      </w:r>
      <w:proofErr w:type="gramEnd"/>
      <w:r>
        <w:rPr>
          <w:rFonts w:ascii="Times New Roman" w:hAnsi="Times New Roman" w:cs="Times New Roman"/>
          <w:sz w:val="24"/>
        </w:rPr>
        <w:t xml:space="preserve"> teach.  This concern was raised in all three of the focus groups with various individuals specifically sharing some of their issues.  In response to my question about possible barriers, one of the Bakersfield teachers quickly, and somewhat irritably, responded:</w:t>
      </w:r>
    </w:p>
    <w:p w14:paraId="322FBCA2" w14:textId="77777777" w:rsidR="00957952" w:rsidRPr="00DA46EB" w:rsidRDefault="00957952" w:rsidP="00957952">
      <w:pPr>
        <w:spacing w:after="0" w:line="480" w:lineRule="auto"/>
        <w:ind w:left="720"/>
        <w:rPr>
          <w:rFonts w:ascii="Times New Roman" w:hAnsi="Times New Roman" w:cs="Times New Roman"/>
          <w:i/>
          <w:sz w:val="24"/>
        </w:rPr>
      </w:pPr>
      <w:r w:rsidRPr="00DA46EB">
        <w:rPr>
          <w:rFonts w:ascii="Times New Roman" w:hAnsi="Times New Roman" w:cs="Times New Roman"/>
          <w:i/>
          <w:sz w:val="24"/>
        </w:rPr>
        <w:t xml:space="preserve">I would simply say time. It's the number one. That's your enemy. And test dates. The late start doesn't seem like a big deal, but you put the late start together with a week of the snow thing, and the national AP test doesn't move. </w:t>
      </w:r>
      <w:proofErr w:type="gramStart"/>
      <w:r w:rsidRPr="00DA46EB">
        <w:rPr>
          <w:rFonts w:ascii="Times New Roman" w:hAnsi="Times New Roman" w:cs="Times New Roman"/>
          <w:i/>
          <w:sz w:val="24"/>
        </w:rPr>
        <w:t>So</w:t>
      </w:r>
      <w:proofErr w:type="gramEnd"/>
      <w:r w:rsidRPr="00DA46EB">
        <w:rPr>
          <w:rFonts w:ascii="Times New Roman" w:hAnsi="Times New Roman" w:cs="Times New Roman"/>
          <w:i/>
          <w:sz w:val="24"/>
        </w:rPr>
        <w:t xml:space="preserve"> time. The HSA, the state changed our start time. State controls our HSA testing window. They didn't move it. </w:t>
      </w:r>
      <w:proofErr w:type="gramStart"/>
      <w:r w:rsidRPr="00DA46EB">
        <w:rPr>
          <w:rFonts w:ascii="Times New Roman" w:hAnsi="Times New Roman" w:cs="Times New Roman"/>
          <w:i/>
          <w:sz w:val="24"/>
        </w:rPr>
        <w:t>So</w:t>
      </w:r>
      <w:proofErr w:type="gramEnd"/>
      <w:r w:rsidRPr="00DA46EB">
        <w:rPr>
          <w:rFonts w:ascii="Times New Roman" w:hAnsi="Times New Roman" w:cs="Times New Roman"/>
          <w:i/>
          <w:sz w:val="24"/>
        </w:rPr>
        <w:t xml:space="preserve"> time. You want me to do more things? Sure, I just need time to</w:t>
      </w:r>
      <w:r>
        <w:rPr>
          <w:rFonts w:ascii="Times New Roman" w:hAnsi="Times New Roman" w:cs="Times New Roman"/>
          <w:i/>
          <w:sz w:val="24"/>
        </w:rPr>
        <w:t xml:space="preserve"> do them</w:t>
      </w:r>
      <w:r w:rsidRPr="00DA46EB">
        <w:rPr>
          <w:rFonts w:ascii="Times New Roman" w:hAnsi="Times New Roman" w:cs="Times New Roman"/>
          <w:i/>
          <w:sz w:val="24"/>
        </w:rPr>
        <w:t>.</w:t>
      </w:r>
    </w:p>
    <w:p w14:paraId="6C645F0D" w14:textId="096AAC5E" w:rsidR="00957952" w:rsidRDefault="00957952" w:rsidP="00957952">
      <w:pPr>
        <w:spacing w:after="0" w:line="480" w:lineRule="auto"/>
        <w:rPr>
          <w:rFonts w:ascii="Times New Roman" w:hAnsi="Times New Roman" w:cs="Times New Roman"/>
          <w:sz w:val="24"/>
        </w:rPr>
      </w:pPr>
      <w:r>
        <w:rPr>
          <w:rFonts w:ascii="Times New Roman" w:hAnsi="Times New Roman" w:cs="Times New Roman"/>
          <w:sz w:val="24"/>
        </w:rPr>
        <w:t xml:space="preserve">The “late start” referenced is about the recent executive order from the governor that mandates all public schools to start after Labor Day beginning in the 2017 – 2018 school </w:t>
      </w:r>
      <w:r>
        <w:rPr>
          <w:rFonts w:ascii="Times New Roman" w:hAnsi="Times New Roman" w:cs="Times New Roman"/>
          <w:sz w:val="24"/>
        </w:rPr>
        <w:lastRenderedPageBreak/>
        <w:t>year</w:t>
      </w:r>
      <w:r w:rsidR="00750BCC">
        <w:rPr>
          <w:rFonts w:ascii="Times New Roman" w:hAnsi="Times New Roman" w:cs="Times New Roman"/>
          <w:sz w:val="24"/>
        </w:rPr>
        <w:t xml:space="preserve"> (Executive Order No. 01.01.13, 2016)</w:t>
      </w:r>
      <w:r>
        <w:rPr>
          <w:rFonts w:ascii="Times New Roman" w:hAnsi="Times New Roman" w:cs="Times New Roman"/>
          <w:sz w:val="24"/>
        </w:rPr>
        <w:t>.  While schools began later, the dates of various state and national assessments remained the same resulting in a smaller instructional window.  A Millville teacher explained his approach that he feels forced into because of time and the impact it has on his students:</w:t>
      </w:r>
    </w:p>
    <w:p w14:paraId="619F6B82" w14:textId="77777777" w:rsidR="00957952" w:rsidRDefault="00957952" w:rsidP="00957952">
      <w:pPr>
        <w:spacing w:after="0" w:line="480" w:lineRule="auto"/>
        <w:ind w:left="720"/>
        <w:rPr>
          <w:rFonts w:ascii="Times New Roman" w:hAnsi="Times New Roman" w:cs="Times New Roman"/>
          <w:i/>
          <w:sz w:val="24"/>
        </w:rPr>
      </w:pPr>
      <w:r w:rsidRPr="008A3D4E">
        <w:rPr>
          <w:rFonts w:ascii="Times New Roman" w:hAnsi="Times New Roman" w:cs="Times New Roman"/>
          <w:i/>
          <w:sz w:val="24"/>
        </w:rPr>
        <w:t>I'm just hitting a few points in class and then we're moving on. So, I mean they really are kind of forced due to time constraints to really take it up on their own if they want to be successful</w:t>
      </w:r>
      <w:r>
        <w:rPr>
          <w:rFonts w:ascii="Times New Roman" w:hAnsi="Times New Roman" w:cs="Times New Roman"/>
          <w:i/>
          <w:sz w:val="24"/>
        </w:rPr>
        <w:t>.</w:t>
      </w:r>
    </w:p>
    <w:p w14:paraId="64E0634D" w14:textId="363BB001" w:rsidR="001C165A" w:rsidRDefault="001C165A" w:rsidP="00957952">
      <w:pPr>
        <w:spacing w:after="0" w:line="480" w:lineRule="auto"/>
        <w:rPr>
          <w:rFonts w:ascii="Times New Roman" w:hAnsi="Times New Roman" w:cs="Times New Roman"/>
          <w:sz w:val="24"/>
        </w:rPr>
      </w:pPr>
      <w:r>
        <w:rPr>
          <w:rFonts w:ascii="Times New Roman" w:hAnsi="Times New Roman" w:cs="Times New Roman"/>
          <w:sz w:val="24"/>
        </w:rPr>
        <w:t>This method places quite a burden on high school student</w:t>
      </w:r>
      <w:r w:rsidR="00845BA3">
        <w:rPr>
          <w:rFonts w:ascii="Times New Roman" w:hAnsi="Times New Roman" w:cs="Times New Roman"/>
          <w:sz w:val="24"/>
        </w:rPr>
        <w:t>s</w:t>
      </w:r>
      <w:r>
        <w:rPr>
          <w:rFonts w:ascii="Times New Roman" w:hAnsi="Times New Roman" w:cs="Times New Roman"/>
          <w:sz w:val="24"/>
        </w:rPr>
        <w:t xml:space="preserve"> who </w:t>
      </w:r>
      <w:r w:rsidR="00845BA3">
        <w:rPr>
          <w:rFonts w:ascii="Times New Roman" w:hAnsi="Times New Roman" w:cs="Times New Roman"/>
          <w:sz w:val="24"/>
        </w:rPr>
        <w:t>are</w:t>
      </w:r>
      <w:r>
        <w:rPr>
          <w:rFonts w:ascii="Times New Roman" w:hAnsi="Times New Roman" w:cs="Times New Roman"/>
          <w:sz w:val="24"/>
        </w:rPr>
        <w:t xml:space="preserve"> striving to do well on a</w:t>
      </w:r>
      <w:r w:rsidR="008E67F6">
        <w:rPr>
          <w:rFonts w:ascii="Times New Roman" w:hAnsi="Times New Roman" w:cs="Times New Roman"/>
          <w:sz w:val="24"/>
        </w:rPr>
        <w:t xml:space="preserve">n assessment required for graduation or a test that could possibly earn </w:t>
      </w:r>
      <w:r w:rsidR="00845BA3">
        <w:rPr>
          <w:rFonts w:ascii="Times New Roman" w:hAnsi="Times New Roman" w:cs="Times New Roman"/>
          <w:sz w:val="24"/>
        </w:rPr>
        <w:t xml:space="preserve">them </w:t>
      </w:r>
      <w:r w:rsidR="008E67F6">
        <w:rPr>
          <w:rFonts w:ascii="Times New Roman" w:hAnsi="Times New Roman" w:cs="Times New Roman"/>
          <w:sz w:val="24"/>
        </w:rPr>
        <w:t xml:space="preserve">college credits.  </w:t>
      </w:r>
    </w:p>
    <w:p w14:paraId="3BEC48BF" w14:textId="698B1CA0" w:rsidR="00957952" w:rsidRDefault="00845BA3" w:rsidP="001C165A">
      <w:pPr>
        <w:spacing w:after="0" w:line="480" w:lineRule="auto"/>
        <w:ind w:firstLine="720"/>
        <w:rPr>
          <w:rFonts w:ascii="Times New Roman" w:hAnsi="Times New Roman" w:cs="Times New Roman"/>
          <w:sz w:val="24"/>
        </w:rPr>
      </w:pPr>
      <w:r>
        <w:rPr>
          <w:rFonts w:ascii="Times New Roman" w:hAnsi="Times New Roman" w:cs="Times New Roman"/>
          <w:sz w:val="24"/>
        </w:rPr>
        <w:t>O</w:t>
      </w:r>
      <w:r w:rsidR="00957952">
        <w:rPr>
          <w:rFonts w:ascii="Times New Roman" w:hAnsi="Times New Roman" w:cs="Times New Roman"/>
          <w:sz w:val="24"/>
        </w:rPr>
        <w:t xml:space="preserve">ne of the </w:t>
      </w:r>
      <w:proofErr w:type="spellStart"/>
      <w:r w:rsidR="002E49B0" w:rsidRPr="002E49B0">
        <w:rPr>
          <w:rFonts w:ascii="Times New Roman" w:hAnsi="Times New Roman" w:cs="Times New Roman"/>
          <w:sz w:val="24"/>
        </w:rPr>
        <w:t>Philipville</w:t>
      </w:r>
      <w:proofErr w:type="spellEnd"/>
      <w:r w:rsidR="00957952">
        <w:rPr>
          <w:rFonts w:ascii="Times New Roman" w:hAnsi="Times New Roman" w:cs="Times New Roman"/>
          <w:sz w:val="24"/>
        </w:rPr>
        <w:t xml:space="preserve"> teachers, while also complaining about the time he has with students, approached the time barrier from another angle when he argued against the amount of time spent on social studies in elementary and middle school that negatively impacts his students.  He asserted:</w:t>
      </w:r>
    </w:p>
    <w:p w14:paraId="72AF9E27" w14:textId="6D3DFB73" w:rsidR="00957952" w:rsidRDefault="00957952" w:rsidP="00957952">
      <w:pPr>
        <w:spacing w:after="0" w:line="480" w:lineRule="auto"/>
        <w:ind w:left="720"/>
        <w:rPr>
          <w:rFonts w:ascii="Times New Roman" w:hAnsi="Times New Roman" w:cs="Times New Roman"/>
          <w:i/>
          <w:sz w:val="24"/>
        </w:rPr>
      </w:pPr>
      <w:r w:rsidRPr="008A3D4E">
        <w:rPr>
          <w:rFonts w:ascii="Times New Roman" w:hAnsi="Times New Roman" w:cs="Times New Roman"/>
          <w:i/>
          <w:sz w:val="24"/>
        </w:rPr>
        <w:t xml:space="preserve">There </w:t>
      </w:r>
      <w:proofErr w:type="gramStart"/>
      <w:r w:rsidRPr="008A3D4E">
        <w:rPr>
          <w:rFonts w:ascii="Times New Roman" w:hAnsi="Times New Roman" w:cs="Times New Roman"/>
          <w:i/>
          <w:sz w:val="24"/>
        </w:rPr>
        <w:t>was</w:t>
      </w:r>
      <w:proofErr w:type="gramEnd"/>
      <w:r w:rsidRPr="008A3D4E">
        <w:rPr>
          <w:rFonts w:ascii="Times New Roman" w:hAnsi="Times New Roman" w:cs="Times New Roman"/>
          <w:i/>
          <w:sz w:val="24"/>
        </w:rPr>
        <w:t xml:space="preserve"> some </w:t>
      </w:r>
      <w:r>
        <w:rPr>
          <w:rFonts w:ascii="Times New Roman" w:hAnsi="Times New Roman" w:cs="Times New Roman"/>
          <w:i/>
          <w:sz w:val="24"/>
        </w:rPr>
        <w:t xml:space="preserve">schools doing </w:t>
      </w:r>
      <w:r w:rsidRPr="008A3D4E">
        <w:rPr>
          <w:rFonts w:ascii="Times New Roman" w:hAnsi="Times New Roman" w:cs="Times New Roman"/>
          <w:i/>
          <w:sz w:val="24"/>
        </w:rPr>
        <w:t xml:space="preserve">every other day in the middle school. There was also even, like every other marking term. Like you could </w:t>
      </w:r>
      <w:proofErr w:type="gramStart"/>
      <w:r w:rsidRPr="008A3D4E">
        <w:rPr>
          <w:rFonts w:ascii="Times New Roman" w:hAnsi="Times New Roman" w:cs="Times New Roman"/>
          <w:i/>
          <w:sz w:val="24"/>
        </w:rPr>
        <w:t>actually go</w:t>
      </w:r>
      <w:proofErr w:type="gramEnd"/>
      <w:r w:rsidRPr="008A3D4E">
        <w:rPr>
          <w:rFonts w:ascii="Times New Roman" w:hAnsi="Times New Roman" w:cs="Times New Roman"/>
          <w:i/>
          <w:sz w:val="24"/>
        </w:rPr>
        <w:t xml:space="preserve"> a whole marking term where you'd just have science, and then a whole marking term where you just have social studies</w:t>
      </w:r>
      <w:r>
        <w:rPr>
          <w:rFonts w:ascii="Times New Roman" w:hAnsi="Times New Roman" w:cs="Times New Roman"/>
          <w:i/>
          <w:sz w:val="24"/>
        </w:rPr>
        <w:t>.</w:t>
      </w:r>
    </w:p>
    <w:p w14:paraId="5653250B" w14:textId="32205D29" w:rsidR="00957952" w:rsidRDefault="00957952" w:rsidP="00957952">
      <w:pPr>
        <w:spacing w:after="0" w:line="480" w:lineRule="auto"/>
        <w:rPr>
          <w:rFonts w:ascii="Times New Roman" w:hAnsi="Times New Roman" w:cs="Times New Roman"/>
          <w:sz w:val="24"/>
        </w:rPr>
      </w:pPr>
      <w:r>
        <w:rPr>
          <w:rFonts w:ascii="Times New Roman" w:hAnsi="Times New Roman" w:cs="Times New Roman"/>
          <w:sz w:val="24"/>
        </w:rPr>
        <w:t xml:space="preserve">The teachers felt very strongly that </w:t>
      </w:r>
      <w:r w:rsidR="00A73FF7">
        <w:rPr>
          <w:rFonts w:ascii="Times New Roman" w:hAnsi="Times New Roman" w:cs="Times New Roman"/>
          <w:sz w:val="24"/>
        </w:rPr>
        <w:t>students should be receiving more social studies instruction in the early grades and that high school teachers</w:t>
      </w:r>
      <w:r>
        <w:rPr>
          <w:rFonts w:ascii="Times New Roman" w:hAnsi="Times New Roman" w:cs="Times New Roman"/>
          <w:sz w:val="24"/>
        </w:rPr>
        <w:t xml:space="preserve"> need more time with their students, especially when end of course assessments are a factor.  This combination of content and time is causing curricular squeezing that they believe is having a negative impact on their students.</w:t>
      </w:r>
    </w:p>
    <w:p w14:paraId="4EC0FFF8" w14:textId="77777777" w:rsidR="00957952" w:rsidRPr="00ED52FC" w:rsidRDefault="00957952" w:rsidP="00957952">
      <w:pPr>
        <w:spacing w:after="0" w:line="480" w:lineRule="auto"/>
        <w:ind w:firstLine="720"/>
        <w:rPr>
          <w:rFonts w:ascii="Times New Roman" w:hAnsi="Times New Roman" w:cs="Times New Roman"/>
          <w:b/>
          <w:sz w:val="24"/>
        </w:rPr>
      </w:pPr>
      <w:r w:rsidRPr="00ED52FC">
        <w:rPr>
          <w:rFonts w:ascii="Times New Roman" w:hAnsi="Times New Roman" w:cs="Times New Roman"/>
          <w:b/>
          <w:sz w:val="24"/>
        </w:rPr>
        <w:lastRenderedPageBreak/>
        <w:t>Ineffective professional development.</w:t>
      </w:r>
    </w:p>
    <w:p w14:paraId="5D28B94A" w14:textId="2B61F7C1" w:rsidR="00957952" w:rsidRDefault="00957952" w:rsidP="00957952">
      <w:pPr>
        <w:spacing w:after="0" w:line="480" w:lineRule="auto"/>
        <w:ind w:firstLine="720"/>
        <w:rPr>
          <w:rFonts w:ascii="Times New Roman" w:hAnsi="Times New Roman" w:cs="Times New Roman"/>
          <w:sz w:val="24"/>
        </w:rPr>
      </w:pPr>
      <w:r>
        <w:rPr>
          <w:rFonts w:ascii="Times New Roman" w:hAnsi="Times New Roman" w:cs="Times New Roman"/>
          <w:sz w:val="24"/>
        </w:rPr>
        <w:t>Also agreed upon by all 11 of the participants as being a challenge to infusing literacy-based practices into their instruction was ineffective professional development.  At each school, the topic of professional development—specifically the deficiencies of it—caused an animated discussion to be held involving all teachers.  A Bakersfield teacher, specifically referencing last year’s district-wide professional development, declared:</w:t>
      </w:r>
    </w:p>
    <w:p w14:paraId="7E5930CF" w14:textId="2566DBF7" w:rsidR="00957952" w:rsidRPr="00583E46" w:rsidRDefault="00957952" w:rsidP="00957952">
      <w:pPr>
        <w:spacing w:after="0" w:line="480" w:lineRule="auto"/>
        <w:ind w:left="720"/>
        <w:rPr>
          <w:rFonts w:ascii="Times New Roman" w:hAnsi="Times New Roman" w:cs="Times New Roman"/>
          <w:i/>
          <w:sz w:val="24"/>
        </w:rPr>
      </w:pPr>
      <w:r>
        <w:rPr>
          <w:rFonts w:ascii="Times New Roman" w:hAnsi="Times New Roman" w:cs="Times New Roman"/>
          <w:i/>
          <w:sz w:val="24"/>
        </w:rPr>
        <w:t xml:space="preserve">We </w:t>
      </w:r>
      <w:r w:rsidRPr="00583E46">
        <w:rPr>
          <w:rFonts w:ascii="Times New Roman" w:hAnsi="Times New Roman" w:cs="Times New Roman"/>
          <w:i/>
          <w:sz w:val="24"/>
        </w:rPr>
        <w:t>talked about argumentative writing six times last year at PD, and I still couldn't tell you really what we got out of it.</w:t>
      </w:r>
      <w:r w:rsidR="0072047A">
        <w:rPr>
          <w:rFonts w:ascii="Times New Roman" w:hAnsi="Times New Roman" w:cs="Times New Roman"/>
          <w:i/>
          <w:sz w:val="24"/>
        </w:rPr>
        <w:t xml:space="preserve">  And we haven’t revisited once since then.</w:t>
      </w:r>
    </w:p>
    <w:p w14:paraId="3EB268BD" w14:textId="77777777" w:rsidR="00957952" w:rsidRDefault="00957952" w:rsidP="00957952">
      <w:pPr>
        <w:spacing w:after="0" w:line="480" w:lineRule="auto"/>
        <w:rPr>
          <w:rFonts w:ascii="Times New Roman" w:hAnsi="Times New Roman" w:cs="Times New Roman"/>
          <w:sz w:val="24"/>
        </w:rPr>
      </w:pPr>
      <w:r>
        <w:rPr>
          <w:rFonts w:ascii="Times New Roman" w:hAnsi="Times New Roman" w:cs="Times New Roman"/>
          <w:sz w:val="24"/>
        </w:rPr>
        <w:t>His frustration was echoed by one of his colleagues who said:</w:t>
      </w:r>
    </w:p>
    <w:p w14:paraId="5D68F818" w14:textId="77777777" w:rsidR="00957952" w:rsidRDefault="00957952" w:rsidP="00957952">
      <w:pPr>
        <w:spacing w:after="0" w:line="480" w:lineRule="auto"/>
        <w:ind w:left="720"/>
        <w:rPr>
          <w:rFonts w:ascii="Times New Roman" w:hAnsi="Times New Roman" w:cs="Times New Roman"/>
          <w:i/>
          <w:sz w:val="24"/>
        </w:rPr>
      </w:pPr>
      <w:r w:rsidRPr="00583E46">
        <w:rPr>
          <w:rFonts w:ascii="Times New Roman" w:hAnsi="Times New Roman" w:cs="Times New Roman"/>
          <w:i/>
          <w:sz w:val="24"/>
        </w:rPr>
        <w:t>I just thought it was like, why are we</w:t>
      </w:r>
      <w:r>
        <w:rPr>
          <w:rFonts w:ascii="Times New Roman" w:hAnsi="Times New Roman" w:cs="Times New Roman"/>
          <w:i/>
          <w:sz w:val="24"/>
        </w:rPr>
        <w:t xml:space="preserve"> </w:t>
      </w:r>
      <w:r w:rsidRPr="00583E46">
        <w:rPr>
          <w:rFonts w:ascii="Times New Roman" w:hAnsi="Times New Roman" w:cs="Times New Roman"/>
          <w:i/>
          <w:sz w:val="24"/>
        </w:rPr>
        <w:t>doing this when there are so many better uses of time of what you could be teaching us and developing us professionally?</w:t>
      </w:r>
    </w:p>
    <w:p w14:paraId="1F029DF7" w14:textId="77777777" w:rsidR="00957952" w:rsidRDefault="00957952" w:rsidP="00957952">
      <w:pPr>
        <w:spacing w:after="0" w:line="480" w:lineRule="auto"/>
        <w:rPr>
          <w:rFonts w:ascii="Times New Roman" w:hAnsi="Times New Roman" w:cs="Times New Roman"/>
          <w:sz w:val="24"/>
        </w:rPr>
      </w:pPr>
      <w:r>
        <w:rPr>
          <w:rFonts w:ascii="Times New Roman" w:hAnsi="Times New Roman" w:cs="Times New Roman"/>
          <w:sz w:val="24"/>
        </w:rPr>
        <w:t>And the third Bakersfield teacher specifically spoke about professional development focused on literacy when he reported:</w:t>
      </w:r>
    </w:p>
    <w:p w14:paraId="4272E020" w14:textId="0D826EAC" w:rsidR="00957952" w:rsidRDefault="00957952" w:rsidP="00957952">
      <w:pPr>
        <w:spacing w:after="0" w:line="480" w:lineRule="auto"/>
        <w:ind w:left="720"/>
        <w:rPr>
          <w:rFonts w:ascii="Times New Roman" w:hAnsi="Times New Roman" w:cs="Times New Roman"/>
          <w:i/>
          <w:sz w:val="24"/>
        </w:rPr>
      </w:pPr>
      <w:proofErr w:type="gramStart"/>
      <w:r w:rsidRPr="00583E46">
        <w:rPr>
          <w:rFonts w:ascii="Times New Roman" w:hAnsi="Times New Roman" w:cs="Times New Roman"/>
          <w:i/>
          <w:sz w:val="24"/>
        </w:rPr>
        <w:t>So</w:t>
      </w:r>
      <w:proofErr w:type="gramEnd"/>
      <w:r w:rsidRPr="00583E46">
        <w:rPr>
          <w:rFonts w:ascii="Times New Roman" w:hAnsi="Times New Roman" w:cs="Times New Roman"/>
          <w:i/>
          <w:sz w:val="24"/>
        </w:rPr>
        <w:t xml:space="preserve"> I do feel like professional development is one area that we struggle with as far as literacy goes in social studies. And when we do have it, it becomes more of</w:t>
      </w:r>
      <w:r w:rsidR="0072047A">
        <w:rPr>
          <w:rFonts w:ascii="Times New Roman" w:hAnsi="Times New Roman" w:cs="Times New Roman"/>
          <w:i/>
          <w:sz w:val="24"/>
        </w:rPr>
        <w:t xml:space="preserve"> a…</w:t>
      </w:r>
      <w:r>
        <w:rPr>
          <w:rFonts w:ascii="Times New Roman" w:hAnsi="Times New Roman" w:cs="Times New Roman"/>
          <w:i/>
          <w:sz w:val="24"/>
        </w:rPr>
        <w:t xml:space="preserve">  h</w:t>
      </w:r>
      <w:r w:rsidRPr="00583E46">
        <w:rPr>
          <w:rFonts w:ascii="Times New Roman" w:hAnsi="Times New Roman" w:cs="Times New Roman"/>
          <w:i/>
          <w:sz w:val="24"/>
        </w:rPr>
        <w:t>ow do I want to phrase this?  Do you ever feel like it's a gadget on QVC</w:t>
      </w:r>
      <w:r w:rsidR="0072047A">
        <w:rPr>
          <w:rFonts w:ascii="Times New Roman" w:hAnsi="Times New Roman" w:cs="Times New Roman"/>
          <w:i/>
          <w:sz w:val="24"/>
        </w:rPr>
        <w:t>?  I want something that I can take back and use with my students right away.</w:t>
      </w:r>
    </w:p>
    <w:p w14:paraId="2035BFA9" w14:textId="302FE6EF" w:rsidR="00B46BC9" w:rsidRDefault="00B46BC9" w:rsidP="00B46BC9">
      <w:pPr>
        <w:spacing w:after="0" w:line="480" w:lineRule="auto"/>
        <w:rPr>
          <w:rFonts w:ascii="Times New Roman" w:hAnsi="Times New Roman" w:cs="Times New Roman"/>
          <w:sz w:val="24"/>
        </w:rPr>
      </w:pPr>
      <w:r>
        <w:rPr>
          <w:rFonts w:ascii="Times New Roman" w:hAnsi="Times New Roman" w:cs="Times New Roman"/>
          <w:sz w:val="24"/>
        </w:rPr>
        <w:t xml:space="preserve">The teachers’ desire to improve professionally, combined with some recent negative experiences with professional development, </w:t>
      </w:r>
      <w:r w:rsidR="009E43C0">
        <w:rPr>
          <w:rFonts w:ascii="Times New Roman" w:hAnsi="Times New Roman" w:cs="Times New Roman"/>
          <w:sz w:val="24"/>
        </w:rPr>
        <w:t>revealed</w:t>
      </w:r>
      <w:r>
        <w:rPr>
          <w:rFonts w:ascii="Times New Roman" w:hAnsi="Times New Roman" w:cs="Times New Roman"/>
          <w:sz w:val="24"/>
        </w:rPr>
        <w:t xml:space="preserve"> a great amount of frustration from the teachers.</w:t>
      </w:r>
      <w:r w:rsidR="0072047A">
        <w:rPr>
          <w:rFonts w:ascii="Times New Roman" w:hAnsi="Times New Roman" w:cs="Times New Roman"/>
          <w:sz w:val="24"/>
        </w:rPr>
        <w:t xml:space="preserve">  Part of that frustration was </w:t>
      </w:r>
      <w:proofErr w:type="gramStart"/>
      <w:r w:rsidR="0072047A">
        <w:rPr>
          <w:rFonts w:ascii="Times New Roman" w:hAnsi="Times New Roman" w:cs="Times New Roman"/>
          <w:sz w:val="24"/>
        </w:rPr>
        <w:t>in regard to</w:t>
      </w:r>
      <w:proofErr w:type="gramEnd"/>
      <w:r w:rsidR="0072047A">
        <w:rPr>
          <w:rFonts w:ascii="Times New Roman" w:hAnsi="Times New Roman" w:cs="Times New Roman"/>
          <w:sz w:val="24"/>
        </w:rPr>
        <w:t xml:space="preserve"> who was delivering the PD, as one of the </w:t>
      </w:r>
      <w:proofErr w:type="spellStart"/>
      <w:r w:rsidR="0072047A">
        <w:rPr>
          <w:rFonts w:ascii="Times New Roman" w:hAnsi="Times New Roman" w:cs="Times New Roman"/>
          <w:sz w:val="24"/>
        </w:rPr>
        <w:t>Philipville</w:t>
      </w:r>
      <w:proofErr w:type="spellEnd"/>
      <w:r w:rsidR="0072047A">
        <w:rPr>
          <w:rFonts w:ascii="Times New Roman" w:hAnsi="Times New Roman" w:cs="Times New Roman"/>
          <w:sz w:val="24"/>
        </w:rPr>
        <w:t xml:space="preserve"> teachers explained:</w:t>
      </w:r>
    </w:p>
    <w:p w14:paraId="7930CB87" w14:textId="587ABD2A" w:rsidR="0072047A" w:rsidRDefault="0072047A" w:rsidP="0072047A">
      <w:pPr>
        <w:spacing w:after="0" w:line="480" w:lineRule="auto"/>
        <w:ind w:left="720"/>
        <w:rPr>
          <w:rFonts w:ascii="Times New Roman" w:hAnsi="Times New Roman" w:cs="Times New Roman"/>
          <w:sz w:val="24"/>
        </w:rPr>
      </w:pPr>
      <w:r w:rsidRPr="00675CA4">
        <w:rPr>
          <w:rFonts w:ascii="Times New Roman" w:hAnsi="Times New Roman" w:cs="Times New Roman"/>
          <w:i/>
          <w:sz w:val="24"/>
        </w:rPr>
        <w:lastRenderedPageBreak/>
        <w:t>When they bring in the reading specialists. Like</w:t>
      </w:r>
      <w:r>
        <w:rPr>
          <w:rFonts w:ascii="Times New Roman" w:hAnsi="Times New Roman" w:cs="Times New Roman"/>
          <w:i/>
          <w:sz w:val="24"/>
        </w:rPr>
        <w:t>… c</w:t>
      </w:r>
      <w:r w:rsidRPr="00675CA4">
        <w:rPr>
          <w:rFonts w:ascii="Times New Roman" w:hAnsi="Times New Roman" w:cs="Times New Roman"/>
          <w:i/>
          <w:sz w:val="24"/>
        </w:rPr>
        <w:t>ome on dude. Man, you're a reading specialist</w:t>
      </w:r>
      <w:r>
        <w:rPr>
          <w:rFonts w:ascii="Times New Roman" w:hAnsi="Times New Roman" w:cs="Times New Roman"/>
          <w:i/>
          <w:sz w:val="24"/>
        </w:rPr>
        <w:t xml:space="preserve">, </w:t>
      </w:r>
      <w:r w:rsidRPr="00675CA4">
        <w:rPr>
          <w:rFonts w:ascii="Times New Roman" w:hAnsi="Times New Roman" w:cs="Times New Roman"/>
          <w:i/>
          <w:sz w:val="24"/>
        </w:rPr>
        <w:t>and they don't know anything about like social studies content. It's better when you have a social studies teacher that comes in.</w:t>
      </w:r>
    </w:p>
    <w:p w14:paraId="7E8E450D" w14:textId="6F4DAB02" w:rsidR="0072047A" w:rsidRDefault="0072047A" w:rsidP="0072047A">
      <w:pPr>
        <w:spacing w:after="0" w:line="480" w:lineRule="auto"/>
        <w:rPr>
          <w:rFonts w:ascii="Times New Roman" w:hAnsi="Times New Roman" w:cs="Times New Roman"/>
          <w:sz w:val="24"/>
        </w:rPr>
      </w:pPr>
      <w:r>
        <w:rPr>
          <w:rFonts w:ascii="Times New Roman" w:hAnsi="Times New Roman" w:cs="Times New Roman"/>
          <w:sz w:val="24"/>
        </w:rPr>
        <w:t>The desire for the PD to be delivered by someone with a background in history was echoed by many of the teachers.</w:t>
      </w:r>
    </w:p>
    <w:p w14:paraId="4C0D0BD5" w14:textId="38BB252F" w:rsidR="00957952" w:rsidRDefault="00957952" w:rsidP="00957952">
      <w:pPr>
        <w:spacing w:after="0" w:line="480" w:lineRule="auto"/>
        <w:ind w:firstLine="720"/>
        <w:rPr>
          <w:rFonts w:ascii="Times New Roman" w:hAnsi="Times New Roman" w:cs="Times New Roman"/>
          <w:sz w:val="24"/>
        </w:rPr>
      </w:pPr>
      <w:r>
        <w:rPr>
          <w:rFonts w:ascii="Times New Roman" w:hAnsi="Times New Roman" w:cs="Times New Roman"/>
          <w:sz w:val="24"/>
        </w:rPr>
        <w:t xml:space="preserve">The frustrations of the Bakersfield teachers were also found at Millville and </w:t>
      </w:r>
      <w:proofErr w:type="spellStart"/>
      <w:r w:rsidR="002E49B0" w:rsidRPr="002E49B0">
        <w:rPr>
          <w:rFonts w:ascii="Times New Roman" w:hAnsi="Times New Roman" w:cs="Times New Roman"/>
          <w:sz w:val="24"/>
        </w:rPr>
        <w:t>Philipville</w:t>
      </w:r>
      <w:proofErr w:type="spellEnd"/>
      <w:r>
        <w:rPr>
          <w:rFonts w:ascii="Times New Roman" w:hAnsi="Times New Roman" w:cs="Times New Roman"/>
          <w:sz w:val="24"/>
        </w:rPr>
        <w:t xml:space="preserve"> where the lack of continued focus from year to year caused aggravation with teachers making comments like:</w:t>
      </w:r>
    </w:p>
    <w:p w14:paraId="2B8BCCE9" w14:textId="77777777" w:rsidR="00957952" w:rsidRDefault="00957952" w:rsidP="00957952">
      <w:pPr>
        <w:spacing w:after="0" w:line="480" w:lineRule="auto"/>
        <w:ind w:left="720"/>
        <w:rPr>
          <w:rFonts w:ascii="Times New Roman" w:hAnsi="Times New Roman" w:cs="Times New Roman"/>
          <w:i/>
          <w:sz w:val="24"/>
        </w:rPr>
      </w:pPr>
      <w:r w:rsidRPr="00B84CFF">
        <w:rPr>
          <w:rFonts w:ascii="Times New Roman" w:hAnsi="Times New Roman" w:cs="Times New Roman"/>
          <w:i/>
          <w:sz w:val="24"/>
        </w:rPr>
        <w:t>Normally you have a PD and you might do some stuff from it</w:t>
      </w:r>
      <w:r>
        <w:rPr>
          <w:rFonts w:ascii="Times New Roman" w:hAnsi="Times New Roman" w:cs="Times New Roman"/>
          <w:i/>
          <w:sz w:val="24"/>
        </w:rPr>
        <w:t>,</w:t>
      </w:r>
      <w:r w:rsidRPr="00B84CFF">
        <w:rPr>
          <w:rFonts w:ascii="Times New Roman" w:hAnsi="Times New Roman" w:cs="Times New Roman"/>
          <w:i/>
          <w:sz w:val="24"/>
        </w:rPr>
        <w:t xml:space="preserve"> and then the next year or the year after you might have another PD and forget about </w:t>
      </w:r>
      <w:r>
        <w:rPr>
          <w:rFonts w:ascii="Times New Roman" w:hAnsi="Times New Roman" w:cs="Times New Roman"/>
          <w:i/>
          <w:sz w:val="24"/>
        </w:rPr>
        <w:t>all about the previous one (teacher 1).</w:t>
      </w:r>
    </w:p>
    <w:p w14:paraId="2D40DB04" w14:textId="77777777" w:rsidR="00957952" w:rsidRDefault="00957952" w:rsidP="00957952">
      <w:pPr>
        <w:spacing w:after="0" w:line="480" w:lineRule="auto"/>
        <w:ind w:left="720"/>
        <w:rPr>
          <w:rFonts w:ascii="Times New Roman" w:hAnsi="Times New Roman" w:cs="Times New Roman"/>
          <w:i/>
          <w:sz w:val="24"/>
        </w:rPr>
      </w:pPr>
      <w:r w:rsidRPr="00B84CFF">
        <w:rPr>
          <w:rFonts w:ascii="Times New Roman" w:hAnsi="Times New Roman" w:cs="Times New Roman"/>
          <w:i/>
          <w:sz w:val="24"/>
        </w:rPr>
        <w:t>The PD is so sporadic. We get four hours</w:t>
      </w:r>
      <w:r>
        <w:rPr>
          <w:rFonts w:ascii="Times New Roman" w:hAnsi="Times New Roman" w:cs="Times New Roman"/>
          <w:i/>
          <w:sz w:val="24"/>
        </w:rPr>
        <w:t xml:space="preserve"> and then move on (teacher 2).</w:t>
      </w:r>
    </w:p>
    <w:p w14:paraId="2C1EF029" w14:textId="77777777" w:rsidR="00957952" w:rsidRDefault="00957952" w:rsidP="00957952">
      <w:pPr>
        <w:spacing w:after="0" w:line="480" w:lineRule="auto"/>
        <w:ind w:left="720"/>
        <w:rPr>
          <w:rFonts w:ascii="Times New Roman" w:hAnsi="Times New Roman" w:cs="Times New Roman"/>
          <w:i/>
          <w:sz w:val="24"/>
        </w:rPr>
      </w:pPr>
      <w:r w:rsidRPr="007801F2">
        <w:rPr>
          <w:rFonts w:ascii="Times New Roman" w:hAnsi="Times New Roman" w:cs="Times New Roman"/>
          <w:i/>
          <w:sz w:val="24"/>
        </w:rPr>
        <w:t>But then it seems like, by the time I got it into teaching, again somebody else comes along and says, "Oh no, no. We're not doing that. We're doing this." And three years later, "Oh no," someone else comes along, "Oh we're doing this</w:t>
      </w:r>
      <w:r>
        <w:rPr>
          <w:rFonts w:ascii="Times New Roman" w:hAnsi="Times New Roman" w:cs="Times New Roman"/>
          <w:i/>
          <w:sz w:val="24"/>
        </w:rPr>
        <w:t>” (teacher 3).</w:t>
      </w:r>
    </w:p>
    <w:p w14:paraId="39F02837" w14:textId="68C1C3E9" w:rsidR="00957952" w:rsidRDefault="00BC33E3" w:rsidP="00957952">
      <w:pPr>
        <w:spacing w:after="0" w:line="480" w:lineRule="auto"/>
        <w:rPr>
          <w:rFonts w:ascii="Times New Roman" w:hAnsi="Times New Roman" w:cs="Times New Roman"/>
          <w:sz w:val="24"/>
        </w:rPr>
      </w:pPr>
      <w:r>
        <w:rPr>
          <w:rFonts w:ascii="Times New Roman" w:hAnsi="Times New Roman" w:cs="Times New Roman"/>
          <w:sz w:val="24"/>
        </w:rPr>
        <w:t xml:space="preserve">This </w:t>
      </w:r>
      <w:r w:rsidR="00F0148C">
        <w:rPr>
          <w:rFonts w:ascii="Times New Roman" w:hAnsi="Times New Roman" w:cs="Times New Roman"/>
          <w:sz w:val="24"/>
        </w:rPr>
        <w:t xml:space="preserve">continued changing of focus is frustrating to the teachers and results in many of them tuning out PD that could be beneficial to them.  </w:t>
      </w:r>
      <w:r w:rsidR="00957952">
        <w:rPr>
          <w:rFonts w:ascii="Times New Roman" w:hAnsi="Times New Roman" w:cs="Times New Roman"/>
          <w:sz w:val="24"/>
        </w:rPr>
        <w:t xml:space="preserve">The negative feelings expressed by the teachers show the combined irritations that have resulted in professional development carrying a negative connotation among the groups.  </w:t>
      </w:r>
      <w:r w:rsidR="00FE1607">
        <w:rPr>
          <w:rFonts w:ascii="Times New Roman" w:hAnsi="Times New Roman" w:cs="Times New Roman"/>
          <w:sz w:val="24"/>
        </w:rPr>
        <w:t xml:space="preserve">This </w:t>
      </w:r>
      <w:r w:rsidR="00957952">
        <w:rPr>
          <w:rFonts w:ascii="Times New Roman" w:hAnsi="Times New Roman" w:cs="Times New Roman"/>
          <w:sz w:val="24"/>
        </w:rPr>
        <w:t>was evident the first time the topic of PD was brought up in each group by the various expressions and comments of the teachers.  One teacher’s comment summed it up when he claimed:</w:t>
      </w:r>
    </w:p>
    <w:p w14:paraId="4D439F38" w14:textId="77777777" w:rsidR="00957952" w:rsidRDefault="00957952" w:rsidP="00957952">
      <w:pPr>
        <w:spacing w:after="0" w:line="480" w:lineRule="auto"/>
        <w:ind w:left="720"/>
        <w:rPr>
          <w:rFonts w:ascii="Times New Roman" w:hAnsi="Times New Roman" w:cs="Times New Roman"/>
          <w:sz w:val="24"/>
        </w:rPr>
      </w:pPr>
      <w:r w:rsidRPr="00967F00">
        <w:rPr>
          <w:rFonts w:ascii="Times New Roman" w:hAnsi="Times New Roman" w:cs="Times New Roman"/>
          <w:i/>
          <w:sz w:val="24"/>
        </w:rPr>
        <w:lastRenderedPageBreak/>
        <w:t xml:space="preserve">Well nobody wants to go to PD anymore because we know that it's </w:t>
      </w:r>
      <w:proofErr w:type="spellStart"/>
      <w:r w:rsidRPr="00967F00">
        <w:rPr>
          <w:rFonts w:ascii="Times New Roman" w:hAnsi="Times New Roman" w:cs="Times New Roman"/>
          <w:i/>
          <w:sz w:val="24"/>
        </w:rPr>
        <w:t>gonna</w:t>
      </w:r>
      <w:proofErr w:type="spellEnd"/>
      <w:r w:rsidRPr="00967F00">
        <w:rPr>
          <w:rFonts w:ascii="Times New Roman" w:hAnsi="Times New Roman" w:cs="Times New Roman"/>
          <w:i/>
          <w:sz w:val="24"/>
        </w:rPr>
        <w:t xml:space="preserve"> be whack. I mean we know that walking in there</w:t>
      </w:r>
      <w:r>
        <w:rPr>
          <w:rFonts w:ascii="Times New Roman" w:hAnsi="Times New Roman" w:cs="Times New Roman"/>
          <w:i/>
          <w:sz w:val="24"/>
        </w:rPr>
        <w:t>.</w:t>
      </w:r>
    </w:p>
    <w:p w14:paraId="42F7C199" w14:textId="7E7C4056" w:rsidR="008C7415" w:rsidRPr="008C7415" w:rsidRDefault="008C7415" w:rsidP="008C7415">
      <w:pPr>
        <w:spacing w:after="0" w:line="480" w:lineRule="auto"/>
        <w:rPr>
          <w:rFonts w:ascii="Times New Roman" w:hAnsi="Times New Roman" w:cs="Times New Roman"/>
          <w:sz w:val="24"/>
        </w:rPr>
      </w:pPr>
      <w:r>
        <w:rPr>
          <w:rFonts w:ascii="Times New Roman" w:hAnsi="Times New Roman" w:cs="Times New Roman"/>
          <w:sz w:val="24"/>
        </w:rPr>
        <w:t xml:space="preserve">These negative perceptions are deeply </w:t>
      </w:r>
      <w:r w:rsidR="00386CB5">
        <w:rPr>
          <w:rFonts w:ascii="Times New Roman" w:hAnsi="Times New Roman" w:cs="Times New Roman"/>
          <w:sz w:val="24"/>
        </w:rPr>
        <w:t>affecting</w:t>
      </w:r>
      <w:r>
        <w:rPr>
          <w:rFonts w:ascii="Times New Roman" w:hAnsi="Times New Roman" w:cs="Times New Roman"/>
          <w:sz w:val="24"/>
        </w:rPr>
        <w:t xml:space="preserve"> future professional development opportunities because of the attitudes of the teachers before </w:t>
      </w:r>
      <w:r w:rsidR="006252A0">
        <w:rPr>
          <w:rFonts w:ascii="Times New Roman" w:hAnsi="Times New Roman" w:cs="Times New Roman"/>
          <w:sz w:val="24"/>
        </w:rPr>
        <w:t>the PD even begins</w:t>
      </w:r>
      <w:r w:rsidR="00386CB5">
        <w:rPr>
          <w:rFonts w:ascii="Times New Roman" w:hAnsi="Times New Roman" w:cs="Times New Roman"/>
          <w:sz w:val="24"/>
        </w:rPr>
        <w:t>.</w:t>
      </w:r>
      <w:r w:rsidR="006252A0">
        <w:rPr>
          <w:rFonts w:ascii="Times New Roman" w:hAnsi="Times New Roman" w:cs="Times New Roman"/>
          <w:sz w:val="24"/>
        </w:rPr>
        <w:t xml:space="preserve">  The school district’s model of professional development does not adhere to recommendations of researchers who recommend job-embedded and self-directed PD opportunities (</w:t>
      </w:r>
      <w:r w:rsidR="006252A0" w:rsidRPr="006252A0">
        <w:rPr>
          <w:rFonts w:ascii="Times New Roman" w:hAnsi="Times New Roman" w:cs="Times New Roman"/>
          <w:sz w:val="24"/>
        </w:rPr>
        <w:t xml:space="preserve">Croft, </w:t>
      </w:r>
      <w:proofErr w:type="spellStart"/>
      <w:r w:rsidR="006252A0" w:rsidRPr="006252A0">
        <w:rPr>
          <w:rFonts w:ascii="Times New Roman" w:hAnsi="Times New Roman" w:cs="Times New Roman"/>
          <w:sz w:val="24"/>
        </w:rPr>
        <w:t>Coggshall</w:t>
      </w:r>
      <w:proofErr w:type="spellEnd"/>
      <w:r w:rsidR="006252A0" w:rsidRPr="006252A0">
        <w:rPr>
          <w:rFonts w:ascii="Times New Roman" w:hAnsi="Times New Roman" w:cs="Times New Roman"/>
          <w:sz w:val="24"/>
        </w:rPr>
        <w:t>, Dolan, &amp; Powers</w:t>
      </w:r>
      <w:r w:rsidR="006252A0">
        <w:rPr>
          <w:rFonts w:ascii="Times New Roman" w:hAnsi="Times New Roman" w:cs="Times New Roman"/>
          <w:sz w:val="24"/>
        </w:rPr>
        <w:t xml:space="preserve">, </w:t>
      </w:r>
      <w:r w:rsidR="006252A0" w:rsidRPr="006252A0">
        <w:rPr>
          <w:rFonts w:ascii="Times New Roman" w:hAnsi="Times New Roman" w:cs="Times New Roman"/>
          <w:sz w:val="24"/>
        </w:rPr>
        <w:t>2010</w:t>
      </w:r>
      <w:r w:rsidR="006252A0">
        <w:rPr>
          <w:rFonts w:ascii="Times New Roman" w:hAnsi="Times New Roman" w:cs="Times New Roman"/>
          <w:sz w:val="24"/>
        </w:rPr>
        <w:t xml:space="preserve">; </w:t>
      </w:r>
      <w:proofErr w:type="spellStart"/>
      <w:r w:rsidR="006252A0" w:rsidRPr="006252A0">
        <w:rPr>
          <w:rFonts w:ascii="Times New Roman" w:hAnsi="Times New Roman" w:cs="Times New Roman"/>
          <w:sz w:val="24"/>
        </w:rPr>
        <w:t>Minott</w:t>
      </w:r>
      <w:proofErr w:type="spellEnd"/>
      <w:r w:rsidR="006252A0" w:rsidRPr="006252A0">
        <w:rPr>
          <w:rFonts w:ascii="Times New Roman" w:hAnsi="Times New Roman" w:cs="Times New Roman"/>
          <w:sz w:val="24"/>
        </w:rPr>
        <w:t>, 2010</w:t>
      </w:r>
      <w:r w:rsidR="006252A0">
        <w:rPr>
          <w:rFonts w:ascii="Times New Roman" w:hAnsi="Times New Roman" w:cs="Times New Roman"/>
          <w:sz w:val="24"/>
        </w:rPr>
        <w:t>).</w:t>
      </w:r>
    </w:p>
    <w:p w14:paraId="1C362C5C" w14:textId="77777777" w:rsidR="00957952" w:rsidRPr="005F69CC" w:rsidRDefault="00957952" w:rsidP="00957952">
      <w:pPr>
        <w:spacing w:after="0" w:line="480" w:lineRule="auto"/>
        <w:ind w:firstLine="720"/>
        <w:rPr>
          <w:rFonts w:ascii="Times New Roman" w:hAnsi="Times New Roman" w:cs="Times New Roman"/>
          <w:b/>
          <w:i/>
          <w:sz w:val="24"/>
        </w:rPr>
      </w:pPr>
      <w:r w:rsidRPr="00ED52FC">
        <w:rPr>
          <w:rFonts w:ascii="Times New Roman" w:hAnsi="Times New Roman" w:cs="Times New Roman"/>
          <w:b/>
          <w:sz w:val="24"/>
        </w:rPr>
        <w:t>Lack of vertical and cross-discipline alignment</w:t>
      </w:r>
      <w:r w:rsidRPr="005F69CC">
        <w:rPr>
          <w:rFonts w:ascii="Times New Roman" w:hAnsi="Times New Roman" w:cs="Times New Roman"/>
          <w:b/>
          <w:i/>
          <w:sz w:val="24"/>
        </w:rPr>
        <w:t>.</w:t>
      </w:r>
    </w:p>
    <w:p w14:paraId="655097FE" w14:textId="57DE2ABB" w:rsidR="00957952" w:rsidRDefault="00957952" w:rsidP="00957952">
      <w:pPr>
        <w:spacing w:after="0" w:line="480" w:lineRule="auto"/>
        <w:ind w:firstLine="720"/>
        <w:rPr>
          <w:rFonts w:ascii="Times New Roman" w:hAnsi="Times New Roman" w:cs="Times New Roman"/>
          <w:sz w:val="24"/>
        </w:rPr>
      </w:pPr>
      <w:r>
        <w:rPr>
          <w:rFonts w:ascii="Times New Roman" w:hAnsi="Times New Roman" w:cs="Times New Roman"/>
          <w:sz w:val="24"/>
        </w:rPr>
        <w:t>Teachers in two of the three focus group discussions recognized the fact of not being able to have consistent vertical and cross-discipline alignment for instructional conversations as inhibitors to literacy-based instructional practices.  Both Bakersfield and Millville teachers addressed this topic with one of the teachers stating the need for more frequent vertically aligned discussions:</w:t>
      </w:r>
    </w:p>
    <w:p w14:paraId="5FE3CB8E" w14:textId="77777777" w:rsidR="00957952" w:rsidRPr="00E0277F" w:rsidRDefault="00957952" w:rsidP="00957952">
      <w:pPr>
        <w:spacing w:after="0" w:line="480" w:lineRule="auto"/>
        <w:ind w:left="720"/>
        <w:rPr>
          <w:rFonts w:ascii="Times New Roman" w:hAnsi="Times New Roman" w:cs="Times New Roman"/>
          <w:i/>
          <w:sz w:val="24"/>
        </w:rPr>
      </w:pPr>
      <w:r w:rsidRPr="00E0277F">
        <w:rPr>
          <w:rFonts w:ascii="Times New Roman" w:hAnsi="Times New Roman" w:cs="Times New Roman"/>
          <w:i/>
          <w:sz w:val="24"/>
        </w:rPr>
        <w:t xml:space="preserve">Because for me, teaching ninth grade for the first time with AP this year, I wanted to know what were they getting in eighth grade? And I had no idea, and it was one of the things when you teach at a place for over 10 years, you have an idea of the sophomores you're getting. So, when they become juniors... I had no idea what I was getting, so having that meeting was awesome. If we could do that a lot more, I think that's </w:t>
      </w:r>
      <w:proofErr w:type="gramStart"/>
      <w:r w:rsidRPr="00E0277F">
        <w:rPr>
          <w:rFonts w:ascii="Times New Roman" w:hAnsi="Times New Roman" w:cs="Times New Roman"/>
          <w:i/>
          <w:sz w:val="24"/>
        </w:rPr>
        <w:t>really beneficial</w:t>
      </w:r>
      <w:proofErr w:type="gramEnd"/>
      <w:r w:rsidRPr="00E0277F">
        <w:rPr>
          <w:rFonts w:ascii="Times New Roman" w:hAnsi="Times New Roman" w:cs="Times New Roman"/>
          <w:i/>
          <w:sz w:val="24"/>
        </w:rPr>
        <w:t xml:space="preserve"> not just for teachers but also for the students. There's things that they know about that I don't expect them to know about, but they do, and I don't find out until I start instructing. I say, "Okay, we could've changed this up." There's things that I expected them to know that they don't </w:t>
      </w:r>
      <w:r w:rsidRPr="00E0277F">
        <w:rPr>
          <w:rFonts w:ascii="Times New Roman" w:hAnsi="Times New Roman" w:cs="Times New Roman"/>
          <w:i/>
          <w:sz w:val="24"/>
        </w:rPr>
        <w:lastRenderedPageBreak/>
        <w:t>know, well, geography being one of them, that could really modify our teaching and things.</w:t>
      </w:r>
    </w:p>
    <w:p w14:paraId="4104F016" w14:textId="47BD50E7" w:rsidR="00957952" w:rsidRDefault="004E77D4" w:rsidP="00957952">
      <w:pPr>
        <w:spacing w:after="0" w:line="480" w:lineRule="auto"/>
        <w:rPr>
          <w:rFonts w:ascii="Times New Roman" w:hAnsi="Times New Roman" w:cs="Times New Roman"/>
          <w:sz w:val="24"/>
        </w:rPr>
      </w:pPr>
      <w:r>
        <w:rPr>
          <w:rFonts w:ascii="Times New Roman" w:hAnsi="Times New Roman" w:cs="Times New Roman"/>
          <w:sz w:val="24"/>
        </w:rPr>
        <w:t>The teacher who made the above statement had taught upper classmen in another school previously</w:t>
      </w:r>
      <w:r w:rsidR="00AD0C7C">
        <w:rPr>
          <w:rFonts w:ascii="Times New Roman" w:hAnsi="Times New Roman" w:cs="Times New Roman"/>
          <w:sz w:val="24"/>
        </w:rPr>
        <w:t>,</w:t>
      </w:r>
      <w:r>
        <w:rPr>
          <w:rFonts w:ascii="Times New Roman" w:hAnsi="Times New Roman" w:cs="Times New Roman"/>
          <w:sz w:val="24"/>
        </w:rPr>
        <w:t xml:space="preserve"> so </w:t>
      </w:r>
      <w:r w:rsidR="00AD0C7C">
        <w:rPr>
          <w:rFonts w:ascii="Times New Roman" w:hAnsi="Times New Roman" w:cs="Times New Roman"/>
          <w:sz w:val="24"/>
        </w:rPr>
        <w:t>based upon relationships already established with the lower grade teachers</w:t>
      </w:r>
      <w:r>
        <w:rPr>
          <w:rFonts w:ascii="Times New Roman" w:hAnsi="Times New Roman" w:cs="Times New Roman"/>
          <w:sz w:val="24"/>
        </w:rPr>
        <w:t>,</w:t>
      </w:r>
      <w:r w:rsidR="00AD0C7C">
        <w:rPr>
          <w:rFonts w:ascii="Times New Roman" w:hAnsi="Times New Roman" w:cs="Times New Roman"/>
          <w:sz w:val="24"/>
        </w:rPr>
        <w:t xml:space="preserve"> he knew what to expect from incoming students.  But he was at a new school, and teaching ninth graders for the first time, so the chance to speak with an eighth-grade teacher was extremely beneficial.  </w:t>
      </w:r>
      <w:r w:rsidR="00957952">
        <w:rPr>
          <w:rFonts w:ascii="Times New Roman" w:hAnsi="Times New Roman" w:cs="Times New Roman"/>
          <w:sz w:val="24"/>
        </w:rPr>
        <w:t xml:space="preserve">This vertical alignment would enable </w:t>
      </w:r>
      <w:r w:rsidR="00AD0C7C">
        <w:rPr>
          <w:rFonts w:ascii="Times New Roman" w:hAnsi="Times New Roman" w:cs="Times New Roman"/>
          <w:sz w:val="24"/>
        </w:rPr>
        <w:t xml:space="preserve">all </w:t>
      </w:r>
      <w:r w:rsidR="00957952">
        <w:rPr>
          <w:rFonts w:ascii="Times New Roman" w:hAnsi="Times New Roman" w:cs="Times New Roman"/>
          <w:sz w:val="24"/>
        </w:rPr>
        <w:t xml:space="preserve">teachers to use their limited instructional time (referenced earlier) more efficiently.  </w:t>
      </w:r>
    </w:p>
    <w:p w14:paraId="757B4C3D" w14:textId="77777777" w:rsidR="00957952" w:rsidRDefault="00957952" w:rsidP="00957952">
      <w:pPr>
        <w:spacing w:after="0" w:line="480" w:lineRule="auto"/>
        <w:ind w:firstLine="720"/>
        <w:rPr>
          <w:rFonts w:ascii="Times New Roman" w:hAnsi="Times New Roman" w:cs="Times New Roman"/>
          <w:sz w:val="24"/>
        </w:rPr>
      </w:pPr>
      <w:r>
        <w:rPr>
          <w:rFonts w:ascii="Times New Roman" w:hAnsi="Times New Roman" w:cs="Times New Roman"/>
          <w:sz w:val="24"/>
        </w:rPr>
        <w:t>In addition to vertical alignment, horizontal—or cross-discipline—alignment was also acknowledged as an area that can be improved upon.  A teacher with experience in another district shared about some of his experiences that he found to be beneficial:</w:t>
      </w:r>
    </w:p>
    <w:p w14:paraId="1628AE9B" w14:textId="77777777" w:rsidR="00957952" w:rsidRPr="007D7CF2" w:rsidRDefault="00957952" w:rsidP="00957952">
      <w:pPr>
        <w:spacing w:after="0" w:line="480" w:lineRule="auto"/>
        <w:ind w:left="720"/>
        <w:rPr>
          <w:rFonts w:ascii="Times New Roman" w:hAnsi="Times New Roman" w:cs="Times New Roman"/>
          <w:i/>
          <w:sz w:val="24"/>
        </w:rPr>
      </w:pPr>
      <w:r w:rsidRPr="007D7CF2">
        <w:rPr>
          <w:rFonts w:ascii="Times New Roman" w:hAnsi="Times New Roman" w:cs="Times New Roman"/>
          <w:i/>
          <w:sz w:val="24"/>
        </w:rPr>
        <w:t xml:space="preserve">And then horizontal alignment, as well, would be very useful, especially with HSA-tested areas. So, </w:t>
      </w:r>
      <w:r>
        <w:rPr>
          <w:rFonts w:ascii="Times New Roman" w:hAnsi="Times New Roman" w:cs="Times New Roman"/>
          <w:i/>
          <w:sz w:val="24"/>
        </w:rPr>
        <w:t>in my</w:t>
      </w:r>
      <w:r w:rsidRPr="007D7CF2">
        <w:rPr>
          <w:rFonts w:ascii="Times New Roman" w:hAnsi="Times New Roman" w:cs="Times New Roman"/>
          <w:i/>
          <w:sz w:val="24"/>
        </w:rPr>
        <w:t xml:space="preserve"> previous county, we would do that in the summer workshop. US History teachers would meet with English teachers of American literature, and they want</w:t>
      </w:r>
      <w:r>
        <w:rPr>
          <w:rFonts w:ascii="Times New Roman" w:hAnsi="Times New Roman" w:cs="Times New Roman"/>
          <w:i/>
          <w:sz w:val="24"/>
        </w:rPr>
        <w:t>ed</w:t>
      </w:r>
      <w:r w:rsidRPr="007D7CF2">
        <w:rPr>
          <w:rFonts w:ascii="Times New Roman" w:hAnsi="Times New Roman" w:cs="Times New Roman"/>
          <w:i/>
          <w:sz w:val="24"/>
        </w:rPr>
        <w:t xml:space="preserve"> to know what we taught when. We want</w:t>
      </w:r>
      <w:r>
        <w:rPr>
          <w:rFonts w:ascii="Times New Roman" w:hAnsi="Times New Roman" w:cs="Times New Roman"/>
          <w:i/>
          <w:sz w:val="24"/>
        </w:rPr>
        <w:t>ed</w:t>
      </w:r>
      <w:r w:rsidRPr="007D7CF2">
        <w:rPr>
          <w:rFonts w:ascii="Times New Roman" w:hAnsi="Times New Roman" w:cs="Times New Roman"/>
          <w:i/>
          <w:sz w:val="24"/>
        </w:rPr>
        <w:t xml:space="preserve"> to know what they taught when, and we found the overlaps. Then we would swap rosters, and we found out the students who were having us the same time, and some students you would even manipulate </w:t>
      </w:r>
      <w:proofErr w:type="gramStart"/>
      <w:r w:rsidRPr="007D7CF2">
        <w:rPr>
          <w:rFonts w:ascii="Times New Roman" w:hAnsi="Times New Roman" w:cs="Times New Roman"/>
          <w:i/>
          <w:sz w:val="24"/>
        </w:rPr>
        <w:t>schedules</w:t>
      </w:r>
      <w:proofErr w:type="gramEnd"/>
      <w:r w:rsidRPr="007D7CF2">
        <w:rPr>
          <w:rFonts w:ascii="Times New Roman" w:hAnsi="Times New Roman" w:cs="Times New Roman"/>
          <w:i/>
          <w:sz w:val="24"/>
        </w:rPr>
        <w:t xml:space="preserve"> so they would have '</w:t>
      </w:r>
      <w:proofErr w:type="spellStart"/>
      <w:r w:rsidRPr="007D7CF2">
        <w:rPr>
          <w:rFonts w:ascii="Times New Roman" w:hAnsi="Times New Roman" w:cs="Times New Roman"/>
          <w:i/>
          <w:sz w:val="24"/>
        </w:rPr>
        <w:t>em</w:t>
      </w:r>
      <w:proofErr w:type="spellEnd"/>
      <w:r w:rsidRPr="007D7CF2">
        <w:rPr>
          <w:rFonts w:ascii="Times New Roman" w:hAnsi="Times New Roman" w:cs="Times New Roman"/>
          <w:i/>
          <w:sz w:val="24"/>
        </w:rPr>
        <w:t xml:space="preserve"> simultaneously to help them in both classes and things like that. </w:t>
      </w:r>
      <w:proofErr w:type="gramStart"/>
      <w:r w:rsidRPr="007D7CF2">
        <w:rPr>
          <w:rFonts w:ascii="Times New Roman" w:hAnsi="Times New Roman" w:cs="Times New Roman"/>
          <w:i/>
          <w:sz w:val="24"/>
        </w:rPr>
        <w:t>So</w:t>
      </w:r>
      <w:proofErr w:type="gramEnd"/>
      <w:r w:rsidRPr="007D7CF2">
        <w:rPr>
          <w:rFonts w:ascii="Times New Roman" w:hAnsi="Times New Roman" w:cs="Times New Roman"/>
          <w:i/>
          <w:sz w:val="24"/>
        </w:rPr>
        <w:t xml:space="preserve"> it was like horizontal alignment with content areas across grade levels. </w:t>
      </w:r>
      <w:proofErr w:type="gramStart"/>
      <w:r w:rsidRPr="007D7CF2">
        <w:rPr>
          <w:rFonts w:ascii="Times New Roman" w:hAnsi="Times New Roman" w:cs="Times New Roman"/>
          <w:i/>
          <w:sz w:val="24"/>
        </w:rPr>
        <w:t>So</w:t>
      </w:r>
      <w:proofErr w:type="gramEnd"/>
      <w:r w:rsidRPr="007D7CF2">
        <w:rPr>
          <w:rFonts w:ascii="Times New Roman" w:hAnsi="Times New Roman" w:cs="Times New Roman"/>
          <w:i/>
          <w:sz w:val="24"/>
        </w:rPr>
        <w:t xml:space="preserve"> ninth-grade teachers would be together trying to understand what all ninth-grade students were doing and then vertically within content areas.</w:t>
      </w:r>
    </w:p>
    <w:p w14:paraId="31BF4042" w14:textId="77777777" w:rsidR="00957952" w:rsidRDefault="00957952" w:rsidP="00957952">
      <w:pPr>
        <w:spacing w:after="0" w:line="480" w:lineRule="auto"/>
        <w:rPr>
          <w:rFonts w:ascii="Times New Roman" w:hAnsi="Times New Roman" w:cs="Times New Roman"/>
          <w:sz w:val="24"/>
        </w:rPr>
      </w:pPr>
      <w:r>
        <w:rPr>
          <w:rFonts w:ascii="Times New Roman" w:hAnsi="Times New Roman" w:cs="Times New Roman"/>
          <w:sz w:val="24"/>
        </w:rPr>
        <w:lastRenderedPageBreak/>
        <w:t>A similar cross-discipline collaboration between social studies and English teachers at Millville is possible because of their smaller size with only one content area teacher at each grade level.  However, the curricula of the various contents do not always align as evidenced by one of their teacher’s comments:</w:t>
      </w:r>
    </w:p>
    <w:p w14:paraId="1110F68D" w14:textId="3DA17ACC" w:rsidR="00957952" w:rsidRPr="00033041" w:rsidRDefault="00957952" w:rsidP="00957952">
      <w:pPr>
        <w:spacing w:after="0" w:line="480" w:lineRule="auto"/>
        <w:ind w:left="720"/>
        <w:rPr>
          <w:rFonts w:ascii="Times New Roman" w:hAnsi="Times New Roman" w:cs="Times New Roman"/>
          <w:i/>
          <w:sz w:val="24"/>
        </w:rPr>
      </w:pPr>
      <w:r w:rsidRPr="00033041">
        <w:rPr>
          <w:rFonts w:ascii="Times New Roman" w:hAnsi="Times New Roman" w:cs="Times New Roman"/>
          <w:i/>
          <w:sz w:val="24"/>
        </w:rPr>
        <w:t xml:space="preserve">Now, we since switched that up and you know, 9th grade, </w:t>
      </w:r>
      <w:r w:rsidR="003415FC">
        <w:rPr>
          <w:rFonts w:ascii="Times New Roman" w:hAnsi="Times New Roman" w:cs="Times New Roman"/>
          <w:i/>
          <w:sz w:val="24"/>
        </w:rPr>
        <w:t>[names 9</w:t>
      </w:r>
      <w:r w:rsidR="003415FC" w:rsidRPr="003415FC">
        <w:rPr>
          <w:rFonts w:ascii="Times New Roman" w:hAnsi="Times New Roman" w:cs="Times New Roman"/>
          <w:i/>
          <w:sz w:val="24"/>
          <w:vertAlign w:val="superscript"/>
        </w:rPr>
        <w:t>th</w:t>
      </w:r>
      <w:r w:rsidR="003415FC">
        <w:rPr>
          <w:rFonts w:ascii="Times New Roman" w:hAnsi="Times New Roman" w:cs="Times New Roman"/>
          <w:i/>
          <w:sz w:val="24"/>
        </w:rPr>
        <w:t xml:space="preserve"> grade English teacher]</w:t>
      </w:r>
      <w:r w:rsidRPr="00033041">
        <w:rPr>
          <w:rFonts w:ascii="Times New Roman" w:hAnsi="Times New Roman" w:cs="Times New Roman"/>
          <w:i/>
          <w:sz w:val="24"/>
        </w:rPr>
        <w:t>, even though he does a tremendous job, U.S. History, Romeo and Juliet, is not going to jibe as well.</w:t>
      </w:r>
    </w:p>
    <w:p w14:paraId="6D459C3F" w14:textId="611FB7DE" w:rsidR="009B2A3F" w:rsidRDefault="00957952" w:rsidP="00957952">
      <w:pPr>
        <w:spacing w:after="0" w:line="480" w:lineRule="auto"/>
        <w:rPr>
          <w:rFonts w:ascii="Times New Roman" w:hAnsi="Times New Roman" w:cs="Times New Roman"/>
          <w:sz w:val="24"/>
        </w:rPr>
      </w:pPr>
      <w:r>
        <w:rPr>
          <w:rFonts w:ascii="Times New Roman" w:hAnsi="Times New Roman" w:cs="Times New Roman"/>
          <w:sz w:val="24"/>
        </w:rPr>
        <w:t xml:space="preserve">The switch referenced above is the move from eleventh grade to ninth grade for U.S. History content in the district.  U.S. History and World History switched places in the sequence to provide students with a greater amount of U.S. </w:t>
      </w:r>
      <w:r w:rsidR="00A52A65">
        <w:rPr>
          <w:rFonts w:ascii="Times New Roman" w:hAnsi="Times New Roman" w:cs="Times New Roman"/>
          <w:sz w:val="24"/>
        </w:rPr>
        <w:t>H</w:t>
      </w:r>
      <w:r>
        <w:rPr>
          <w:rFonts w:ascii="Times New Roman" w:hAnsi="Times New Roman" w:cs="Times New Roman"/>
          <w:sz w:val="24"/>
        </w:rPr>
        <w:t xml:space="preserve">istory content before taking U.S. Government in tenth grade.   </w:t>
      </w:r>
      <w:r w:rsidR="009A1690">
        <w:rPr>
          <w:rFonts w:ascii="Times New Roman" w:hAnsi="Times New Roman" w:cs="Times New Roman"/>
          <w:sz w:val="24"/>
        </w:rPr>
        <w:t xml:space="preserve">This change in sequence of content is </w:t>
      </w:r>
      <w:proofErr w:type="gramStart"/>
      <w:r w:rsidR="009A1690">
        <w:rPr>
          <w:rFonts w:ascii="Times New Roman" w:hAnsi="Times New Roman" w:cs="Times New Roman"/>
          <w:sz w:val="24"/>
        </w:rPr>
        <w:t>similar to</w:t>
      </w:r>
      <w:proofErr w:type="gramEnd"/>
      <w:r w:rsidR="009A1690">
        <w:rPr>
          <w:rFonts w:ascii="Times New Roman" w:hAnsi="Times New Roman" w:cs="Times New Roman"/>
          <w:sz w:val="24"/>
        </w:rPr>
        <w:t xml:space="preserve"> what other districts in the state have done.  However, this causes</w:t>
      </w:r>
      <w:r>
        <w:rPr>
          <w:rFonts w:ascii="Times New Roman" w:hAnsi="Times New Roman" w:cs="Times New Roman"/>
          <w:sz w:val="24"/>
        </w:rPr>
        <w:t xml:space="preserve"> a disconnectedness between the grade level content taught in history classes with that taught in English classes in these grades.</w:t>
      </w:r>
    </w:p>
    <w:p w14:paraId="3943AEFD" w14:textId="0766DBE8" w:rsidR="00957952" w:rsidRPr="005F69CC" w:rsidRDefault="00957952" w:rsidP="00957952">
      <w:pPr>
        <w:spacing w:after="0" w:line="480" w:lineRule="auto"/>
        <w:ind w:firstLine="720"/>
        <w:rPr>
          <w:rFonts w:ascii="Times New Roman" w:hAnsi="Times New Roman" w:cs="Times New Roman"/>
          <w:b/>
          <w:i/>
          <w:sz w:val="24"/>
        </w:rPr>
      </w:pPr>
      <w:r w:rsidRPr="00ED52FC">
        <w:rPr>
          <w:rFonts w:ascii="Times New Roman" w:hAnsi="Times New Roman" w:cs="Times New Roman"/>
          <w:b/>
          <w:sz w:val="24"/>
        </w:rPr>
        <w:t>Other barriers</w:t>
      </w:r>
      <w:r>
        <w:rPr>
          <w:rFonts w:ascii="Times New Roman" w:hAnsi="Times New Roman" w:cs="Times New Roman"/>
          <w:b/>
          <w:i/>
          <w:sz w:val="24"/>
        </w:rPr>
        <w:t>.</w:t>
      </w:r>
    </w:p>
    <w:p w14:paraId="749CFC98" w14:textId="42F505AF" w:rsidR="00957952" w:rsidRDefault="00957952" w:rsidP="00957952">
      <w:pPr>
        <w:spacing w:after="0" w:line="480" w:lineRule="auto"/>
        <w:ind w:firstLine="720"/>
        <w:rPr>
          <w:rFonts w:ascii="Times New Roman" w:hAnsi="Times New Roman" w:cs="Times New Roman"/>
          <w:sz w:val="24"/>
        </w:rPr>
      </w:pPr>
      <w:r w:rsidRPr="00F43EB0">
        <w:rPr>
          <w:rFonts w:ascii="Times New Roman" w:hAnsi="Times New Roman" w:cs="Times New Roman"/>
          <w:sz w:val="24"/>
        </w:rPr>
        <w:t xml:space="preserve">Focus group discussions also identified other </w:t>
      </w:r>
      <w:r>
        <w:rPr>
          <w:rFonts w:ascii="Times New Roman" w:hAnsi="Times New Roman" w:cs="Times New Roman"/>
          <w:sz w:val="24"/>
        </w:rPr>
        <w:t>barriers that have prevented</w:t>
      </w:r>
      <w:r w:rsidRPr="00F43EB0">
        <w:rPr>
          <w:rFonts w:ascii="Times New Roman" w:hAnsi="Times New Roman" w:cs="Times New Roman"/>
          <w:sz w:val="24"/>
        </w:rPr>
        <w:t xml:space="preserve"> teachers </w:t>
      </w:r>
      <w:r>
        <w:rPr>
          <w:rFonts w:ascii="Times New Roman" w:hAnsi="Times New Roman" w:cs="Times New Roman"/>
          <w:sz w:val="24"/>
        </w:rPr>
        <w:t>from</w:t>
      </w:r>
      <w:r w:rsidRPr="00F43EB0">
        <w:rPr>
          <w:rFonts w:ascii="Times New Roman" w:hAnsi="Times New Roman" w:cs="Times New Roman"/>
          <w:sz w:val="24"/>
        </w:rPr>
        <w:t xml:space="preserve"> integrating literacy-based practices into their social studies instruction.  Although only mentioned or affirmed by one or two of the total eleven teachers, the following were recognized as being </w:t>
      </w:r>
      <w:r>
        <w:rPr>
          <w:rFonts w:ascii="Times New Roman" w:hAnsi="Times New Roman" w:cs="Times New Roman"/>
          <w:sz w:val="24"/>
        </w:rPr>
        <w:t>inhibitor</w:t>
      </w:r>
      <w:r w:rsidR="00773BA2">
        <w:rPr>
          <w:rFonts w:ascii="Times New Roman" w:hAnsi="Times New Roman" w:cs="Times New Roman"/>
          <w:sz w:val="24"/>
        </w:rPr>
        <w:t>s</w:t>
      </w:r>
      <w:r w:rsidRPr="00F43EB0">
        <w:rPr>
          <w:rFonts w:ascii="Times New Roman" w:hAnsi="Times New Roman" w:cs="Times New Roman"/>
          <w:sz w:val="24"/>
        </w:rPr>
        <w:t>:</w:t>
      </w:r>
      <w:r>
        <w:rPr>
          <w:rFonts w:ascii="Times New Roman" w:hAnsi="Times New Roman" w:cs="Times New Roman"/>
          <w:sz w:val="24"/>
        </w:rPr>
        <w:t xml:space="preserve">  </w:t>
      </w:r>
      <w:r w:rsidR="00773BA2">
        <w:rPr>
          <w:rFonts w:ascii="Times New Roman" w:hAnsi="Times New Roman" w:cs="Times New Roman"/>
          <w:sz w:val="24"/>
        </w:rPr>
        <w:t xml:space="preserve">the </w:t>
      </w:r>
      <w:r>
        <w:rPr>
          <w:rFonts w:ascii="Times New Roman" w:hAnsi="Times New Roman" w:cs="Times New Roman"/>
          <w:sz w:val="24"/>
        </w:rPr>
        <w:t>isolat</w:t>
      </w:r>
      <w:r w:rsidR="00773BA2">
        <w:rPr>
          <w:rFonts w:ascii="Times New Roman" w:hAnsi="Times New Roman" w:cs="Times New Roman"/>
          <w:sz w:val="24"/>
        </w:rPr>
        <w:t xml:space="preserve">ion of the district from </w:t>
      </w:r>
      <w:r>
        <w:rPr>
          <w:rFonts w:ascii="Times New Roman" w:hAnsi="Times New Roman" w:cs="Times New Roman"/>
          <w:sz w:val="24"/>
        </w:rPr>
        <w:t xml:space="preserve">major cities with museums, </w:t>
      </w:r>
      <w:r w:rsidR="00773BA2">
        <w:rPr>
          <w:rFonts w:ascii="Times New Roman" w:hAnsi="Times New Roman" w:cs="Times New Roman"/>
          <w:sz w:val="24"/>
        </w:rPr>
        <w:t xml:space="preserve">the </w:t>
      </w:r>
      <w:r>
        <w:rPr>
          <w:rFonts w:ascii="Times New Roman" w:hAnsi="Times New Roman" w:cs="Times New Roman"/>
          <w:sz w:val="24"/>
        </w:rPr>
        <w:t xml:space="preserve">lack of computers, the need to put on a show/make it exciting, </w:t>
      </w:r>
      <w:r w:rsidR="00773BA2">
        <w:rPr>
          <w:rFonts w:ascii="Times New Roman" w:hAnsi="Times New Roman" w:cs="Times New Roman"/>
          <w:sz w:val="24"/>
        </w:rPr>
        <w:t xml:space="preserve">large </w:t>
      </w:r>
      <w:r>
        <w:rPr>
          <w:rFonts w:ascii="Times New Roman" w:hAnsi="Times New Roman" w:cs="Times New Roman"/>
          <w:sz w:val="24"/>
        </w:rPr>
        <w:t>class size</w:t>
      </w:r>
      <w:r w:rsidR="00773BA2">
        <w:rPr>
          <w:rFonts w:ascii="Times New Roman" w:hAnsi="Times New Roman" w:cs="Times New Roman"/>
          <w:sz w:val="24"/>
        </w:rPr>
        <w:t>s</w:t>
      </w:r>
      <w:r>
        <w:rPr>
          <w:rFonts w:ascii="Times New Roman" w:hAnsi="Times New Roman" w:cs="Times New Roman"/>
          <w:sz w:val="24"/>
        </w:rPr>
        <w:t xml:space="preserve">, </w:t>
      </w:r>
      <w:r w:rsidR="00773BA2">
        <w:rPr>
          <w:rFonts w:ascii="Times New Roman" w:hAnsi="Times New Roman" w:cs="Times New Roman"/>
          <w:sz w:val="24"/>
        </w:rPr>
        <w:t xml:space="preserve">the </w:t>
      </w:r>
      <w:r>
        <w:rPr>
          <w:rFonts w:ascii="Times New Roman" w:hAnsi="Times New Roman" w:cs="Times New Roman"/>
          <w:sz w:val="24"/>
        </w:rPr>
        <w:t>lack of paper copies of resources for students, and the lack of supplemental texts</w:t>
      </w:r>
      <w:r w:rsidRPr="00F43EB0">
        <w:rPr>
          <w:rFonts w:ascii="Times New Roman" w:hAnsi="Times New Roman" w:cs="Times New Roman"/>
          <w:sz w:val="24"/>
        </w:rPr>
        <w:t>.</w:t>
      </w:r>
    </w:p>
    <w:p w14:paraId="4CE7E097" w14:textId="77777777" w:rsidR="006E0FCF" w:rsidRPr="00DE12E0" w:rsidRDefault="006E0FCF" w:rsidP="00957952">
      <w:pPr>
        <w:spacing w:after="0" w:line="480" w:lineRule="auto"/>
        <w:ind w:firstLine="720"/>
        <w:rPr>
          <w:rFonts w:ascii="Times New Roman" w:hAnsi="Times New Roman" w:cs="Times New Roman"/>
          <w:sz w:val="24"/>
        </w:rPr>
      </w:pPr>
    </w:p>
    <w:p w14:paraId="45934782" w14:textId="08562D40" w:rsidR="00957952" w:rsidRPr="005F1B50" w:rsidRDefault="00957952" w:rsidP="00ED52FC">
      <w:pPr>
        <w:spacing w:after="0" w:line="480" w:lineRule="auto"/>
        <w:rPr>
          <w:rFonts w:ascii="Times New Roman" w:hAnsi="Times New Roman" w:cs="Times New Roman"/>
          <w:b/>
          <w:sz w:val="24"/>
        </w:rPr>
      </w:pPr>
      <w:r w:rsidRPr="0009641E">
        <w:rPr>
          <w:rFonts w:ascii="Times New Roman" w:hAnsi="Times New Roman" w:cs="Times New Roman"/>
          <w:b/>
          <w:sz w:val="24"/>
        </w:rPr>
        <w:lastRenderedPageBreak/>
        <w:t xml:space="preserve">Current </w:t>
      </w:r>
      <w:r w:rsidR="00ED52FC">
        <w:rPr>
          <w:rFonts w:ascii="Times New Roman" w:hAnsi="Times New Roman" w:cs="Times New Roman"/>
          <w:b/>
          <w:sz w:val="24"/>
        </w:rPr>
        <w:t>S</w:t>
      </w:r>
      <w:r w:rsidRPr="0009641E">
        <w:rPr>
          <w:rFonts w:ascii="Times New Roman" w:hAnsi="Times New Roman" w:cs="Times New Roman"/>
          <w:b/>
          <w:sz w:val="24"/>
        </w:rPr>
        <w:t>upports</w:t>
      </w:r>
      <w:r w:rsidRPr="005F1B50">
        <w:rPr>
          <w:rFonts w:ascii="Times New Roman" w:hAnsi="Times New Roman" w:cs="Times New Roman"/>
          <w:b/>
          <w:sz w:val="24"/>
        </w:rPr>
        <w:t xml:space="preserve"> </w:t>
      </w:r>
      <w:r>
        <w:rPr>
          <w:rFonts w:ascii="Times New Roman" w:hAnsi="Times New Roman" w:cs="Times New Roman"/>
          <w:b/>
          <w:sz w:val="24"/>
        </w:rPr>
        <w:t xml:space="preserve">for </w:t>
      </w:r>
      <w:r w:rsidR="00ED52FC">
        <w:rPr>
          <w:rFonts w:ascii="Times New Roman" w:hAnsi="Times New Roman" w:cs="Times New Roman"/>
          <w:b/>
          <w:sz w:val="24"/>
        </w:rPr>
        <w:t>L</w:t>
      </w:r>
      <w:r>
        <w:rPr>
          <w:rFonts w:ascii="Times New Roman" w:hAnsi="Times New Roman" w:cs="Times New Roman"/>
          <w:b/>
          <w:sz w:val="24"/>
        </w:rPr>
        <w:t xml:space="preserve">iteracy-based </w:t>
      </w:r>
      <w:r w:rsidR="00ED52FC">
        <w:rPr>
          <w:rFonts w:ascii="Times New Roman" w:hAnsi="Times New Roman" w:cs="Times New Roman"/>
          <w:b/>
          <w:sz w:val="24"/>
        </w:rPr>
        <w:t>P</w:t>
      </w:r>
      <w:r>
        <w:rPr>
          <w:rFonts w:ascii="Times New Roman" w:hAnsi="Times New Roman" w:cs="Times New Roman"/>
          <w:b/>
          <w:sz w:val="24"/>
        </w:rPr>
        <w:t>ractices</w:t>
      </w:r>
    </w:p>
    <w:p w14:paraId="3E2B1C78" w14:textId="63C7F08C" w:rsidR="00957952" w:rsidRDefault="00957952" w:rsidP="00957952">
      <w:pPr>
        <w:spacing w:after="0" w:line="480" w:lineRule="auto"/>
        <w:ind w:firstLine="720"/>
        <w:rPr>
          <w:rFonts w:ascii="Times New Roman" w:hAnsi="Times New Roman" w:cs="Times New Roman"/>
          <w:sz w:val="24"/>
        </w:rPr>
      </w:pPr>
      <w:r>
        <w:rPr>
          <w:rFonts w:ascii="Times New Roman" w:hAnsi="Times New Roman" w:cs="Times New Roman"/>
          <w:sz w:val="24"/>
        </w:rPr>
        <w:t xml:space="preserve">Each focus group discussed resources that have benefited teachers in integrating literacy-based practices into their social studies instruction.  Many of the supports emerged through the conversations focused on instructional practices, but others were elicited through questions about professional development provided by the district and beneficial resources or experiences from outside the district.  </w:t>
      </w:r>
      <w:r w:rsidR="0018524C">
        <w:rPr>
          <w:rFonts w:ascii="Times New Roman" w:hAnsi="Times New Roman" w:cs="Times New Roman"/>
          <w:sz w:val="24"/>
        </w:rPr>
        <w:t xml:space="preserve">As indicated in Table 22, </w:t>
      </w:r>
      <w:r>
        <w:rPr>
          <w:rFonts w:ascii="Times New Roman" w:hAnsi="Times New Roman" w:cs="Times New Roman"/>
          <w:sz w:val="24"/>
        </w:rPr>
        <w:t>three supports emerged as noteworthy as they were acknowledged multiple times by several teachers.</w:t>
      </w:r>
    </w:p>
    <w:p w14:paraId="16F0040F" w14:textId="21EF86D3" w:rsidR="00957952" w:rsidRDefault="00957952" w:rsidP="00957952">
      <w:pPr>
        <w:spacing w:after="0" w:line="240" w:lineRule="auto"/>
        <w:contextualSpacing/>
        <w:rPr>
          <w:rFonts w:ascii="Times New Roman" w:eastAsia="Calibri" w:hAnsi="Times New Roman" w:cs="Times New Roman"/>
          <w:sz w:val="24"/>
        </w:rPr>
      </w:pPr>
      <w:bookmarkStart w:id="55" w:name="_Hlk509665445"/>
      <w:r w:rsidRPr="00870A02">
        <w:rPr>
          <w:rFonts w:ascii="Times New Roman" w:eastAsia="Calibri" w:hAnsi="Times New Roman" w:cs="Times New Roman"/>
          <w:b/>
          <w:bCs/>
          <w:sz w:val="24"/>
        </w:rPr>
        <w:t xml:space="preserve">Table </w:t>
      </w:r>
      <w:r w:rsidR="00B85512">
        <w:rPr>
          <w:rFonts w:ascii="Times New Roman" w:eastAsia="Calibri" w:hAnsi="Times New Roman" w:cs="Times New Roman"/>
          <w:b/>
          <w:bCs/>
          <w:sz w:val="24"/>
        </w:rPr>
        <w:t>2</w:t>
      </w:r>
      <w:r w:rsidR="0018524C">
        <w:rPr>
          <w:rFonts w:ascii="Times New Roman" w:eastAsia="Calibri" w:hAnsi="Times New Roman" w:cs="Times New Roman"/>
          <w:b/>
          <w:bCs/>
          <w:sz w:val="24"/>
        </w:rPr>
        <w:t>2</w:t>
      </w:r>
      <w:r w:rsidRPr="00870A02">
        <w:rPr>
          <w:rFonts w:ascii="Times New Roman" w:eastAsia="Calibri" w:hAnsi="Times New Roman" w:cs="Times New Roman"/>
          <w:b/>
          <w:bCs/>
          <w:sz w:val="24"/>
        </w:rPr>
        <w:t xml:space="preserve">.  </w:t>
      </w:r>
      <w:r>
        <w:rPr>
          <w:rFonts w:ascii="Times New Roman" w:eastAsia="Calibri" w:hAnsi="Times New Roman" w:cs="Times New Roman"/>
          <w:bCs/>
          <w:sz w:val="24"/>
        </w:rPr>
        <w:t>Teachers’ Perceptions of Existing Supports for Literacy-based Practices</w:t>
      </w:r>
      <w:r w:rsidRPr="00870A02">
        <w:rPr>
          <w:rFonts w:ascii="Times New Roman" w:eastAsia="Calibri" w:hAnsi="Times New Roman" w:cs="Times New Roman"/>
          <w:bCs/>
          <w:sz w:val="24"/>
        </w:rPr>
        <w:t>.</w:t>
      </w:r>
    </w:p>
    <w:tbl>
      <w:tblPr>
        <w:tblStyle w:val="TableGrid"/>
        <w:tblW w:w="873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90"/>
        <w:gridCol w:w="5940"/>
      </w:tblGrid>
      <w:tr w:rsidR="00957952" w:rsidRPr="00396835" w14:paraId="1FE7F1DE" w14:textId="77777777" w:rsidTr="009F156B">
        <w:trPr>
          <w:trHeight w:val="228"/>
        </w:trPr>
        <w:tc>
          <w:tcPr>
            <w:tcW w:w="2790" w:type="dxa"/>
            <w:tcBorders>
              <w:top w:val="single" w:sz="12" w:space="0" w:color="auto"/>
              <w:bottom w:val="single" w:sz="4" w:space="0" w:color="auto"/>
            </w:tcBorders>
          </w:tcPr>
          <w:p w14:paraId="10D86C79" w14:textId="77777777" w:rsidR="00957952" w:rsidRPr="00396835" w:rsidRDefault="00957952" w:rsidP="009F156B">
            <w:pPr>
              <w:jc w:val="center"/>
              <w:rPr>
                <w:rFonts w:ascii="Times New Roman" w:eastAsia="Calibri" w:hAnsi="Times New Roman" w:cs="Times New Roman"/>
                <w:sz w:val="24"/>
              </w:rPr>
            </w:pPr>
            <w:r>
              <w:rPr>
                <w:rFonts w:ascii="Times New Roman" w:eastAsia="Calibri" w:hAnsi="Times New Roman" w:cs="Times New Roman"/>
                <w:sz w:val="24"/>
              </w:rPr>
              <w:t>Support</w:t>
            </w:r>
          </w:p>
        </w:tc>
        <w:tc>
          <w:tcPr>
            <w:tcW w:w="5940" w:type="dxa"/>
            <w:tcBorders>
              <w:top w:val="single" w:sz="12" w:space="0" w:color="auto"/>
              <w:bottom w:val="single" w:sz="4" w:space="0" w:color="auto"/>
            </w:tcBorders>
          </w:tcPr>
          <w:p w14:paraId="59C61A33" w14:textId="77777777" w:rsidR="00957952" w:rsidRPr="00396835" w:rsidRDefault="00957952" w:rsidP="009F156B">
            <w:pPr>
              <w:ind w:left="527" w:right="-102"/>
              <w:jc w:val="center"/>
              <w:rPr>
                <w:rFonts w:ascii="Times New Roman" w:eastAsia="Calibri" w:hAnsi="Times New Roman" w:cs="Times New Roman"/>
                <w:sz w:val="24"/>
              </w:rPr>
            </w:pPr>
            <w:r>
              <w:rPr>
                <w:rFonts w:ascii="Times New Roman" w:eastAsia="Calibri" w:hAnsi="Times New Roman" w:cs="Times New Roman"/>
                <w:sz w:val="24"/>
              </w:rPr>
              <w:t>Description</w:t>
            </w:r>
          </w:p>
        </w:tc>
      </w:tr>
      <w:tr w:rsidR="00957952" w:rsidRPr="00396835" w14:paraId="556D5373" w14:textId="77777777" w:rsidTr="009F156B">
        <w:trPr>
          <w:trHeight w:val="1198"/>
        </w:trPr>
        <w:tc>
          <w:tcPr>
            <w:tcW w:w="2790" w:type="dxa"/>
            <w:tcBorders>
              <w:top w:val="single" w:sz="4" w:space="0" w:color="auto"/>
              <w:bottom w:val="single" w:sz="4" w:space="0" w:color="auto"/>
            </w:tcBorders>
          </w:tcPr>
          <w:p w14:paraId="2036953C" w14:textId="77777777" w:rsidR="00957952" w:rsidRDefault="00957952" w:rsidP="009F156B">
            <w:pPr>
              <w:ind w:firstLine="431"/>
              <w:rPr>
                <w:rFonts w:ascii="Times New Roman" w:eastAsia="Calibri" w:hAnsi="Times New Roman" w:cs="Times New Roman"/>
                <w:sz w:val="24"/>
              </w:rPr>
            </w:pPr>
          </w:p>
          <w:p w14:paraId="6907F27D" w14:textId="77777777" w:rsidR="00957952" w:rsidRDefault="00957952" w:rsidP="009F156B">
            <w:pPr>
              <w:ind w:firstLine="431"/>
              <w:rPr>
                <w:rFonts w:ascii="Times New Roman" w:eastAsia="Calibri" w:hAnsi="Times New Roman" w:cs="Times New Roman"/>
                <w:sz w:val="24"/>
              </w:rPr>
            </w:pPr>
          </w:p>
          <w:p w14:paraId="70EEA17D" w14:textId="77777777" w:rsidR="00957952" w:rsidRDefault="00957952" w:rsidP="009F156B">
            <w:pPr>
              <w:rPr>
                <w:rFonts w:ascii="Times New Roman" w:eastAsia="Calibri" w:hAnsi="Times New Roman" w:cs="Times New Roman"/>
                <w:sz w:val="24"/>
              </w:rPr>
            </w:pPr>
            <w:r w:rsidRPr="00C0616A">
              <w:rPr>
                <w:rFonts w:ascii="Times New Roman" w:eastAsia="Calibri" w:hAnsi="Times New Roman" w:cs="Times New Roman"/>
                <w:sz w:val="24"/>
              </w:rPr>
              <w:t>Content focused professional development</w:t>
            </w:r>
          </w:p>
          <w:p w14:paraId="0DB630D3" w14:textId="77777777" w:rsidR="00957952" w:rsidRDefault="00957952" w:rsidP="009F156B">
            <w:pPr>
              <w:rPr>
                <w:rFonts w:ascii="Times New Roman" w:eastAsia="Calibri" w:hAnsi="Times New Roman" w:cs="Times New Roman"/>
                <w:sz w:val="24"/>
              </w:rPr>
            </w:pPr>
          </w:p>
        </w:tc>
        <w:tc>
          <w:tcPr>
            <w:tcW w:w="5940" w:type="dxa"/>
            <w:tcBorders>
              <w:top w:val="single" w:sz="4" w:space="0" w:color="auto"/>
              <w:bottom w:val="single" w:sz="4" w:space="0" w:color="auto"/>
            </w:tcBorders>
          </w:tcPr>
          <w:p w14:paraId="217BBE3C" w14:textId="77777777" w:rsidR="00957952" w:rsidRDefault="00957952" w:rsidP="00957952">
            <w:pPr>
              <w:pStyle w:val="ListParagraph"/>
              <w:numPr>
                <w:ilvl w:val="0"/>
                <w:numId w:val="22"/>
              </w:numPr>
              <w:rPr>
                <w:rFonts w:ascii="Times New Roman" w:eastAsia="Calibri" w:hAnsi="Times New Roman" w:cs="Times New Roman"/>
                <w:sz w:val="24"/>
              </w:rPr>
            </w:pPr>
            <w:bookmarkStart w:id="56" w:name="_Hlk509736359"/>
            <w:r>
              <w:rPr>
                <w:rFonts w:ascii="Times New Roman" w:eastAsia="Calibri" w:hAnsi="Times New Roman" w:cs="Times New Roman"/>
                <w:sz w:val="24"/>
              </w:rPr>
              <w:t>Demonstration of parts of lessons by social studies teachers</w:t>
            </w:r>
          </w:p>
          <w:p w14:paraId="233DC463" w14:textId="77777777" w:rsidR="00957952" w:rsidRDefault="00957952" w:rsidP="00957952">
            <w:pPr>
              <w:pStyle w:val="ListParagraph"/>
              <w:numPr>
                <w:ilvl w:val="0"/>
                <w:numId w:val="22"/>
              </w:numPr>
              <w:rPr>
                <w:rFonts w:ascii="Times New Roman" w:eastAsia="Calibri" w:hAnsi="Times New Roman" w:cs="Times New Roman"/>
                <w:sz w:val="24"/>
              </w:rPr>
            </w:pPr>
            <w:r>
              <w:rPr>
                <w:rFonts w:ascii="Times New Roman" w:eastAsia="Calibri" w:hAnsi="Times New Roman" w:cs="Times New Roman"/>
                <w:sz w:val="24"/>
              </w:rPr>
              <w:t>Focused on specific/focused content</w:t>
            </w:r>
          </w:p>
          <w:p w14:paraId="13A3D379" w14:textId="77777777" w:rsidR="00957952" w:rsidRDefault="00957952" w:rsidP="00957952">
            <w:pPr>
              <w:pStyle w:val="ListParagraph"/>
              <w:numPr>
                <w:ilvl w:val="0"/>
                <w:numId w:val="22"/>
              </w:numPr>
              <w:rPr>
                <w:rFonts w:ascii="Times New Roman" w:eastAsia="Calibri" w:hAnsi="Times New Roman" w:cs="Times New Roman"/>
                <w:sz w:val="24"/>
              </w:rPr>
            </w:pPr>
            <w:r>
              <w:rPr>
                <w:rFonts w:ascii="Times New Roman" w:eastAsia="Calibri" w:hAnsi="Times New Roman" w:cs="Times New Roman"/>
                <w:sz w:val="24"/>
              </w:rPr>
              <w:t>Strategies/resources can be used immediately in classroom</w:t>
            </w:r>
          </w:p>
          <w:p w14:paraId="0EF483B4" w14:textId="77777777" w:rsidR="00957952" w:rsidRDefault="00957952" w:rsidP="00957952">
            <w:pPr>
              <w:pStyle w:val="ListParagraph"/>
              <w:numPr>
                <w:ilvl w:val="0"/>
                <w:numId w:val="22"/>
              </w:numPr>
              <w:rPr>
                <w:rFonts w:ascii="Times New Roman" w:eastAsia="Calibri" w:hAnsi="Times New Roman" w:cs="Times New Roman"/>
                <w:sz w:val="24"/>
              </w:rPr>
            </w:pPr>
            <w:r>
              <w:rPr>
                <w:rFonts w:ascii="Times New Roman" w:eastAsia="Calibri" w:hAnsi="Times New Roman" w:cs="Times New Roman"/>
                <w:sz w:val="24"/>
              </w:rPr>
              <w:t>Choice of topics/subjects</w:t>
            </w:r>
            <w:bookmarkEnd w:id="56"/>
          </w:p>
        </w:tc>
      </w:tr>
      <w:tr w:rsidR="00957952" w:rsidRPr="00396835" w14:paraId="0D9A805F" w14:textId="77777777" w:rsidTr="009F156B">
        <w:trPr>
          <w:trHeight w:val="1198"/>
        </w:trPr>
        <w:tc>
          <w:tcPr>
            <w:tcW w:w="2790" w:type="dxa"/>
            <w:tcBorders>
              <w:top w:val="single" w:sz="4" w:space="0" w:color="auto"/>
              <w:bottom w:val="single" w:sz="4" w:space="0" w:color="auto"/>
            </w:tcBorders>
          </w:tcPr>
          <w:p w14:paraId="5E27526B" w14:textId="77777777" w:rsidR="00957952" w:rsidRDefault="00957952" w:rsidP="009F156B">
            <w:pPr>
              <w:rPr>
                <w:rFonts w:ascii="Times New Roman" w:eastAsia="Calibri" w:hAnsi="Times New Roman" w:cs="Times New Roman"/>
                <w:sz w:val="24"/>
              </w:rPr>
            </w:pPr>
          </w:p>
          <w:p w14:paraId="2591C570" w14:textId="77777777" w:rsidR="00957952" w:rsidRPr="00396835" w:rsidRDefault="00957952" w:rsidP="009F156B">
            <w:pPr>
              <w:rPr>
                <w:rFonts w:ascii="Times New Roman" w:eastAsia="Calibri" w:hAnsi="Times New Roman" w:cs="Times New Roman"/>
                <w:sz w:val="24"/>
              </w:rPr>
            </w:pPr>
            <w:r>
              <w:rPr>
                <w:rFonts w:ascii="Times New Roman" w:eastAsia="Calibri" w:hAnsi="Times New Roman" w:cs="Times New Roman"/>
                <w:sz w:val="24"/>
              </w:rPr>
              <w:t>Colleagues in department</w:t>
            </w:r>
          </w:p>
        </w:tc>
        <w:tc>
          <w:tcPr>
            <w:tcW w:w="5940" w:type="dxa"/>
            <w:tcBorders>
              <w:top w:val="single" w:sz="4" w:space="0" w:color="auto"/>
              <w:bottom w:val="single" w:sz="4" w:space="0" w:color="auto"/>
            </w:tcBorders>
          </w:tcPr>
          <w:p w14:paraId="6450291C" w14:textId="77777777" w:rsidR="00957952" w:rsidRDefault="00957952" w:rsidP="00957952">
            <w:pPr>
              <w:pStyle w:val="ListParagraph"/>
              <w:numPr>
                <w:ilvl w:val="0"/>
                <w:numId w:val="22"/>
              </w:numPr>
              <w:rPr>
                <w:rFonts w:ascii="Times New Roman" w:eastAsia="Calibri" w:hAnsi="Times New Roman" w:cs="Times New Roman"/>
                <w:sz w:val="24"/>
              </w:rPr>
            </w:pPr>
            <w:bookmarkStart w:id="57" w:name="_Hlk509740814"/>
            <w:r>
              <w:rPr>
                <w:rFonts w:ascii="Times New Roman" w:eastAsia="Calibri" w:hAnsi="Times New Roman" w:cs="Times New Roman"/>
                <w:sz w:val="24"/>
              </w:rPr>
              <w:t>Oral sharing of instructional practices</w:t>
            </w:r>
          </w:p>
          <w:p w14:paraId="724605B0" w14:textId="77777777" w:rsidR="00957952" w:rsidRDefault="00957952" w:rsidP="00957952">
            <w:pPr>
              <w:pStyle w:val="ListParagraph"/>
              <w:numPr>
                <w:ilvl w:val="0"/>
                <w:numId w:val="22"/>
              </w:numPr>
              <w:rPr>
                <w:rFonts w:ascii="Times New Roman" w:eastAsia="Calibri" w:hAnsi="Times New Roman" w:cs="Times New Roman"/>
                <w:sz w:val="24"/>
              </w:rPr>
            </w:pPr>
            <w:r>
              <w:rPr>
                <w:rFonts w:ascii="Times New Roman" w:eastAsia="Calibri" w:hAnsi="Times New Roman" w:cs="Times New Roman"/>
                <w:sz w:val="24"/>
              </w:rPr>
              <w:t>Conversations about teaching/learning</w:t>
            </w:r>
          </w:p>
          <w:p w14:paraId="03552E12" w14:textId="77777777" w:rsidR="00957952" w:rsidRDefault="00957952" w:rsidP="00957952">
            <w:pPr>
              <w:pStyle w:val="ListParagraph"/>
              <w:numPr>
                <w:ilvl w:val="0"/>
                <w:numId w:val="22"/>
              </w:numPr>
              <w:rPr>
                <w:rFonts w:ascii="Times New Roman" w:eastAsia="Calibri" w:hAnsi="Times New Roman" w:cs="Times New Roman"/>
                <w:sz w:val="24"/>
              </w:rPr>
            </w:pPr>
            <w:r>
              <w:rPr>
                <w:rFonts w:ascii="Times New Roman" w:eastAsia="Calibri" w:hAnsi="Times New Roman" w:cs="Times New Roman"/>
                <w:sz w:val="24"/>
              </w:rPr>
              <w:t>Cooperation/sense of community</w:t>
            </w:r>
          </w:p>
          <w:p w14:paraId="75D52933" w14:textId="77777777" w:rsidR="00957952" w:rsidRPr="00755525" w:rsidRDefault="00957952" w:rsidP="00957952">
            <w:pPr>
              <w:pStyle w:val="ListParagraph"/>
              <w:numPr>
                <w:ilvl w:val="0"/>
                <w:numId w:val="22"/>
              </w:numPr>
              <w:ind w:right="-102"/>
              <w:rPr>
                <w:rFonts w:ascii="Times New Roman" w:eastAsia="Calibri" w:hAnsi="Times New Roman" w:cs="Times New Roman"/>
                <w:sz w:val="24"/>
              </w:rPr>
            </w:pPr>
            <w:r>
              <w:rPr>
                <w:rFonts w:ascii="Times New Roman" w:eastAsia="Calibri" w:hAnsi="Times New Roman" w:cs="Times New Roman"/>
                <w:sz w:val="24"/>
              </w:rPr>
              <w:t>Physical sharing of plans/resources/documents</w:t>
            </w:r>
            <w:bookmarkEnd w:id="57"/>
          </w:p>
        </w:tc>
      </w:tr>
      <w:tr w:rsidR="00957952" w:rsidRPr="00396835" w14:paraId="50F4029E" w14:textId="77777777" w:rsidTr="00A2272D">
        <w:trPr>
          <w:trHeight w:val="1151"/>
        </w:trPr>
        <w:tc>
          <w:tcPr>
            <w:tcW w:w="2790" w:type="dxa"/>
            <w:tcBorders>
              <w:top w:val="single" w:sz="4" w:space="0" w:color="auto"/>
              <w:bottom w:val="single" w:sz="4" w:space="0" w:color="auto"/>
            </w:tcBorders>
          </w:tcPr>
          <w:p w14:paraId="7B3B63D9" w14:textId="77777777" w:rsidR="00957952" w:rsidRDefault="00957952" w:rsidP="009F156B">
            <w:pPr>
              <w:rPr>
                <w:rFonts w:ascii="Times New Roman" w:eastAsia="Calibri" w:hAnsi="Times New Roman" w:cs="Times New Roman"/>
                <w:sz w:val="24"/>
              </w:rPr>
            </w:pPr>
          </w:p>
          <w:p w14:paraId="2F61413B" w14:textId="147D3019" w:rsidR="00957952" w:rsidRPr="00396835" w:rsidRDefault="00957952" w:rsidP="00A2272D">
            <w:pPr>
              <w:rPr>
                <w:rFonts w:ascii="Times New Roman" w:eastAsia="Calibri" w:hAnsi="Times New Roman" w:cs="Times New Roman"/>
                <w:sz w:val="24"/>
              </w:rPr>
            </w:pPr>
            <w:bookmarkStart w:id="58" w:name="_Hlk509743001"/>
            <w:r w:rsidRPr="009E278E">
              <w:rPr>
                <w:rFonts w:ascii="Times New Roman" w:eastAsia="Calibri" w:hAnsi="Times New Roman" w:cs="Times New Roman"/>
                <w:sz w:val="24"/>
              </w:rPr>
              <w:t>Vertical and cross-discipline communication</w:t>
            </w:r>
            <w:bookmarkEnd w:id="58"/>
          </w:p>
        </w:tc>
        <w:tc>
          <w:tcPr>
            <w:tcW w:w="5940" w:type="dxa"/>
            <w:tcBorders>
              <w:top w:val="single" w:sz="4" w:space="0" w:color="auto"/>
              <w:bottom w:val="single" w:sz="4" w:space="0" w:color="auto"/>
            </w:tcBorders>
          </w:tcPr>
          <w:p w14:paraId="411052B2" w14:textId="77777777" w:rsidR="00957952" w:rsidRDefault="00957952" w:rsidP="00957952">
            <w:pPr>
              <w:pStyle w:val="ListParagraph"/>
              <w:numPr>
                <w:ilvl w:val="0"/>
                <w:numId w:val="22"/>
              </w:numPr>
              <w:rPr>
                <w:rFonts w:ascii="Times New Roman" w:eastAsia="Calibri" w:hAnsi="Times New Roman" w:cs="Times New Roman"/>
                <w:sz w:val="24"/>
              </w:rPr>
            </w:pPr>
            <w:bookmarkStart w:id="59" w:name="_Hlk509742948"/>
            <w:r>
              <w:rPr>
                <w:rFonts w:ascii="Times New Roman" w:eastAsia="Calibri" w:hAnsi="Times New Roman" w:cs="Times New Roman"/>
                <w:sz w:val="24"/>
              </w:rPr>
              <w:t>Discussion between middle and high school teachers</w:t>
            </w:r>
          </w:p>
          <w:p w14:paraId="23E01763" w14:textId="77777777" w:rsidR="00957952" w:rsidRDefault="00957952" w:rsidP="00957952">
            <w:pPr>
              <w:pStyle w:val="ListParagraph"/>
              <w:numPr>
                <w:ilvl w:val="0"/>
                <w:numId w:val="22"/>
              </w:numPr>
              <w:rPr>
                <w:rFonts w:ascii="Times New Roman" w:eastAsia="Calibri" w:hAnsi="Times New Roman" w:cs="Times New Roman"/>
                <w:sz w:val="24"/>
              </w:rPr>
            </w:pPr>
            <w:r>
              <w:rPr>
                <w:rFonts w:ascii="Times New Roman" w:eastAsia="Calibri" w:hAnsi="Times New Roman" w:cs="Times New Roman"/>
                <w:sz w:val="24"/>
              </w:rPr>
              <w:t>Sharing of effective practices/strategies</w:t>
            </w:r>
          </w:p>
          <w:p w14:paraId="66EDEEEE" w14:textId="77777777" w:rsidR="00957952" w:rsidRPr="00755525" w:rsidRDefault="00957952" w:rsidP="00957952">
            <w:pPr>
              <w:pStyle w:val="ListParagraph"/>
              <w:numPr>
                <w:ilvl w:val="0"/>
                <w:numId w:val="22"/>
              </w:numPr>
              <w:rPr>
                <w:rFonts w:ascii="Times New Roman" w:eastAsia="Calibri" w:hAnsi="Times New Roman" w:cs="Times New Roman"/>
                <w:sz w:val="24"/>
              </w:rPr>
            </w:pPr>
            <w:r>
              <w:rPr>
                <w:rFonts w:ascii="Times New Roman" w:eastAsia="Calibri" w:hAnsi="Times New Roman" w:cs="Times New Roman"/>
                <w:sz w:val="24"/>
              </w:rPr>
              <w:t>Aligned topics (novels) with English teachers</w:t>
            </w:r>
            <w:bookmarkEnd w:id="59"/>
          </w:p>
        </w:tc>
      </w:tr>
      <w:bookmarkEnd w:id="55"/>
    </w:tbl>
    <w:p w14:paraId="3C153F4A" w14:textId="77777777" w:rsidR="00957952" w:rsidRDefault="00957952" w:rsidP="00957952">
      <w:pPr>
        <w:spacing w:after="0" w:line="480" w:lineRule="auto"/>
        <w:rPr>
          <w:rFonts w:ascii="Times New Roman" w:hAnsi="Times New Roman" w:cs="Times New Roman"/>
          <w:sz w:val="24"/>
        </w:rPr>
      </w:pPr>
    </w:p>
    <w:p w14:paraId="1629D633" w14:textId="4814FEBF" w:rsidR="00957952" w:rsidRPr="003774A3" w:rsidRDefault="00957952" w:rsidP="00957952">
      <w:pPr>
        <w:spacing w:after="0" w:line="480" w:lineRule="auto"/>
        <w:ind w:firstLine="720"/>
        <w:rPr>
          <w:rFonts w:ascii="Times New Roman" w:hAnsi="Times New Roman" w:cs="Times New Roman"/>
          <w:b/>
          <w:i/>
          <w:sz w:val="24"/>
        </w:rPr>
      </w:pPr>
      <w:r w:rsidRPr="00ED52FC">
        <w:rPr>
          <w:rFonts w:ascii="Times New Roman" w:hAnsi="Times New Roman" w:cs="Times New Roman"/>
          <w:b/>
          <w:sz w:val="24"/>
        </w:rPr>
        <w:t>Content focused professional development</w:t>
      </w:r>
      <w:r w:rsidRPr="003774A3">
        <w:rPr>
          <w:rFonts w:ascii="Times New Roman" w:hAnsi="Times New Roman" w:cs="Times New Roman"/>
          <w:b/>
          <w:i/>
          <w:sz w:val="24"/>
        </w:rPr>
        <w:t>.</w:t>
      </w:r>
    </w:p>
    <w:p w14:paraId="5E0B0D9C" w14:textId="77777777" w:rsidR="00957952" w:rsidRDefault="00957952" w:rsidP="00957952">
      <w:pPr>
        <w:spacing w:after="0" w:line="480" w:lineRule="auto"/>
        <w:ind w:firstLine="720"/>
        <w:rPr>
          <w:rFonts w:ascii="Times New Roman" w:hAnsi="Times New Roman" w:cs="Times New Roman"/>
          <w:sz w:val="24"/>
        </w:rPr>
      </w:pPr>
      <w:bookmarkStart w:id="60" w:name="_Hlk510445457"/>
      <w:r>
        <w:rPr>
          <w:rFonts w:ascii="Times New Roman" w:hAnsi="Times New Roman" w:cs="Times New Roman"/>
          <w:sz w:val="24"/>
        </w:rPr>
        <w:t xml:space="preserve">Throughout all three focus group discussions, content focused professional development was the most </w:t>
      </w:r>
      <w:bookmarkStart w:id="61" w:name="_Hlk509741213"/>
      <w:bookmarkStart w:id="62" w:name="_Hlk509736734"/>
      <w:r>
        <w:rPr>
          <w:rFonts w:ascii="Times New Roman" w:hAnsi="Times New Roman" w:cs="Times New Roman"/>
          <w:sz w:val="24"/>
        </w:rPr>
        <w:t xml:space="preserve">popular support for literacy-based practices </w:t>
      </w:r>
      <w:bookmarkEnd w:id="61"/>
      <w:r>
        <w:rPr>
          <w:rFonts w:ascii="Times New Roman" w:hAnsi="Times New Roman" w:cs="Times New Roman"/>
          <w:sz w:val="24"/>
        </w:rPr>
        <w:t xml:space="preserve">with 10 of the 11 participants either speaking directly to it or affirming what a colleague had said regarding </w:t>
      </w:r>
      <w:bookmarkEnd w:id="62"/>
      <w:r>
        <w:rPr>
          <w:rFonts w:ascii="Times New Roman" w:hAnsi="Times New Roman" w:cs="Times New Roman"/>
          <w:sz w:val="24"/>
        </w:rPr>
        <w:t xml:space="preserve">it.  The mere mention of professional development by myself or another teacher elicited immediate responses from the others in the group with some making comments under </w:t>
      </w:r>
      <w:r>
        <w:rPr>
          <w:rFonts w:ascii="Times New Roman" w:hAnsi="Times New Roman" w:cs="Times New Roman"/>
          <w:sz w:val="24"/>
        </w:rPr>
        <w:lastRenderedPageBreak/>
        <w:t xml:space="preserve">their breath and others sitting up in their chairs appearing ready to chime in.  While the teachers had various opinions about the </w:t>
      </w:r>
      <w:proofErr w:type="gramStart"/>
      <w:r>
        <w:rPr>
          <w:rFonts w:ascii="Times New Roman" w:hAnsi="Times New Roman" w:cs="Times New Roman"/>
          <w:sz w:val="24"/>
        </w:rPr>
        <w:t>current status</w:t>
      </w:r>
      <w:proofErr w:type="gramEnd"/>
      <w:r>
        <w:rPr>
          <w:rFonts w:ascii="Times New Roman" w:hAnsi="Times New Roman" w:cs="Times New Roman"/>
          <w:sz w:val="24"/>
        </w:rPr>
        <w:t xml:space="preserve"> of professional development in the district, they had positive comments about the types of PD they found to be of great benefit to them.  </w:t>
      </w:r>
    </w:p>
    <w:p w14:paraId="69160484" w14:textId="7C5C6244" w:rsidR="00957952" w:rsidRDefault="00957952" w:rsidP="00957952">
      <w:pPr>
        <w:spacing w:after="0" w:line="480" w:lineRule="auto"/>
        <w:ind w:firstLine="720"/>
        <w:rPr>
          <w:rFonts w:ascii="Times New Roman" w:hAnsi="Times New Roman" w:cs="Times New Roman"/>
          <w:sz w:val="24"/>
        </w:rPr>
      </w:pPr>
      <w:r>
        <w:rPr>
          <w:rFonts w:ascii="Times New Roman" w:hAnsi="Times New Roman" w:cs="Times New Roman"/>
          <w:sz w:val="24"/>
        </w:rPr>
        <w:t xml:space="preserve">The teachers clearly expressed their desire to receive information from individuals with a background in social studies (as opposed to reading specialists) and resources that they can take back and </w:t>
      </w:r>
      <w:r w:rsidRPr="00995034">
        <w:rPr>
          <w:rFonts w:ascii="Times New Roman" w:hAnsi="Times New Roman" w:cs="Times New Roman"/>
          <w:sz w:val="24"/>
        </w:rPr>
        <w:t xml:space="preserve">immediately </w:t>
      </w:r>
      <w:r>
        <w:rPr>
          <w:rFonts w:ascii="Times New Roman" w:hAnsi="Times New Roman" w:cs="Times New Roman"/>
          <w:sz w:val="24"/>
        </w:rPr>
        <w:t xml:space="preserve">use in their classrooms.  A veteran teacher from </w:t>
      </w:r>
      <w:proofErr w:type="spellStart"/>
      <w:r w:rsidR="002E49B0" w:rsidRPr="002E49B0">
        <w:rPr>
          <w:rFonts w:ascii="Times New Roman" w:hAnsi="Times New Roman" w:cs="Times New Roman"/>
          <w:sz w:val="24"/>
        </w:rPr>
        <w:t>Philipville</w:t>
      </w:r>
      <w:proofErr w:type="spellEnd"/>
      <w:r>
        <w:rPr>
          <w:rFonts w:ascii="Times New Roman" w:hAnsi="Times New Roman" w:cs="Times New Roman"/>
          <w:sz w:val="24"/>
        </w:rPr>
        <w:t xml:space="preserve"> expressed this in the following way, receiving affirmations from the other teachers in his focus group:</w:t>
      </w:r>
      <w:bookmarkEnd w:id="60"/>
    </w:p>
    <w:p w14:paraId="0CB83CE8" w14:textId="77777777" w:rsidR="00957952" w:rsidRPr="003329A6" w:rsidRDefault="00957952" w:rsidP="00957952">
      <w:pPr>
        <w:spacing w:after="0" w:line="480" w:lineRule="auto"/>
        <w:ind w:left="720"/>
        <w:rPr>
          <w:rFonts w:ascii="Times New Roman" w:hAnsi="Times New Roman" w:cs="Times New Roman"/>
          <w:i/>
          <w:sz w:val="24"/>
        </w:rPr>
      </w:pPr>
      <w:r w:rsidRPr="003329A6">
        <w:rPr>
          <w:rFonts w:ascii="Times New Roman" w:hAnsi="Times New Roman" w:cs="Times New Roman"/>
          <w:i/>
          <w:sz w:val="24"/>
        </w:rPr>
        <w:t xml:space="preserve">But yeah, I mean I think that when it's somebody that's history related, you can get some respect.  But if it's just a guy who comes in and goes, "Here's a strategy you can use all over social studies."  I don't ...  </w:t>
      </w:r>
      <w:r>
        <w:rPr>
          <w:rFonts w:ascii="Times New Roman" w:hAnsi="Times New Roman" w:cs="Times New Roman"/>
          <w:i/>
          <w:sz w:val="24"/>
        </w:rPr>
        <w:t>y</w:t>
      </w:r>
      <w:r w:rsidRPr="003329A6">
        <w:rPr>
          <w:rFonts w:ascii="Times New Roman" w:hAnsi="Times New Roman" w:cs="Times New Roman"/>
          <w:i/>
          <w:sz w:val="24"/>
        </w:rPr>
        <w:t xml:space="preserve">ou know…  </w:t>
      </w:r>
      <w:r>
        <w:rPr>
          <w:rFonts w:ascii="Times New Roman" w:hAnsi="Times New Roman" w:cs="Times New Roman"/>
          <w:i/>
          <w:sz w:val="24"/>
        </w:rPr>
        <w:t>y</w:t>
      </w:r>
      <w:r w:rsidRPr="003329A6">
        <w:rPr>
          <w:rFonts w:ascii="Times New Roman" w:hAnsi="Times New Roman" w:cs="Times New Roman"/>
          <w:i/>
          <w:sz w:val="24"/>
        </w:rPr>
        <w:t>ou're not giving me anything. You're giving me, "All over social studies." Give me something!</w:t>
      </w:r>
    </w:p>
    <w:p w14:paraId="13055AEA" w14:textId="77777777" w:rsidR="00957952" w:rsidRDefault="00957952" w:rsidP="00957952">
      <w:pPr>
        <w:spacing w:after="0" w:line="480" w:lineRule="auto"/>
        <w:rPr>
          <w:rFonts w:ascii="Times New Roman" w:hAnsi="Times New Roman" w:cs="Times New Roman"/>
          <w:sz w:val="24"/>
        </w:rPr>
      </w:pPr>
      <w:r>
        <w:rPr>
          <w:rFonts w:ascii="Times New Roman" w:hAnsi="Times New Roman" w:cs="Times New Roman"/>
          <w:sz w:val="24"/>
        </w:rPr>
        <w:t>Supporting the focus on content, a Bakersfield teacher stated:</w:t>
      </w:r>
    </w:p>
    <w:p w14:paraId="4F7D7330" w14:textId="77777777" w:rsidR="00957952" w:rsidRPr="003329A6" w:rsidRDefault="00957952" w:rsidP="00957952">
      <w:pPr>
        <w:spacing w:after="0" w:line="480" w:lineRule="auto"/>
        <w:ind w:left="720"/>
        <w:rPr>
          <w:rFonts w:ascii="Times New Roman" w:hAnsi="Times New Roman" w:cs="Times New Roman"/>
          <w:i/>
          <w:sz w:val="24"/>
        </w:rPr>
      </w:pPr>
      <w:r w:rsidRPr="003329A6">
        <w:rPr>
          <w:rFonts w:ascii="Times New Roman" w:hAnsi="Times New Roman" w:cs="Times New Roman"/>
          <w:i/>
          <w:sz w:val="24"/>
        </w:rPr>
        <w:t xml:space="preserve">What I have gotten the most out of PD sessions are more content-driven than </w:t>
      </w:r>
      <w:proofErr w:type="spellStart"/>
      <w:r w:rsidRPr="003329A6">
        <w:rPr>
          <w:rFonts w:ascii="Times New Roman" w:hAnsi="Times New Roman" w:cs="Times New Roman"/>
          <w:i/>
          <w:sz w:val="24"/>
        </w:rPr>
        <w:t>gadgety</w:t>
      </w:r>
      <w:proofErr w:type="spellEnd"/>
      <w:r w:rsidRPr="003329A6">
        <w:rPr>
          <w:rFonts w:ascii="Times New Roman" w:hAnsi="Times New Roman" w:cs="Times New Roman"/>
          <w:i/>
          <w:sz w:val="24"/>
        </w:rPr>
        <w:t xml:space="preserve"> new presentation methods.</w:t>
      </w:r>
    </w:p>
    <w:p w14:paraId="5D3E0CE6" w14:textId="77777777" w:rsidR="00830201" w:rsidRDefault="00830201" w:rsidP="00957952">
      <w:pPr>
        <w:spacing w:after="0" w:line="480" w:lineRule="auto"/>
        <w:rPr>
          <w:rFonts w:ascii="Times New Roman" w:hAnsi="Times New Roman" w:cs="Times New Roman"/>
          <w:sz w:val="24"/>
        </w:rPr>
      </w:pPr>
      <w:r>
        <w:rPr>
          <w:rFonts w:ascii="Times New Roman" w:hAnsi="Times New Roman" w:cs="Times New Roman"/>
          <w:sz w:val="24"/>
        </w:rPr>
        <w:t xml:space="preserve">This focus on content was consistent across many topics with teachers with backgrounds in various history related fields wanting to maintain a strong focus on content in their instruction.  </w:t>
      </w:r>
    </w:p>
    <w:p w14:paraId="1AB8CA69" w14:textId="7706DC4A" w:rsidR="00957952" w:rsidRPr="003329A6" w:rsidRDefault="005841E2" w:rsidP="00830201">
      <w:pPr>
        <w:spacing w:after="0" w:line="480" w:lineRule="auto"/>
        <w:ind w:firstLine="720"/>
        <w:rPr>
          <w:rFonts w:ascii="Times New Roman" w:hAnsi="Times New Roman" w:cs="Times New Roman"/>
          <w:sz w:val="24"/>
        </w:rPr>
      </w:pPr>
      <w:r>
        <w:rPr>
          <w:rFonts w:ascii="Times New Roman" w:hAnsi="Times New Roman" w:cs="Times New Roman"/>
          <w:sz w:val="24"/>
        </w:rPr>
        <w:t xml:space="preserve">Less concerned </w:t>
      </w:r>
      <w:r w:rsidR="0015588D">
        <w:rPr>
          <w:rFonts w:ascii="Times New Roman" w:hAnsi="Times New Roman" w:cs="Times New Roman"/>
          <w:sz w:val="24"/>
        </w:rPr>
        <w:t xml:space="preserve">about the </w:t>
      </w:r>
      <w:r w:rsidR="00830201">
        <w:rPr>
          <w:rFonts w:ascii="Times New Roman" w:hAnsi="Times New Roman" w:cs="Times New Roman"/>
          <w:sz w:val="24"/>
        </w:rPr>
        <w:t xml:space="preserve">type of </w:t>
      </w:r>
      <w:r w:rsidR="0015588D">
        <w:rPr>
          <w:rFonts w:ascii="Times New Roman" w:hAnsi="Times New Roman" w:cs="Times New Roman"/>
          <w:sz w:val="24"/>
        </w:rPr>
        <w:t>information being shared</w:t>
      </w:r>
      <w:r w:rsidR="00830201">
        <w:rPr>
          <w:rFonts w:ascii="Times New Roman" w:hAnsi="Times New Roman" w:cs="Times New Roman"/>
          <w:sz w:val="24"/>
        </w:rPr>
        <w:t xml:space="preserve"> in the PD</w:t>
      </w:r>
      <w:r w:rsidR="00957952">
        <w:rPr>
          <w:rFonts w:ascii="Times New Roman" w:hAnsi="Times New Roman" w:cs="Times New Roman"/>
          <w:sz w:val="24"/>
        </w:rPr>
        <w:t>, one of the two Millville teachers expressed his desire, echoed by many of the other teachers</w:t>
      </w:r>
      <w:r w:rsidR="0015588D">
        <w:rPr>
          <w:rFonts w:ascii="Times New Roman" w:hAnsi="Times New Roman" w:cs="Times New Roman"/>
          <w:sz w:val="24"/>
        </w:rPr>
        <w:t>,</w:t>
      </w:r>
      <w:r w:rsidR="00957952">
        <w:rPr>
          <w:rFonts w:ascii="Times New Roman" w:hAnsi="Times New Roman" w:cs="Times New Roman"/>
          <w:sz w:val="24"/>
        </w:rPr>
        <w:t xml:space="preserve"> to receive resources that he can use immediately with his students:</w:t>
      </w:r>
    </w:p>
    <w:p w14:paraId="3E39ED0B" w14:textId="77777777" w:rsidR="00957952" w:rsidRPr="003329A6" w:rsidRDefault="00957952" w:rsidP="00957952">
      <w:pPr>
        <w:spacing w:after="0" w:line="480" w:lineRule="auto"/>
        <w:ind w:left="720"/>
        <w:rPr>
          <w:rFonts w:ascii="Times New Roman" w:hAnsi="Times New Roman" w:cs="Times New Roman"/>
          <w:i/>
          <w:sz w:val="24"/>
        </w:rPr>
      </w:pPr>
      <w:r w:rsidRPr="003329A6">
        <w:rPr>
          <w:rFonts w:ascii="Times New Roman" w:hAnsi="Times New Roman" w:cs="Times New Roman"/>
          <w:i/>
          <w:sz w:val="24"/>
        </w:rPr>
        <w:lastRenderedPageBreak/>
        <w:t>But the strategies that they gave were every day strategies that anyone could have just picked up, printed off and used. And those I think, were the most helpful.</w:t>
      </w:r>
    </w:p>
    <w:p w14:paraId="6625DDB2" w14:textId="32BF6FA0" w:rsidR="0015588D" w:rsidRDefault="00DB694D" w:rsidP="0015588D">
      <w:pPr>
        <w:spacing w:after="0" w:line="480" w:lineRule="auto"/>
        <w:rPr>
          <w:rFonts w:ascii="Times New Roman" w:hAnsi="Times New Roman" w:cs="Times New Roman"/>
          <w:sz w:val="24"/>
        </w:rPr>
      </w:pPr>
      <w:r>
        <w:rPr>
          <w:rFonts w:ascii="Times New Roman" w:hAnsi="Times New Roman" w:cs="Times New Roman"/>
          <w:sz w:val="24"/>
        </w:rPr>
        <w:t>This teacher was the only one who spoke specific</w:t>
      </w:r>
      <w:r w:rsidR="00641CA4">
        <w:rPr>
          <w:rFonts w:ascii="Times New Roman" w:hAnsi="Times New Roman" w:cs="Times New Roman"/>
          <w:sz w:val="24"/>
        </w:rPr>
        <w:t>ally</w:t>
      </w:r>
      <w:r>
        <w:rPr>
          <w:rFonts w:ascii="Times New Roman" w:hAnsi="Times New Roman" w:cs="Times New Roman"/>
          <w:sz w:val="24"/>
        </w:rPr>
        <w:t xml:space="preserve"> to the strategies, </w:t>
      </w:r>
      <w:r w:rsidR="00FF7E35">
        <w:rPr>
          <w:rFonts w:ascii="Times New Roman" w:hAnsi="Times New Roman" w:cs="Times New Roman"/>
          <w:sz w:val="24"/>
        </w:rPr>
        <w:t>but all agreed</w:t>
      </w:r>
      <w:r>
        <w:rPr>
          <w:rFonts w:ascii="Times New Roman" w:hAnsi="Times New Roman" w:cs="Times New Roman"/>
          <w:sz w:val="24"/>
        </w:rPr>
        <w:t xml:space="preserve"> </w:t>
      </w:r>
      <w:r w:rsidR="00FF7E35">
        <w:rPr>
          <w:rFonts w:ascii="Times New Roman" w:hAnsi="Times New Roman" w:cs="Times New Roman"/>
          <w:sz w:val="24"/>
        </w:rPr>
        <w:t>that</w:t>
      </w:r>
      <w:r>
        <w:rPr>
          <w:rFonts w:ascii="Times New Roman" w:hAnsi="Times New Roman" w:cs="Times New Roman"/>
          <w:sz w:val="24"/>
        </w:rPr>
        <w:t xml:space="preserve"> whatever information is delivered</w:t>
      </w:r>
      <w:r w:rsidR="00FF7E35">
        <w:rPr>
          <w:rFonts w:ascii="Times New Roman" w:hAnsi="Times New Roman" w:cs="Times New Roman"/>
          <w:sz w:val="24"/>
        </w:rPr>
        <w:t xml:space="preserve"> at the PD should be </w:t>
      </w:r>
      <w:r w:rsidR="00FF065F">
        <w:rPr>
          <w:rFonts w:ascii="Times New Roman" w:hAnsi="Times New Roman" w:cs="Times New Roman"/>
          <w:sz w:val="24"/>
        </w:rPr>
        <w:t>transferrable</w:t>
      </w:r>
      <w:r w:rsidR="00FF7E35">
        <w:rPr>
          <w:rFonts w:ascii="Times New Roman" w:hAnsi="Times New Roman" w:cs="Times New Roman"/>
          <w:sz w:val="24"/>
        </w:rPr>
        <w:t xml:space="preserve"> back to the classroom for the benefit of students.</w:t>
      </w:r>
    </w:p>
    <w:p w14:paraId="4F47A31A" w14:textId="299FB4E2" w:rsidR="00957952" w:rsidRDefault="00957952" w:rsidP="00957952">
      <w:pPr>
        <w:spacing w:after="0" w:line="480" w:lineRule="auto"/>
        <w:ind w:firstLine="720"/>
        <w:rPr>
          <w:rFonts w:ascii="Times New Roman" w:hAnsi="Times New Roman" w:cs="Times New Roman"/>
          <w:sz w:val="24"/>
        </w:rPr>
      </w:pPr>
      <w:r>
        <w:rPr>
          <w:rFonts w:ascii="Times New Roman" w:hAnsi="Times New Roman" w:cs="Times New Roman"/>
          <w:sz w:val="24"/>
        </w:rPr>
        <w:t xml:space="preserve">With the various opinions of the focus group participants not always aligning, the need for teacher choice in professional development was highlighted and shared by another of the </w:t>
      </w:r>
      <w:proofErr w:type="spellStart"/>
      <w:r w:rsidR="002E49B0" w:rsidRPr="002E49B0">
        <w:rPr>
          <w:rFonts w:ascii="Times New Roman" w:hAnsi="Times New Roman" w:cs="Times New Roman"/>
          <w:sz w:val="24"/>
        </w:rPr>
        <w:t>Philipville</w:t>
      </w:r>
      <w:proofErr w:type="spellEnd"/>
      <w:r>
        <w:rPr>
          <w:rFonts w:ascii="Times New Roman" w:hAnsi="Times New Roman" w:cs="Times New Roman"/>
          <w:sz w:val="24"/>
        </w:rPr>
        <w:t xml:space="preserve"> teachers who also supported the call for those with history background:</w:t>
      </w:r>
    </w:p>
    <w:p w14:paraId="0A48E9B3" w14:textId="7065E74C" w:rsidR="00957952" w:rsidRPr="00675CA4" w:rsidRDefault="00957952" w:rsidP="00957952">
      <w:pPr>
        <w:spacing w:after="0" w:line="480" w:lineRule="auto"/>
        <w:ind w:left="720"/>
        <w:rPr>
          <w:rFonts w:ascii="Times New Roman" w:hAnsi="Times New Roman" w:cs="Times New Roman"/>
          <w:sz w:val="24"/>
        </w:rPr>
      </w:pPr>
      <w:r>
        <w:rPr>
          <w:rFonts w:ascii="Times New Roman" w:hAnsi="Times New Roman" w:cs="Times New Roman"/>
          <w:i/>
          <w:sz w:val="24"/>
        </w:rPr>
        <w:t xml:space="preserve"> </w:t>
      </w:r>
      <w:r w:rsidRPr="00675CA4">
        <w:rPr>
          <w:rFonts w:ascii="Times New Roman" w:hAnsi="Times New Roman" w:cs="Times New Roman"/>
          <w:i/>
          <w:sz w:val="24"/>
        </w:rPr>
        <w:t>I remember we had one a long time ago, that came in and had like a choice of, topics, right? And they came in and they were like, "Who's interested in doing a lesson on the gilded age</w:t>
      </w:r>
      <w:r>
        <w:rPr>
          <w:rFonts w:ascii="Times New Roman" w:hAnsi="Times New Roman" w:cs="Times New Roman"/>
          <w:i/>
          <w:sz w:val="24"/>
        </w:rPr>
        <w:t>?”</w:t>
      </w:r>
      <w:r w:rsidRPr="00675CA4">
        <w:rPr>
          <w:rFonts w:ascii="Times New Roman" w:hAnsi="Times New Roman" w:cs="Times New Roman"/>
          <w:i/>
          <w:sz w:val="24"/>
        </w:rPr>
        <w:t xml:space="preserve"> And if you were doing gilded age activities and this has worked for you," then they were giving us gilded age activities. And they took a minute and you'd look through '</w:t>
      </w:r>
      <w:proofErr w:type="spellStart"/>
      <w:r w:rsidRPr="00675CA4">
        <w:rPr>
          <w:rFonts w:ascii="Times New Roman" w:hAnsi="Times New Roman" w:cs="Times New Roman"/>
          <w:i/>
          <w:sz w:val="24"/>
        </w:rPr>
        <w:t>em</w:t>
      </w:r>
      <w:proofErr w:type="spellEnd"/>
      <w:r w:rsidRPr="00675CA4">
        <w:rPr>
          <w:rFonts w:ascii="Times New Roman" w:hAnsi="Times New Roman" w:cs="Times New Roman"/>
          <w:i/>
          <w:sz w:val="24"/>
        </w:rPr>
        <w:t xml:space="preserve"> and they were like, "Do you like that one?"</w:t>
      </w:r>
      <w:r>
        <w:rPr>
          <w:rFonts w:ascii="Times New Roman" w:hAnsi="Times New Roman" w:cs="Times New Roman"/>
          <w:i/>
          <w:sz w:val="24"/>
        </w:rPr>
        <w:t xml:space="preserve">  </w:t>
      </w:r>
      <w:r w:rsidRPr="00675CA4">
        <w:rPr>
          <w:rFonts w:ascii="Times New Roman" w:hAnsi="Times New Roman" w:cs="Times New Roman"/>
          <w:i/>
          <w:sz w:val="24"/>
        </w:rPr>
        <w:t>"Yeah cool."</w:t>
      </w:r>
      <w:r>
        <w:rPr>
          <w:rFonts w:ascii="Times New Roman" w:hAnsi="Times New Roman" w:cs="Times New Roman"/>
          <w:i/>
          <w:sz w:val="24"/>
        </w:rPr>
        <w:t xml:space="preserve">  </w:t>
      </w:r>
      <w:r w:rsidRPr="00675CA4">
        <w:rPr>
          <w:rFonts w:ascii="Times New Roman" w:hAnsi="Times New Roman" w:cs="Times New Roman"/>
          <w:i/>
          <w:sz w:val="24"/>
        </w:rPr>
        <w:t>Then there was one on the civil rights movement. "Is anybody interested in civil rights?"</w:t>
      </w:r>
      <w:r>
        <w:rPr>
          <w:rFonts w:ascii="Times New Roman" w:hAnsi="Times New Roman" w:cs="Times New Roman"/>
          <w:i/>
          <w:sz w:val="24"/>
        </w:rPr>
        <w:t xml:space="preserve">  </w:t>
      </w:r>
      <w:r w:rsidRPr="00675CA4">
        <w:rPr>
          <w:rFonts w:ascii="Times New Roman" w:hAnsi="Times New Roman" w:cs="Times New Roman"/>
          <w:i/>
          <w:sz w:val="24"/>
        </w:rPr>
        <w:t>"Yeah I'll take that one."</w:t>
      </w:r>
      <w:r>
        <w:rPr>
          <w:rFonts w:ascii="Times New Roman" w:hAnsi="Times New Roman" w:cs="Times New Roman"/>
          <w:i/>
          <w:sz w:val="24"/>
        </w:rPr>
        <w:t xml:space="preserve">  </w:t>
      </w:r>
      <w:r w:rsidRPr="00675CA4">
        <w:rPr>
          <w:rFonts w:ascii="Times New Roman" w:hAnsi="Times New Roman" w:cs="Times New Roman"/>
          <w:i/>
          <w:sz w:val="24"/>
        </w:rPr>
        <w:t>And then we broke off into little groups and it was cool, because it related directly to me. Every time I get a reading thing it's all about you know, a chunk. I don't care man. I mean I've been doing it forever. We've all been doing it forever.</w:t>
      </w:r>
    </w:p>
    <w:p w14:paraId="2A3A35EB" w14:textId="77777777" w:rsidR="00957952" w:rsidRDefault="00957952" w:rsidP="00957952">
      <w:pPr>
        <w:spacing w:after="0" w:line="480" w:lineRule="auto"/>
        <w:rPr>
          <w:rFonts w:ascii="Times New Roman" w:hAnsi="Times New Roman" w:cs="Times New Roman"/>
          <w:sz w:val="24"/>
        </w:rPr>
      </w:pPr>
      <w:r>
        <w:rPr>
          <w:rFonts w:ascii="Times New Roman" w:hAnsi="Times New Roman" w:cs="Times New Roman"/>
          <w:sz w:val="24"/>
        </w:rPr>
        <w:t xml:space="preserve">Not only is the teacher focusing on choice, but also reiterating the point about not wanting to hear from a literacy coach or other reading specialist.  He, and the other teachers, see the benefits of professional development but feel strongly that it is more beneficial when it is conducted by </w:t>
      </w:r>
      <w:r w:rsidRPr="00675CA4">
        <w:rPr>
          <w:rFonts w:ascii="Times New Roman" w:hAnsi="Times New Roman" w:cs="Times New Roman"/>
          <w:sz w:val="24"/>
        </w:rPr>
        <w:t>social studies teachers</w:t>
      </w:r>
      <w:r>
        <w:rPr>
          <w:rFonts w:ascii="Times New Roman" w:hAnsi="Times New Roman" w:cs="Times New Roman"/>
          <w:sz w:val="24"/>
        </w:rPr>
        <w:t>, is f</w:t>
      </w:r>
      <w:r w:rsidRPr="00675CA4">
        <w:rPr>
          <w:rFonts w:ascii="Times New Roman" w:hAnsi="Times New Roman" w:cs="Times New Roman"/>
          <w:sz w:val="24"/>
        </w:rPr>
        <w:t>ocused on specific content</w:t>
      </w:r>
      <w:r>
        <w:rPr>
          <w:rFonts w:ascii="Times New Roman" w:hAnsi="Times New Roman" w:cs="Times New Roman"/>
          <w:sz w:val="24"/>
        </w:rPr>
        <w:t xml:space="preserve">, </w:t>
      </w:r>
      <w:r>
        <w:rPr>
          <w:rFonts w:ascii="Times New Roman" w:hAnsi="Times New Roman" w:cs="Times New Roman"/>
          <w:sz w:val="24"/>
        </w:rPr>
        <w:lastRenderedPageBreak/>
        <w:t>provides s</w:t>
      </w:r>
      <w:r w:rsidRPr="00675CA4">
        <w:rPr>
          <w:rFonts w:ascii="Times New Roman" w:hAnsi="Times New Roman" w:cs="Times New Roman"/>
          <w:sz w:val="24"/>
        </w:rPr>
        <w:t xml:space="preserve">trategies/resources </w:t>
      </w:r>
      <w:r>
        <w:rPr>
          <w:rFonts w:ascii="Times New Roman" w:hAnsi="Times New Roman" w:cs="Times New Roman"/>
          <w:sz w:val="24"/>
        </w:rPr>
        <w:t xml:space="preserve">that </w:t>
      </w:r>
      <w:r w:rsidRPr="00675CA4">
        <w:rPr>
          <w:rFonts w:ascii="Times New Roman" w:hAnsi="Times New Roman" w:cs="Times New Roman"/>
          <w:sz w:val="24"/>
        </w:rPr>
        <w:t xml:space="preserve">can be used immediately in </w:t>
      </w:r>
      <w:r>
        <w:rPr>
          <w:rFonts w:ascii="Times New Roman" w:hAnsi="Times New Roman" w:cs="Times New Roman"/>
          <w:sz w:val="24"/>
        </w:rPr>
        <w:t xml:space="preserve">the </w:t>
      </w:r>
      <w:r w:rsidRPr="00675CA4">
        <w:rPr>
          <w:rFonts w:ascii="Times New Roman" w:hAnsi="Times New Roman" w:cs="Times New Roman"/>
          <w:sz w:val="24"/>
        </w:rPr>
        <w:t>classroom</w:t>
      </w:r>
      <w:r>
        <w:rPr>
          <w:rFonts w:ascii="Times New Roman" w:hAnsi="Times New Roman" w:cs="Times New Roman"/>
          <w:sz w:val="24"/>
        </w:rPr>
        <w:t>, and where teachers have some c</w:t>
      </w:r>
      <w:r w:rsidRPr="00675CA4">
        <w:rPr>
          <w:rFonts w:ascii="Times New Roman" w:hAnsi="Times New Roman" w:cs="Times New Roman"/>
          <w:sz w:val="24"/>
        </w:rPr>
        <w:t>hoice of topics/subjects</w:t>
      </w:r>
      <w:r>
        <w:rPr>
          <w:rFonts w:ascii="Times New Roman" w:hAnsi="Times New Roman" w:cs="Times New Roman"/>
          <w:sz w:val="24"/>
        </w:rPr>
        <w:t>.</w:t>
      </w:r>
    </w:p>
    <w:p w14:paraId="16335390" w14:textId="35B90F7F" w:rsidR="00957952" w:rsidRPr="00125654" w:rsidRDefault="00957952" w:rsidP="00957952">
      <w:pPr>
        <w:spacing w:after="0" w:line="480" w:lineRule="auto"/>
        <w:ind w:firstLine="720"/>
        <w:rPr>
          <w:rFonts w:ascii="Times New Roman" w:hAnsi="Times New Roman" w:cs="Times New Roman"/>
          <w:b/>
          <w:i/>
          <w:sz w:val="24"/>
        </w:rPr>
      </w:pPr>
      <w:r w:rsidRPr="00ED52FC">
        <w:rPr>
          <w:rFonts w:ascii="Times New Roman" w:hAnsi="Times New Roman" w:cs="Times New Roman"/>
          <w:b/>
          <w:sz w:val="24"/>
        </w:rPr>
        <w:t>Colleagues within department</w:t>
      </w:r>
      <w:r w:rsidRPr="00125654">
        <w:rPr>
          <w:rFonts w:ascii="Times New Roman" w:hAnsi="Times New Roman" w:cs="Times New Roman"/>
          <w:b/>
          <w:i/>
          <w:sz w:val="24"/>
        </w:rPr>
        <w:t>.</w:t>
      </w:r>
      <w:r w:rsidRPr="00125654">
        <w:rPr>
          <w:rFonts w:ascii="Times New Roman" w:hAnsi="Times New Roman" w:cs="Times New Roman"/>
          <w:b/>
          <w:i/>
          <w:sz w:val="24"/>
        </w:rPr>
        <w:tab/>
      </w:r>
    </w:p>
    <w:p w14:paraId="4A1970F6" w14:textId="77777777" w:rsidR="00957952" w:rsidRDefault="00957952" w:rsidP="00957952">
      <w:pPr>
        <w:spacing w:after="0" w:line="480" w:lineRule="auto"/>
        <w:ind w:firstLine="720"/>
        <w:rPr>
          <w:rFonts w:ascii="Times New Roman" w:hAnsi="Times New Roman" w:cs="Times New Roman"/>
          <w:sz w:val="24"/>
        </w:rPr>
      </w:pPr>
      <w:r>
        <w:rPr>
          <w:rFonts w:ascii="Times New Roman" w:hAnsi="Times New Roman" w:cs="Times New Roman"/>
          <w:sz w:val="24"/>
        </w:rPr>
        <w:t xml:space="preserve">In addition to high quality professional development, another </w:t>
      </w:r>
      <w:r w:rsidRPr="008C3FC5">
        <w:rPr>
          <w:rFonts w:ascii="Times New Roman" w:hAnsi="Times New Roman" w:cs="Times New Roman"/>
          <w:sz w:val="24"/>
        </w:rPr>
        <w:t xml:space="preserve">popular support </w:t>
      </w:r>
      <w:r>
        <w:rPr>
          <w:rFonts w:ascii="Times New Roman" w:hAnsi="Times New Roman" w:cs="Times New Roman"/>
          <w:sz w:val="24"/>
        </w:rPr>
        <w:t>for</w:t>
      </w:r>
      <w:r w:rsidRPr="008C3FC5">
        <w:rPr>
          <w:rFonts w:ascii="Times New Roman" w:hAnsi="Times New Roman" w:cs="Times New Roman"/>
          <w:sz w:val="24"/>
        </w:rPr>
        <w:t xml:space="preserve"> literacy-based practices </w:t>
      </w:r>
      <w:r>
        <w:rPr>
          <w:rFonts w:ascii="Times New Roman" w:hAnsi="Times New Roman" w:cs="Times New Roman"/>
          <w:sz w:val="24"/>
        </w:rPr>
        <w:t xml:space="preserve">was departmental colleagues, </w:t>
      </w:r>
      <w:r w:rsidRPr="008C3FC5">
        <w:rPr>
          <w:rFonts w:ascii="Times New Roman" w:hAnsi="Times New Roman" w:cs="Times New Roman"/>
          <w:sz w:val="24"/>
        </w:rPr>
        <w:t xml:space="preserve">with </w:t>
      </w:r>
      <w:r>
        <w:rPr>
          <w:rFonts w:ascii="Times New Roman" w:hAnsi="Times New Roman" w:cs="Times New Roman"/>
          <w:sz w:val="24"/>
        </w:rPr>
        <w:t>9</w:t>
      </w:r>
      <w:r w:rsidRPr="008C3FC5">
        <w:rPr>
          <w:rFonts w:ascii="Times New Roman" w:hAnsi="Times New Roman" w:cs="Times New Roman"/>
          <w:sz w:val="24"/>
        </w:rPr>
        <w:t xml:space="preserve"> of the 11 participants either speaking directly to </w:t>
      </w:r>
      <w:r>
        <w:rPr>
          <w:rFonts w:ascii="Times New Roman" w:hAnsi="Times New Roman" w:cs="Times New Roman"/>
          <w:sz w:val="24"/>
        </w:rPr>
        <w:t>it</w:t>
      </w:r>
      <w:r w:rsidRPr="008C3FC5">
        <w:rPr>
          <w:rFonts w:ascii="Times New Roman" w:hAnsi="Times New Roman" w:cs="Times New Roman"/>
          <w:sz w:val="24"/>
        </w:rPr>
        <w:t xml:space="preserve"> or affirming what a colleague had said</w:t>
      </w:r>
      <w:r>
        <w:rPr>
          <w:rFonts w:ascii="Times New Roman" w:hAnsi="Times New Roman" w:cs="Times New Roman"/>
          <w:sz w:val="24"/>
        </w:rPr>
        <w:t xml:space="preserve">.  The </w:t>
      </w:r>
      <w:r w:rsidRPr="00A629A1">
        <w:rPr>
          <w:rFonts w:ascii="Times New Roman" w:hAnsi="Times New Roman" w:cs="Times New Roman"/>
          <w:sz w:val="24"/>
        </w:rPr>
        <w:t>camaraderie</w:t>
      </w:r>
      <w:r>
        <w:rPr>
          <w:rFonts w:ascii="Times New Roman" w:hAnsi="Times New Roman" w:cs="Times New Roman"/>
          <w:sz w:val="24"/>
        </w:rPr>
        <w:t xml:space="preserve"> seen during the focus group discussions appears to translate into instructional support as evidenced by the statements made by several of the teachers from each of the three schools.  In Millville, with the smallest department in the district, their size does not seem to have a negative impact as one of the teachers explained:</w:t>
      </w:r>
    </w:p>
    <w:p w14:paraId="4D0F694E" w14:textId="1EB558E3" w:rsidR="00957952" w:rsidRDefault="00957952" w:rsidP="00957952">
      <w:pPr>
        <w:spacing w:after="0" w:line="480" w:lineRule="auto"/>
        <w:ind w:left="720"/>
        <w:rPr>
          <w:rFonts w:ascii="Times New Roman" w:hAnsi="Times New Roman" w:cs="Times New Roman"/>
          <w:i/>
          <w:sz w:val="24"/>
        </w:rPr>
      </w:pPr>
      <w:r w:rsidRPr="009A5CB6">
        <w:rPr>
          <w:rFonts w:ascii="Times New Roman" w:hAnsi="Times New Roman" w:cs="Times New Roman"/>
          <w:i/>
          <w:sz w:val="24"/>
        </w:rPr>
        <w:t xml:space="preserve">You know, we're </w:t>
      </w:r>
      <w:proofErr w:type="gramStart"/>
      <w:r w:rsidRPr="009A5CB6">
        <w:rPr>
          <w:rFonts w:ascii="Times New Roman" w:hAnsi="Times New Roman" w:cs="Times New Roman"/>
          <w:i/>
          <w:sz w:val="24"/>
        </w:rPr>
        <w:t>really fortunate</w:t>
      </w:r>
      <w:proofErr w:type="gramEnd"/>
      <w:r w:rsidRPr="009A5CB6">
        <w:rPr>
          <w:rFonts w:ascii="Times New Roman" w:hAnsi="Times New Roman" w:cs="Times New Roman"/>
          <w:i/>
          <w:sz w:val="24"/>
        </w:rPr>
        <w:t xml:space="preserve"> out here, </w:t>
      </w:r>
      <w:r>
        <w:rPr>
          <w:rFonts w:ascii="Times New Roman" w:hAnsi="Times New Roman" w:cs="Times New Roman"/>
          <w:i/>
          <w:sz w:val="24"/>
        </w:rPr>
        <w:t>w</w:t>
      </w:r>
      <w:r w:rsidRPr="009A5CB6">
        <w:rPr>
          <w:rFonts w:ascii="Times New Roman" w:hAnsi="Times New Roman" w:cs="Times New Roman"/>
          <w:i/>
          <w:sz w:val="24"/>
        </w:rPr>
        <w:t>e've got a really good department. I've been on departments</w:t>
      </w:r>
      <w:r>
        <w:rPr>
          <w:rFonts w:ascii="Times New Roman" w:hAnsi="Times New Roman" w:cs="Times New Roman"/>
          <w:i/>
          <w:sz w:val="24"/>
        </w:rPr>
        <w:t xml:space="preserve"> (in other schools)</w:t>
      </w:r>
      <w:r w:rsidRPr="009A5CB6">
        <w:rPr>
          <w:rFonts w:ascii="Times New Roman" w:hAnsi="Times New Roman" w:cs="Times New Roman"/>
          <w:i/>
          <w:sz w:val="24"/>
        </w:rPr>
        <w:t xml:space="preserve"> where there are certain people that are stuck in doing it the same way they've been doing it for 30 years and they don't want to change</w:t>
      </w:r>
      <w:r>
        <w:rPr>
          <w:rFonts w:ascii="Times New Roman" w:hAnsi="Times New Roman" w:cs="Times New Roman"/>
          <w:i/>
          <w:sz w:val="24"/>
        </w:rPr>
        <w:t>.  B</w:t>
      </w:r>
      <w:r w:rsidRPr="009A5CB6">
        <w:rPr>
          <w:rFonts w:ascii="Times New Roman" w:hAnsi="Times New Roman" w:cs="Times New Roman"/>
          <w:i/>
          <w:sz w:val="24"/>
        </w:rPr>
        <w:t xml:space="preserve">ut I mean </w:t>
      </w:r>
      <w:r>
        <w:rPr>
          <w:rFonts w:ascii="Times New Roman" w:hAnsi="Times New Roman" w:cs="Times New Roman"/>
          <w:i/>
          <w:sz w:val="24"/>
        </w:rPr>
        <w:t>here,</w:t>
      </w:r>
      <w:r w:rsidRPr="009A5CB6">
        <w:rPr>
          <w:rFonts w:ascii="Times New Roman" w:hAnsi="Times New Roman" w:cs="Times New Roman"/>
          <w:i/>
          <w:sz w:val="24"/>
        </w:rPr>
        <w:t xml:space="preserve"> between </w:t>
      </w:r>
      <w:r w:rsidR="00150901">
        <w:rPr>
          <w:rFonts w:ascii="Times New Roman" w:hAnsi="Times New Roman" w:cs="Times New Roman"/>
          <w:i/>
          <w:sz w:val="24"/>
        </w:rPr>
        <w:t>[names two social studies teachers]</w:t>
      </w:r>
      <w:r w:rsidRPr="009A5CB6">
        <w:rPr>
          <w:rFonts w:ascii="Times New Roman" w:hAnsi="Times New Roman" w:cs="Times New Roman"/>
          <w:i/>
          <w:sz w:val="24"/>
        </w:rPr>
        <w:t xml:space="preserve"> and me and even </w:t>
      </w:r>
      <w:r w:rsidR="00150901">
        <w:rPr>
          <w:rFonts w:ascii="Times New Roman" w:hAnsi="Times New Roman" w:cs="Times New Roman"/>
          <w:i/>
          <w:sz w:val="24"/>
        </w:rPr>
        <w:t>[names two other social studies teachers]</w:t>
      </w:r>
      <w:r w:rsidRPr="009A5CB6">
        <w:rPr>
          <w:rFonts w:ascii="Times New Roman" w:hAnsi="Times New Roman" w:cs="Times New Roman"/>
          <w:i/>
          <w:sz w:val="24"/>
        </w:rPr>
        <w:t xml:space="preserve">, I mean that's </w:t>
      </w:r>
      <w:r>
        <w:rPr>
          <w:rFonts w:ascii="Times New Roman" w:hAnsi="Times New Roman" w:cs="Times New Roman"/>
          <w:i/>
          <w:sz w:val="24"/>
        </w:rPr>
        <w:t>what I</w:t>
      </w:r>
      <w:r w:rsidRPr="009A5CB6">
        <w:rPr>
          <w:rFonts w:ascii="Times New Roman" w:hAnsi="Times New Roman" w:cs="Times New Roman"/>
          <w:i/>
          <w:sz w:val="24"/>
        </w:rPr>
        <w:t xml:space="preserve"> think </w:t>
      </w:r>
      <w:r>
        <w:rPr>
          <w:rFonts w:ascii="Times New Roman" w:hAnsi="Times New Roman" w:cs="Times New Roman"/>
          <w:i/>
          <w:sz w:val="24"/>
        </w:rPr>
        <w:t xml:space="preserve">is </w:t>
      </w:r>
      <w:r w:rsidRPr="009A5CB6">
        <w:rPr>
          <w:rFonts w:ascii="Times New Roman" w:hAnsi="Times New Roman" w:cs="Times New Roman"/>
          <w:i/>
          <w:sz w:val="24"/>
        </w:rPr>
        <w:t>important, one, that we all get along and share stuff with each other</w:t>
      </w:r>
      <w:r>
        <w:rPr>
          <w:rFonts w:ascii="Times New Roman" w:hAnsi="Times New Roman" w:cs="Times New Roman"/>
          <w:i/>
          <w:sz w:val="24"/>
        </w:rPr>
        <w:t>,</w:t>
      </w:r>
      <w:r w:rsidRPr="009A5CB6">
        <w:rPr>
          <w:rFonts w:ascii="Times New Roman" w:hAnsi="Times New Roman" w:cs="Times New Roman"/>
          <w:i/>
          <w:sz w:val="24"/>
        </w:rPr>
        <w:t xml:space="preserve"> and two, that we're all, that everybody in the department I think</w:t>
      </w:r>
      <w:r>
        <w:rPr>
          <w:rFonts w:ascii="Times New Roman" w:hAnsi="Times New Roman" w:cs="Times New Roman"/>
          <w:i/>
          <w:sz w:val="24"/>
        </w:rPr>
        <w:t>,</w:t>
      </w:r>
      <w:r w:rsidRPr="009A5CB6">
        <w:rPr>
          <w:rFonts w:ascii="Times New Roman" w:hAnsi="Times New Roman" w:cs="Times New Roman"/>
          <w:i/>
          <w:sz w:val="24"/>
        </w:rPr>
        <w:t xml:space="preserve"> is willing to try some different things. </w:t>
      </w:r>
    </w:p>
    <w:p w14:paraId="6347AA4E" w14:textId="4C60A596" w:rsidR="00957952" w:rsidRDefault="00957952" w:rsidP="00957952">
      <w:pPr>
        <w:spacing w:after="0" w:line="480" w:lineRule="auto"/>
        <w:rPr>
          <w:rFonts w:ascii="Times New Roman" w:hAnsi="Times New Roman" w:cs="Times New Roman"/>
          <w:sz w:val="24"/>
        </w:rPr>
      </w:pPr>
      <w:proofErr w:type="gramStart"/>
      <w:r>
        <w:rPr>
          <w:rFonts w:ascii="Times New Roman" w:hAnsi="Times New Roman" w:cs="Times New Roman"/>
          <w:sz w:val="24"/>
        </w:rPr>
        <w:t>Both of the Millville</w:t>
      </w:r>
      <w:proofErr w:type="gramEnd"/>
      <w:r>
        <w:rPr>
          <w:rFonts w:ascii="Times New Roman" w:hAnsi="Times New Roman" w:cs="Times New Roman"/>
          <w:sz w:val="24"/>
        </w:rPr>
        <w:t xml:space="preserve"> teachers confirmed the positive aspect of teachers sharing resources and ideas with one another and </w:t>
      </w:r>
      <w:r w:rsidR="007E5483">
        <w:rPr>
          <w:rFonts w:ascii="Times New Roman" w:hAnsi="Times New Roman" w:cs="Times New Roman"/>
          <w:sz w:val="24"/>
        </w:rPr>
        <w:t>expressed their appreciation for</w:t>
      </w:r>
      <w:r>
        <w:rPr>
          <w:rFonts w:ascii="Times New Roman" w:hAnsi="Times New Roman" w:cs="Times New Roman"/>
          <w:sz w:val="24"/>
        </w:rPr>
        <w:t xml:space="preserve"> the fact that they and their colleagues are continually seeking ways to improve their instruction to better help their students.  </w:t>
      </w:r>
    </w:p>
    <w:p w14:paraId="4F5D4B6D" w14:textId="66F10C4A" w:rsidR="00957952" w:rsidRDefault="00957952" w:rsidP="00957952">
      <w:pPr>
        <w:spacing w:after="0" w:line="480" w:lineRule="auto"/>
        <w:ind w:firstLine="720"/>
        <w:rPr>
          <w:rFonts w:ascii="Times New Roman" w:hAnsi="Times New Roman" w:cs="Times New Roman"/>
          <w:sz w:val="24"/>
        </w:rPr>
      </w:pPr>
      <w:r>
        <w:rPr>
          <w:rFonts w:ascii="Times New Roman" w:hAnsi="Times New Roman" w:cs="Times New Roman"/>
          <w:sz w:val="24"/>
        </w:rPr>
        <w:lastRenderedPageBreak/>
        <w:t xml:space="preserve">The Bakersfield teachers also talked about the sharing of practices in their </w:t>
      </w:r>
      <w:r w:rsidR="00E04753">
        <w:rPr>
          <w:rFonts w:ascii="Times New Roman" w:hAnsi="Times New Roman" w:cs="Times New Roman"/>
          <w:sz w:val="24"/>
        </w:rPr>
        <w:t>section</w:t>
      </w:r>
      <w:r>
        <w:rPr>
          <w:rFonts w:ascii="Times New Roman" w:hAnsi="Times New Roman" w:cs="Times New Roman"/>
          <w:sz w:val="24"/>
        </w:rPr>
        <w:t xml:space="preserve"> of the building as one teacher described a conversation that took place during a recent PD session:</w:t>
      </w:r>
    </w:p>
    <w:p w14:paraId="49236D50" w14:textId="77777777" w:rsidR="00957952" w:rsidRDefault="00957952" w:rsidP="00957952">
      <w:pPr>
        <w:spacing w:after="0" w:line="480" w:lineRule="auto"/>
        <w:ind w:left="720"/>
        <w:rPr>
          <w:rFonts w:ascii="Times New Roman" w:hAnsi="Times New Roman" w:cs="Times New Roman"/>
          <w:i/>
          <w:sz w:val="24"/>
        </w:rPr>
      </w:pPr>
      <w:r>
        <w:rPr>
          <w:rFonts w:ascii="Times New Roman" w:hAnsi="Times New Roman" w:cs="Times New Roman"/>
          <w:i/>
          <w:sz w:val="24"/>
        </w:rPr>
        <w:t>“</w:t>
      </w:r>
      <w:r w:rsidRPr="00424FDF">
        <w:rPr>
          <w:rFonts w:ascii="Times New Roman" w:hAnsi="Times New Roman" w:cs="Times New Roman"/>
          <w:i/>
          <w:sz w:val="24"/>
        </w:rPr>
        <w:t>Hey, I use this in my class," and demonstrated</w:t>
      </w:r>
      <w:r>
        <w:rPr>
          <w:rFonts w:ascii="Times New Roman" w:hAnsi="Times New Roman" w:cs="Times New Roman"/>
          <w:i/>
          <w:sz w:val="24"/>
        </w:rPr>
        <w:t xml:space="preserve"> how he used</w:t>
      </w:r>
      <w:r w:rsidRPr="00424FDF">
        <w:rPr>
          <w:rFonts w:ascii="Times New Roman" w:hAnsi="Times New Roman" w:cs="Times New Roman"/>
          <w:i/>
          <w:sz w:val="24"/>
        </w:rPr>
        <w:t xml:space="preserve"> it, which is essentially what we do on a regular basis up in upper </w:t>
      </w:r>
      <w:r>
        <w:rPr>
          <w:rFonts w:ascii="Times New Roman" w:hAnsi="Times New Roman" w:cs="Times New Roman"/>
          <w:i/>
          <w:sz w:val="24"/>
        </w:rPr>
        <w:t>W-wing.</w:t>
      </w:r>
    </w:p>
    <w:p w14:paraId="6F25724C" w14:textId="0774C321" w:rsidR="00957952" w:rsidRDefault="00957952" w:rsidP="00957952">
      <w:pPr>
        <w:spacing w:after="0" w:line="480" w:lineRule="auto"/>
        <w:rPr>
          <w:rFonts w:ascii="Times New Roman" w:hAnsi="Times New Roman" w:cs="Times New Roman"/>
          <w:sz w:val="24"/>
        </w:rPr>
      </w:pPr>
      <w:r>
        <w:rPr>
          <w:rFonts w:ascii="Times New Roman" w:hAnsi="Times New Roman" w:cs="Times New Roman"/>
          <w:sz w:val="24"/>
        </w:rPr>
        <w:t xml:space="preserve">And the </w:t>
      </w:r>
      <w:proofErr w:type="spellStart"/>
      <w:r w:rsidR="002E49B0" w:rsidRPr="002E49B0">
        <w:rPr>
          <w:rFonts w:ascii="Times New Roman" w:hAnsi="Times New Roman" w:cs="Times New Roman"/>
          <w:sz w:val="24"/>
        </w:rPr>
        <w:t>Philipville</w:t>
      </w:r>
      <w:proofErr w:type="spellEnd"/>
      <w:r>
        <w:rPr>
          <w:rFonts w:ascii="Times New Roman" w:hAnsi="Times New Roman" w:cs="Times New Roman"/>
          <w:sz w:val="24"/>
        </w:rPr>
        <w:t xml:space="preserve"> teachers spoke more specifically about how they share documents and resources with one another as they said:</w:t>
      </w:r>
    </w:p>
    <w:p w14:paraId="0A9EBE74" w14:textId="77777777" w:rsidR="00957952" w:rsidRPr="00274769" w:rsidRDefault="00957952" w:rsidP="00957952">
      <w:pPr>
        <w:spacing w:after="0" w:line="480" w:lineRule="auto"/>
        <w:ind w:left="720"/>
        <w:rPr>
          <w:rFonts w:ascii="Times New Roman" w:hAnsi="Times New Roman" w:cs="Times New Roman"/>
          <w:i/>
          <w:sz w:val="24"/>
        </w:rPr>
      </w:pPr>
      <w:r>
        <w:rPr>
          <w:rFonts w:ascii="Times New Roman" w:hAnsi="Times New Roman" w:cs="Times New Roman"/>
          <w:i/>
          <w:sz w:val="24"/>
        </w:rPr>
        <w:t>T</w:t>
      </w:r>
      <w:r w:rsidRPr="00274769">
        <w:rPr>
          <w:rFonts w:ascii="Times New Roman" w:hAnsi="Times New Roman" w:cs="Times New Roman"/>
          <w:i/>
          <w:sz w:val="24"/>
        </w:rPr>
        <w:t>here's plenty of avenues for us to share stuff.</w:t>
      </w:r>
      <w:r>
        <w:rPr>
          <w:rFonts w:ascii="Times New Roman" w:hAnsi="Times New Roman" w:cs="Times New Roman"/>
          <w:i/>
          <w:sz w:val="24"/>
        </w:rPr>
        <w:t xml:space="preserve">  </w:t>
      </w:r>
      <w:r w:rsidRPr="00274769">
        <w:rPr>
          <w:rFonts w:ascii="Times New Roman" w:hAnsi="Times New Roman" w:cs="Times New Roman"/>
          <w:i/>
          <w:sz w:val="24"/>
        </w:rPr>
        <w:t>We've got the V</w:t>
      </w:r>
      <w:r>
        <w:rPr>
          <w:rFonts w:ascii="Times New Roman" w:hAnsi="Times New Roman" w:cs="Times New Roman"/>
          <w:i/>
          <w:sz w:val="24"/>
        </w:rPr>
        <w:t>-d</w:t>
      </w:r>
      <w:r w:rsidRPr="00274769">
        <w:rPr>
          <w:rFonts w:ascii="Times New Roman" w:hAnsi="Times New Roman" w:cs="Times New Roman"/>
          <w:i/>
          <w:sz w:val="24"/>
        </w:rPr>
        <w:t>rive and we can</w:t>
      </w:r>
      <w:r>
        <w:rPr>
          <w:rFonts w:ascii="Times New Roman" w:hAnsi="Times New Roman" w:cs="Times New Roman"/>
          <w:i/>
          <w:sz w:val="24"/>
        </w:rPr>
        <w:t xml:space="preserve"> attach things to e-mails</w:t>
      </w:r>
      <w:r w:rsidRPr="00274769">
        <w:rPr>
          <w:rFonts w:ascii="Times New Roman" w:hAnsi="Times New Roman" w:cs="Times New Roman"/>
          <w:i/>
          <w:sz w:val="24"/>
        </w:rPr>
        <w:t xml:space="preserve">. You know, I mean I think it's out there. It's just about doing </w:t>
      </w:r>
      <w:r>
        <w:rPr>
          <w:rFonts w:ascii="Times New Roman" w:hAnsi="Times New Roman" w:cs="Times New Roman"/>
          <w:i/>
          <w:sz w:val="24"/>
        </w:rPr>
        <w:t>i</w:t>
      </w:r>
      <w:r w:rsidRPr="00274769">
        <w:rPr>
          <w:rFonts w:ascii="Times New Roman" w:hAnsi="Times New Roman" w:cs="Times New Roman"/>
          <w:i/>
          <w:sz w:val="24"/>
        </w:rPr>
        <w:t>t</w:t>
      </w:r>
      <w:r>
        <w:rPr>
          <w:rFonts w:ascii="Times New Roman" w:hAnsi="Times New Roman" w:cs="Times New Roman"/>
          <w:i/>
          <w:sz w:val="24"/>
        </w:rPr>
        <w:t xml:space="preserve"> (teacher 1)</w:t>
      </w:r>
      <w:r w:rsidRPr="00274769">
        <w:rPr>
          <w:rFonts w:ascii="Times New Roman" w:hAnsi="Times New Roman" w:cs="Times New Roman"/>
          <w:i/>
          <w:sz w:val="24"/>
        </w:rPr>
        <w:t>.</w:t>
      </w:r>
    </w:p>
    <w:p w14:paraId="06FD30E6" w14:textId="77777777" w:rsidR="00957952" w:rsidRDefault="00957952" w:rsidP="00957952">
      <w:pPr>
        <w:spacing w:after="0" w:line="480" w:lineRule="auto"/>
        <w:ind w:left="720"/>
        <w:rPr>
          <w:rFonts w:ascii="Times New Roman" w:hAnsi="Times New Roman" w:cs="Times New Roman"/>
          <w:i/>
          <w:sz w:val="24"/>
        </w:rPr>
      </w:pPr>
      <w:r w:rsidRPr="00274769">
        <w:rPr>
          <w:rFonts w:ascii="Times New Roman" w:hAnsi="Times New Roman" w:cs="Times New Roman"/>
          <w:i/>
          <w:sz w:val="24"/>
        </w:rPr>
        <w:t>Yes. If anybody said to me, "Hey man, can I get your stuff?"</w:t>
      </w:r>
      <w:r>
        <w:rPr>
          <w:rFonts w:ascii="Times New Roman" w:hAnsi="Times New Roman" w:cs="Times New Roman"/>
          <w:i/>
          <w:sz w:val="24"/>
        </w:rPr>
        <w:t xml:space="preserve">  </w:t>
      </w:r>
      <w:r w:rsidRPr="00274769">
        <w:rPr>
          <w:rFonts w:ascii="Times New Roman" w:hAnsi="Times New Roman" w:cs="Times New Roman"/>
          <w:i/>
          <w:sz w:val="24"/>
        </w:rPr>
        <w:t>"Bring me a flash drive man, I'll flash drive the whole thing for you</w:t>
      </w:r>
      <w:r>
        <w:rPr>
          <w:rFonts w:ascii="Times New Roman" w:hAnsi="Times New Roman" w:cs="Times New Roman"/>
          <w:i/>
          <w:sz w:val="24"/>
        </w:rPr>
        <w:t>” (teacher 2).</w:t>
      </w:r>
    </w:p>
    <w:p w14:paraId="7D0E09DD" w14:textId="24CDF984" w:rsidR="003D4C41" w:rsidRDefault="00957952" w:rsidP="009779A5">
      <w:pPr>
        <w:spacing w:after="0" w:line="480" w:lineRule="auto"/>
        <w:rPr>
          <w:rFonts w:ascii="Times New Roman" w:hAnsi="Times New Roman" w:cs="Times New Roman"/>
          <w:b/>
          <w:sz w:val="24"/>
        </w:rPr>
      </w:pPr>
      <w:r>
        <w:rPr>
          <w:rFonts w:ascii="Times New Roman" w:hAnsi="Times New Roman" w:cs="Times New Roman"/>
          <w:sz w:val="24"/>
        </w:rPr>
        <w:t>The teachers greatly value the relationships they have with their colleagues in their departments and believe they benefit from the o</w:t>
      </w:r>
      <w:r w:rsidRPr="00274769">
        <w:rPr>
          <w:rFonts w:ascii="Times New Roman" w:hAnsi="Times New Roman" w:cs="Times New Roman"/>
          <w:sz w:val="24"/>
        </w:rPr>
        <w:t>ral sharing of instructional practices</w:t>
      </w:r>
      <w:r>
        <w:rPr>
          <w:rFonts w:ascii="Times New Roman" w:hAnsi="Times New Roman" w:cs="Times New Roman"/>
          <w:sz w:val="24"/>
        </w:rPr>
        <w:t>, the c</w:t>
      </w:r>
      <w:r w:rsidRPr="00274769">
        <w:rPr>
          <w:rFonts w:ascii="Times New Roman" w:hAnsi="Times New Roman" w:cs="Times New Roman"/>
          <w:sz w:val="24"/>
        </w:rPr>
        <w:t>onversations about teaching/learning</w:t>
      </w:r>
      <w:r>
        <w:rPr>
          <w:rFonts w:ascii="Times New Roman" w:hAnsi="Times New Roman" w:cs="Times New Roman"/>
          <w:sz w:val="24"/>
        </w:rPr>
        <w:t xml:space="preserve">, the </w:t>
      </w:r>
      <w:r w:rsidRPr="00274769">
        <w:rPr>
          <w:rFonts w:ascii="Times New Roman" w:hAnsi="Times New Roman" w:cs="Times New Roman"/>
          <w:sz w:val="24"/>
        </w:rPr>
        <w:t>sense of community</w:t>
      </w:r>
      <w:r>
        <w:rPr>
          <w:rFonts w:ascii="Times New Roman" w:hAnsi="Times New Roman" w:cs="Times New Roman"/>
          <w:sz w:val="24"/>
        </w:rPr>
        <w:t>, as well as the p</w:t>
      </w:r>
      <w:r w:rsidRPr="00274769">
        <w:rPr>
          <w:rFonts w:ascii="Times New Roman" w:hAnsi="Times New Roman" w:cs="Times New Roman"/>
          <w:sz w:val="24"/>
        </w:rPr>
        <w:t xml:space="preserve">hysical sharing of </w:t>
      </w:r>
      <w:r>
        <w:rPr>
          <w:rFonts w:ascii="Times New Roman" w:hAnsi="Times New Roman" w:cs="Times New Roman"/>
          <w:sz w:val="24"/>
        </w:rPr>
        <w:t>p</w:t>
      </w:r>
      <w:r w:rsidRPr="00274769">
        <w:rPr>
          <w:rFonts w:ascii="Times New Roman" w:hAnsi="Times New Roman" w:cs="Times New Roman"/>
          <w:sz w:val="24"/>
        </w:rPr>
        <w:t>lans</w:t>
      </w:r>
      <w:r>
        <w:rPr>
          <w:rFonts w:ascii="Times New Roman" w:hAnsi="Times New Roman" w:cs="Times New Roman"/>
          <w:sz w:val="24"/>
        </w:rPr>
        <w:t xml:space="preserve">, </w:t>
      </w:r>
      <w:r w:rsidRPr="00274769">
        <w:rPr>
          <w:rFonts w:ascii="Times New Roman" w:hAnsi="Times New Roman" w:cs="Times New Roman"/>
          <w:sz w:val="24"/>
        </w:rPr>
        <w:t>resources</w:t>
      </w:r>
      <w:r>
        <w:rPr>
          <w:rFonts w:ascii="Times New Roman" w:hAnsi="Times New Roman" w:cs="Times New Roman"/>
          <w:sz w:val="24"/>
        </w:rPr>
        <w:t xml:space="preserve">, and </w:t>
      </w:r>
      <w:r w:rsidRPr="00274769">
        <w:rPr>
          <w:rFonts w:ascii="Times New Roman" w:hAnsi="Times New Roman" w:cs="Times New Roman"/>
          <w:sz w:val="24"/>
        </w:rPr>
        <w:t>documents</w:t>
      </w:r>
      <w:r>
        <w:rPr>
          <w:rFonts w:ascii="Times New Roman" w:hAnsi="Times New Roman" w:cs="Times New Roman"/>
          <w:sz w:val="24"/>
        </w:rPr>
        <w:t>.</w:t>
      </w:r>
    </w:p>
    <w:p w14:paraId="36F25AE1" w14:textId="47540343" w:rsidR="00957952" w:rsidRPr="00125654" w:rsidRDefault="00957952" w:rsidP="00957952">
      <w:pPr>
        <w:spacing w:after="0" w:line="480" w:lineRule="auto"/>
        <w:ind w:firstLine="720"/>
        <w:rPr>
          <w:rFonts w:ascii="Times New Roman" w:hAnsi="Times New Roman" w:cs="Times New Roman"/>
          <w:b/>
          <w:i/>
          <w:sz w:val="24"/>
        </w:rPr>
      </w:pPr>
      <w:r w:rsidRPr="00ED52FC">
        <w:rPr>
          <w:rFonts w:ascii="Times New Roman" w:hAnsi="Times New Roman" w:cs="Times New Roman"/>
          <w:b/>
          <w:sz w:val="24"/>
        </w:rPr>
        <w:t>Vertical and cross-discipline communication</w:t>
      </w:r>
      <w:r w:rsidRPr="00125654">
        <w:rPr>
          <w:rFonts w:ascii="Times New Roman" w:hAnsi="Times New Roman" w:cs="Times New Roman"/>
          <w:b/>
          <w:i/>
          <w:sz w:val="24"/>
        </w:rPr>
        <w:t>.</w:t>
      </w:r>
    </w:p>
    <w:p w14:paraId="0A952F46" w14:textId="77777777" w:rsidR="00957952" w:rsidRDefault="00957952" w:rsidP="00957952">
      <w:pPr>
        <w:spacing w:after="0" w:line="480" w:lineRule="auto"/>
        <w:ind w:firstLine="720"/>
        <w:rPr>
          <w:rFonts w:ascii="Times New Roman" w:hAnsi="Times New Roman" w:cs="Times New Roman"/>
          <w:sz w:val="24"/>
        </w:rPr>
      </w:pPr>
      <w:r>
        <w:rPr>
          <w:rFonts w:ascii="Times New Roman" w:hAnsi="Times New Roman" w:cs="Times New Roman"/>
          <w:sz w:val="24"/>
        </w:rPr>
        <w:t>The final common</w:t>
      </w:r>
      <w:r w:rsidRPr="00E65FFE">
        <w:rPr>
          <w:rFonts w:ascii="Times New Roman" w:hAnsi="Times New Roman" w:cs="Times New Roman"/>
          <w:sz w:val="24"/>
        </w:rPr>
        <w:t xml:space="preserve"> support for literacy-based practices</w:t>
      </w:r>
      <w:r>
        <w:rPr>
          <w:rFonts w:ascii="Times New Roman" w:hAnsi="Times New Roman" w:cs="Times New Roman"/>
          <w:sz w:val="24"/>
        </w:rPr>
        <w:t xml:space="preserve"> as identified by 6 of the 11 teachers was a combination of both vertical and cross curricular communication and collaboration.  The Millville teachers spoke very highly of it, as the small school structure they have in place supports this endeavor.  One of the teachers explained as he was responding to my comment about the teachers of Bakersfield wanting an increase in this collaboration:</w:t>
      </w:r>
    </w:p>
    <w:p w14:paraId="1843597D" w14:textId="77777777" w:rsidR="00957952" w:rsidRDefault="00957952" w:rsidP="00957952">
      <w:pPr>
        <w:spacing w:after="0" w:line="480" w:lineRule="auto"/>
        <w:ind w:left="720"/>
        <w:rPr>
          <w:rFonts w:ascii="Times New Roman" w:hAnsi="Times New Roman" w:cs="Times New Roman"/>
          <w:i/>
          <w:sz w:val="24"/>
        </w:rPr>
      </w:pPr>
      <w:r w:rsidRPr="00595099">
        <w:rPr>
          <w:rFonts w:ascii="Times New Roman" w:hAnsi="Times New Roman" w:cs="Times New Roman"/>
          <w:i/>
          <w:sz w:val="24"/>
        </w:rPr>
        <w:lastRenderedPageBreak/>
        <w:t xml:space="preserve">Well, </w:t>
      </w:r>
      <w:r>
        <w:rPr>
          <w:rFonts w:ascii="Times New Roman" w:hAnsi="Times New Roman" w:cs="Times New Roman"/>
          <w:i/>
          <w:sz w:val="24"/>
        </w:rPr>
        <w:t xml:space="preserve">it is </w:t>
      </w:r>
      <w:r w:rsidRPr="00595099">
        <w:rPr>
          <w:rFonts w:ascii="Times New Roman" w:hAnsi="Times New Roman" w:cs="Times New Roman"/>
          <w:i/>
          <w:sz w:val="24"/>
        </w:rPr>
        <w:t xml:space="preserve">the nature of this school, what </w:t>
      </w:r>
      <w:r>
        <w:rPr>
          <w:rFonts w:ascii="Times New Roman" w:hAnsi="Times New Roman" w:cs="Times New Roman"/>
          <w:i/>
          <w:sz w:val="24"/>
        </w:rPr>
        <w:t>others are</w:t>
      </w:r>
      <w:r w:rsidRPr="00595099">
        <w:rPr>
          <w:rFonts w:ascii="Times New Roman" w:hAnsi="Times New Roman" w:cs="Times New Roman"/>
          <w:i/>
          <w:sz w:val="24"/>
        </w:rPr>
        <w:t xml:space="preserve"> clamoring for, </w:t>
      </w:r>
      <w:r>
        <w:rPr>
          <w:rFonts w:ascii="Times New Roman" w:hAnsi="Times New Roman" w:cs="Times New Roman"/>
          <w:i/>
          <w:sz w:val="24"/>
        </w:rPr>
        <w:t>we</w:t>
      </w:r>
      <w:r w:rsidRPr="00595099">
        <w:rPr>
          <w:rFonts w:ascii="Times New Roman" w:hAnsi="Times New Roman" w:cs="Times New Roman"/>
          <w:i/>
          <w:sz w:val="24"/>
        </w:rPr>
        <w:t xml:space="preserve"> already have. </w:t>
      </w:r>
      <w:r>
        <w:rPr>
          <w:rFonts w:ascii="Times New Roman" w:hAnsi="Times New Roman" w:cs="Times New Roman"/>
          <w:i/>
          <w:sz w:val="24"/>
        </w:rPr>
        <w:t>We</w:t>
      </w:r>
      <w:r w:rsidRPr="00595099">
        <w:rPr>
          <w:rFonts w:ascii="Times New Roman" w:hAnsi="Times New Roman" w:cs="Times New Roman"/>
          <w:i/>
          <w:sz w:val="24"/>
        </w:rPr>
        <w:t xml:space="preserve"> have vertical articulation every day, </w:t>
      </w:r>
      <w:proofErr w:type="spellStart"/>
      <w:r w:rsidRPr="00595099">
        <w:rPr>
          <w:rFonts w:ascii="Times New Roman" w:hAnsi="Times New Roman" w:cs="Times New Roman"/>
          <w:i/>
          <w:sz w:val="24"/>
        </w:rPr>
        <w:t>'cause</w:t>
      </w:r>
      <w:proofErr w:type="spellEnd"/>
      <w:r w:rsidRPr="00595099">
        <w:rPr>
          <w:rFonts w:ascii="Times New Roman" w:hAnsi="Times New Roman" w:cs="Times New Roman"/>
          <w:i/>
          <w:sz w:val="24"/>
        </w:rPr>
        <w:t xml:space="preserve"> </w:t>
      </w:r>
      <w:r>
        <w:rPr>
          <w:rFonts w:ascii="Times New Roman" w:hAnsi="Times New Roman" w:cs="Times New Roman"/>
          <w:i/>
          <w:sz w:val="24"/>
        </w:rPr>
        <w:t>we</w:t>
      </w:r>
      <w:r w:rsidRPr="00595099">
        <w:rPr>
          <w:rFonts w:ascii="Times New Roman" w:hAnsi="Times New Roman" w:cs="Times New Roman"/>
          <w:i/>
          <w:sz w:val="24"/>
        </w:rPr>
        <w:t xml:space="preserve">'re talking in the hallway, </w:t>
      </w:r>
      <w:r>
        <w:rPr>
          <w:rFonts w:ascii="Times New Roman" w:hAnsi="Times New Roman" w:cs="Times New Roman"/>
          <w:i/>
          <w:sz w:val="24"/>
        </w:rPr>
        <w:t>we</w:t>
      </w:r>
      <w:r w:rsidRPr="00595099">
        <w:rPr>
          <w:rFonts w:ascii="Times New Roman" w:hAnsi="Times New Roman" w:cs="Times New Roman"/>
          <w:i/>
          <w:sz w:val="24"/>
        </w:rPr>
        <w:t xml:space="preserve"> eat lunch together, you know what I mean? </w:t>
      </w:r>
      <w:r>
        <w:rPr>
          <w:rFonts w:ascii="Times New Roman" w:hAnsi="Times New Roman" w:cs="Times New Roman"/>
          <w:i/>
          <w:sz w:val="24"/>
        </w:rPr>
        <w:t>We</w:t>
      </w:r>
      <w:r w:rsidRPr="00595099">
        <w:rPr>
          <w:rFonts w:ascii="Times New Roman" w:hAnsi="Times New Roman" w:cs="Times New Roman"/>
          <w:i/>
          <w:sz w:val="24"/>
        </w:rPr>
        <w:t xml:space="preserve">'re having ongoing vertical articulation meetings because of our size </w:t>
      </w:r>
      <w:r>
        <w:rPr>
          <w:rFonts w:ascii="Times New Roman" w:hAnsi="Times New Roman" w:cs="Times New Roman"/>
          <w:i/>
          <w:sz w:val="24"/>
        </w:rPr>
        <w:t>as</w:t>
      </w:r>
      <w:r w:rsidRPr="00595099">
        <w:rPr>
          <w:rFonts w:ascii="Times New Roman" w:hAnsi="Times New Roman" w:cs="Times New Roman"/>
          <w:i/>
          <w:sz w:val="24"/>
        </w:rPr>
        <w:t xml:space="preserve"> it's just one teacher at each grade level. And then it's easy for </w:t>
      </w:r>
      <w:r>
        <w:rPr>
          <w:rFonts w:ascii="Times New Roman" w:hAnsi="Times New Roman" w:cs="Times New Roman"/>
          <w:i/>
          <w:sz w:val="24"/>
        </w:rPr>
        <w:t>us</w:t>
      </w:r>
      <w:r w:rsidRPr="00595099">
        <w:rPr>
          <w:rFonts w:ascii="Times New Roman" w:hAnsi="Times New Roman" w:cs="Times New Roman"/>
          <w:i/>
          <w:sz w:val="24"/>
        </w:rPr>
        <w:t xml:space="preserve"> to walk and talk to the ... You know who's teaching 9th grade, 10th grade, 11th grade, 12th grade, or English. What </w:t>
      </w:r>
      <w:r>
        <w:rPr>
          <w:rFonts w:ascii="Times New Roman" w:hAnsi="Times New Roman" w:cs="Times New Roman"/>
          <w:i/>
          <w:sz w:val="24"/>
        </w:rPr>
        <w:t>we</w:t>
      </w:r>
      <w:r w:rsidRPr="00595099">
        <w:rPr>
          <w:rFonts w:ascii="Times New Roman" w:hAnsi="Times New Roman" w:cs="Times New Roman"/>
          <w:i/>
          <w:sz w:val="24"/>
        </w:rPr>
        <w:t xml:space="preserve"> have here is what other people are asking for. If they're a 10th grade teacher, they want time with who taught in 9th grade. They want time with the 10th grade English teacher and </w:t>
      </w:r>
      <w:r>
        <w:rPr>
          <w:rFonts w:ascii="Times New Roman" w:hAnsi="Times New Roman" w:cs="Times New Roman"/>
          <w:i/>
          <w:sz w:val="24"/>
        </w:rPr>
        <w:t>we</w:t>
      </w:r>
      <w:r w:rsidRPr="00595099">
        <w:rPr>
          <w:rFonts w:ascii="Times New Roman" w:hAnsi="Times New Roman" w:cs="Times New Roman"/>
          <w:i/>
          <w:sz w:val="24"/>
        </w:rPr>
        <w:t xml:space="preserve"> are blessed to have that. </w:t>
      </w:r>
    </w:p>
    <w:p w14:paraId="6ACCC7B4" w14:textId="77777777" w:rsidR="00957952" w:rsidRDefault="00957952" w:rsidP="00957952">
      <w:pPr>
        <w:spacing w:after="0" w:line="480" w:lineRule="auto"/>
        <w:rPr>
          <w:rFonts w:ascii="Times New Roman" w:hAnsi="Times New Roman" w:cs="Times New Roman"/>
          <w:sz w:val="24"/>
        </w:rPr>
      </w:pPr>
      <w:r>
        <w:rPr>
          <w:rFonts w:ascii="Times New Roman" w:hAnsi="Times New Roman" w:cs="Times New Roman"/>
          <w:sz w:val="24"/>
        </w:rPr>
        <w:t xml:space="preserve">The teachers at Millville, based upon their existing structure, </w:t>
      </w:r>
      <w:proofErr w:type="gramStart"/>
      <w:r>
        <w:rPr>
          <w:rFonts w:ascii="Times New Roman" w:hAnsi="Times New Roman" w:cs="Times New Roman"/>
          <w:sz w:val="24"/>
        </w:rPr>
        <w:t>are able to</w:t>
      </w:r>
      <w:proofErr w:type="gramEnd"/>
      <w:r>
        <w:rPr>
          <w:rFonts w:ascii="Times New Roman" w:hAnsi="Times New Roman" w:cs="Times New Roman"/>
          <w:sz w:val="24"/>
        </w:rPr>
        <w:t xml:space="preserve"> have meaningful ongoing vertical discussions enabling teachers to have a clear understanding of topics previously covered, as well as conversations about instructional practices used previously and their perceived effectiveness.  </w:t>
      </w:r>
    </w:p>
    <w:p w14:paraId="4D16468A" w14:textId="7278FC4B" w:rsidR="00957952" w:rsidRDefault="00957952" w:rsidP="00957952">
      <w:pPr>
        <w:spacing w:after="0" w:line="480" w:lineRule="auto"/>
        <w:ind w:firstLine="720"/>
        <w:rPr>
          <w:rFonts w:ascii="Times New Roman" w:hAnsi="Times New Roman" w:cs="Times New Roman"/>
          <w:sz w:val="24"/>
        </w:rPr>
      </w:pPr>
      <w:r>
        <w:rPr>
          <w:rFonts w:ascii="Times New Roman" w:hAnsi="Times New Roman" w:cs="Times New Roman"/>
          <w:sz w:val="24"/>
        </w:rPr>
        <w:t xml:space="preserve">Bakersfield teachers also discussed the benefits of it from their experiences while at the same time asked for increased opportunities.  One teacher shared about his experiences in another district where he saw the benefits first-hand and explained how he wished he had known more about the instructional opportunities his students had experienced before coming into his class.  Similarly, one of the </w:t>
      </w:r>
      <w:proofErr w:type="spellStart"/>
      <w:r w:rsidR="002E49B0" w:rsidRPr="002E49B0">
        <w:rPr>
          <w:rFonts w:ascii="Times New Roman" w:hAnsi="Times New Roman" w:cs="Times New Roman"/>
          <w:sz w:val="24"/>
        </w:rPr>
        <w:t>Philipville</w:t>
      </w:r>
      <w:proofErr w:type="spellEnd"/>
      <w:r>
        <w:rPr>
          <w:rFonts w:ascii="Times New Roman" w:hAnsi="Times New Roman" w:cs="Times New Roman"/>
          <w:sz w:val="24"/>
        </w:rPr>
        <w:t xml:space="preserve"> teachers alluded to the benefits during one of the discussions about professional development when he said:</w:t>
      </w:r>
    </w:p>
    <w:p w14:paraId="6A9D099A" w14:textId="77777777" w:rsidR="00957952" w:rsidRDefault="00957952" w:rsidP="00957952">
      <w:pPr>
        <w:spacing w:after="0" w:line="480" w:lineRule="auto"/>
        <w:ind w:left="720"/>
        <w:rPr>
          <w:rFonts w:ascii="Times New Roman" w:hAnsi="Times New Roman" w:cs="Times New Roman"/>
          <w:i/>
          <w:sz w:val="24"/>
        </w:rPr>
      </w:pPr>
      <w:r w:rsidRPr="00127869">
        <w:rPr>
          <w:rFonts w:ascii="Times New Roman" w:hAnsi="Times New Roman" w:cs="Times New Roman"/>
          <w:i/>
          <w:sz w:val="24"/>
        </w:rPr>
        <w:t xml:space="preserve">I loved </w:t>
      </w:r>
      <w:r>
        <w:rPr>
          <w:rFonts w:ascii="Times New Roman" w:hAnsi="Times New Roman" w:cs="Times New Roman"/>
          <w:i/>
          <w:sz w:val="24"/>
        </w:rPr>
        <w:t xml:space="preserve">it </w:t>
      </w:r>
      <w:r w:rsidRPr="00127869">
        <w:rPr>
          <w:rFonts w:ascii="Times New Roman" w:hAnsi="Times New Roman" w:cs="Times New Roman"/>
          <w:i/>
          <w:sz w:val="24"/>
        </w:rPr>
        <w:t xml:space="preserve">a lot and I thought it was very useful, which was vertical alignment of curriculum. </w:t>
      </w:r>
      <w:r>
        <w:rPr>
          <w:rFonts w:ascii="Times New Roman" w:hAnsi="Times New Roman" w:cs="Times New Roman"/>
          <w:i/>
          <w:sz w:val="24"/>
        </w:rPr>
        <w:t xml:space="preserve"> </w:t>
      </w:r>
      <w:r w:rsidRPr="00127869">
        <w:rPr>
          <w:rFonts w:ascii="Times New Roman" w:hAnsi="Times New Roman" w:cs="Times New Roman"/>
          <w:i/>
          <w:sz w:val="24"/>
        </w:rPr>
        <w:t xml:space="preserve">And it was something that I think we may have done a smidgen of at </w:t>
      </w:r>
      <w:r w:rsidRPr="00127869">
        <w:rPr>
          <w:rFonts w:ascii="Times New Roman" w:hAnsi="Times New Roman" w:cs="Times New Roman"/>
          <w:i/>
          <w:sz w:val="24"/>
        </w:rPr>
        <w:lastRenderedPageBreak/>
        <w:t>one of the PDs, where you had middle-school teachers and high-school teachers within the same content area sit down</w:t>
      </w:r>
      <w:r>
        <w:rPr>
          <w:rFonts w:ascii="Times New Roman" w:hAnsi="Times New Roman" w:cs="Times New Roman"/>
          <w:i/>
          <w:sz w:val="24"/>
        </w:rPr>
        <w:t xml:space="preserve"> together.</w:t>
      </w:r>
    </w:p>
    <w:p w14:paraId="76077DAC" w14:textId="77777777" w:rsidR="00847E00" w:rsidRDefault="00847E00" w:rsidP="00847E00">
      <w:pPr>
        <w:spacing w:after="0" w:line="480" w:lineRule="auto"/>
        <w:rPr>
          <w:rFonts w:ascii="Times New Roman" w:hAnsi="Times New Roman" w:cs="Times New Roman"/>
          <w:sz w:val="24"/>
        </w:rPr>
      </w:pPr>
      <w:r>
        <w:rPr>
          <w:rFonts w:ascii="Times New Roman" w:hAnsi="Times New Roman" w:cs="Times New Roman"/>
          <w:sz w:val="24"/>
        </w:rPr>
        <w:t>With most professional development sessions including both middle and high school teachers, these opportunities are often available.</w:t>
      </w:r>
    </w:p>
    <w:p w14:paraId="2586413F" w14:textId="021EE36D" w:rsidR="00957952" w:rsidRDefault="00957952" w:rsidP="00847E00">
      <w:pPr>
        <w:spacing w:after="0" w:line="480" w:lineRule="auto"/>
        <w:ind w:firstLine="720"/>
        <w:rPr>
          <w:rFonts w:ascii="Times New Roman" w:hAnsi="Times New Roman" w:cs="Times New Roman"/>
          <w:sz w:val="24"/>
        </w:rPr>
      </w:pPr>
      <w:r>
        <w:rPr>
          <w:rFonts w:ascii="Times New Roman" w:hAnsi="Times New Roman" w:cs="Times New Roman"/>
          <w:sz w:val="24"/>
        </w:rPr>
        <w:t>A Millville teacher shared about the benefits of social studies and English teachers sharing the same students:</w:t>
      </w:r>
    </w:p>
    <w:p w14:paraId="2A81E1BC" w14:textId="77777777" w:rsidR="00957952" w:rsidRPr="00E86EF2" w:rsidRDefault="00957952" w:rsidP="00957952">
      <w:pPr>
        <w:spacing w:after="0" w:line="480" w:lineRule="auto"/>
        <w:ind w:left="720"/>
        <w:rPr>
          <w:rFonts w:ascii="Times New Roman" w:hAnsi="Times New Roman" w:cs="Times New Roman"/>
          <w:i/>
          <w:sz w:val="24"/>
        </w:rPr>
      </w:pPr>
      <w:r w:rsidRPr="00E86EF2">
        <w:rPr>
          <w:rFonts w:ascii="Times New Roman" w:hAnsi="Times New Roman" w:cs="Times New Roman"/>
          <w:i/>
          <w:sz w:val="24"/>
        </w:rPr>
        <w:t xml:space="preserve">And I know that both </w:t>
      </w:r>
      <w:r>
        <w:rPr>
          <w:rFonts w:ascii="Times New Roman" w:hAnsi="Times New Roman" w:cs="Times New Roman"/>
          <w:i/>
          <w:sz w:val="24"/>
        </w:rPr>
        <w:t>[names two tenth grade English teachers]</w:t>
      </w:r>
      <w:r w:rsidRPr="00E86EF2">
        <w:rPr>
          <w:rFonts w:ascii="Times New Roman" w:hAnsi="Times New Roman" w:cs="Times New Roman"/>
          <w:i/>
          <w:sz w:val="24"/>
        </w:rPr>
        <w:t xml:space="preserve"> have also worked with the kids incorporating government into their class. I know </w:t>
      </w:r>
      <w:r>
        <w:rPr>
          <w:rFonts w:ascii="Times New Roman" w:hAnsi="Times New Roman" w:cs="Times New Roman"/>
          <w:i/>
          <w:sz w:val="24"/>
        </w:rPr>
        <w:t>[names English teacher] u</w:t>
      </w:r>
      <w:r w:rsidRPr="00E86EF2">
        <w:rPr>
          <w:rFonts w:ascii="Times New Roman" w:hAnsi="Times New Roman" w:cs="Times New Roman"/>
          <w:i/>
          <w:sz w:val="24"/>
        </w:rPr>
        <w:t xml:space="preserve">sed to do this big thing about Korematsu versus the U.S. </w:t>
      </w:r>
      <w:r>
        <w:rPr>
          <w:rFonts w:ascii="Times New Roman" w:hAnsi="Times New Roman" w:cs="Times New Roman"/>
          <w:i/>
          <w:sz w:val="24"/>
        </w:rPr>
        <w:t xml:space="preserve"> </w:t>
      </w:r>
      <w:r w:rsidRPr="00E86EF2">
        <w:rPr>
          <w:rFonts w:ascii="Times New Roman" w:hAnsi="Times New Roman" w:cs="Times New Roman"/>
          <w:i/>
          <w:sz w:val="24"/>
        </w:rPr>
        <w:t>They would read stories about the Japanese Americans' experience during World War II</w:t>
      </w:r>
      <w:r>
        <w:rPr>
          <w:rFonts w:ascii="Times New Roman" w:hAnsi="Times New Roman" w:cs="Times New Roman"/>
          <w:i/>
          <w:sz w:val="24"/>
        </w:rPr>
        <w:t>.</w:t>
      </w:r>
    </w:p>
    <w:p w14:paraId="4D80180E" w14:textId="2A413F3D" w:rsidR="00861C41" w:rsidRDefault="00957952" w:rsidP="00861C41">
      <w:pPr>
        <w:spacing w:after="0" w:line="480" w:lineRule="auto"/>
        <w:rPr>
          <w:rFonts w:ascii="Times New Roman" w:hAnsi="Times New Roman" w:cs="Times New Roman"/>
          <w:sz w:val="24"/>
        </w:rPr>
      </w:pPr>
      <w:r>
        <w:rPr>
          <w:rFonts w:ascii="Times New Roman" w:hAnsi="Times New Roman" w:cs="Times New Roman"/>
          <w:sz w:val="24"/>
        </w:rPr>
        <w:t>Adding to this comment, the other Millville teacher shared about his working relationship with an eleventh grade English teacher:</w:t>
      </w:r>
    </w:p>
    <w:p w14:paraId="2DACB8A9" w14:textId="2AB06E31" w:rsidR="00957952" w:rsidRPr="00E86EF2" w:rsidRDefault="00957952" w:rsidP="00861C41">
      <w:pPr>
        <w:spacing w:after="0" w:line="480" w:lineRule="auto"/>
        <w:ind w:left="720"/>
        <w:rPr>
          <w:rFonts w:ascii="Times New Roman" w:hAnsi="Times New Roman" w:cs="Times New Roman"/>
          <w:sz w:val="24"/>
        </w:rPr>
      </w:pPr>
      <w:r w:rsidRPr="00E86EF2">
        <w:rPr>
          <w:rFonts w:ascii="Times New Roman" w:hAnsi="Times New Roman" w:cs="Times New Roman"/>
          <w:i/>
          <w:sz w:val="24"/>
        </w:rPr>
        <w:t xml:space="preserve">I talked about the 1920's and his kids were reading The Great Gatsby at the same time. Or we were talking about the </w:t>
      </w:r>
      <w:r>
        <w:rPr>
          <w:rFonts w:ascii="Times New Roman" w:hAnsi="Times New Roman" w:cs="Times New Roman"/>
          <w:i/>
          <w:sz w:val="24"/>
        </w:rPr>
        <w:t>d</w:t>
      </w:r>
      <w:r w:rsidRPr="00E86EF2">
        <w:rPr>
          <w:rFonts w:ascii="Times New Roman" w:hAnsi="Times New Roman" w:cs="Times New Roman"/>
          <w:i/>
          <w:sz w:val="24"/>
        </w:rPr>
        <w:t>epression and they were reading Of Mice and Men. I mean, and it worked out</w:t>
      </w:r>
      <w:r>
        <w:rPr>
          <w:rFonts w:ascii="Times New Roman" w:hAnsi="Times New Roman" w:cs="Times New Roman"/>
          <w:i/>
          <w:sz w:val="24"/>
        </w:rPr>
        <w:t>.</w:t>
      </w:r>
    </w:p>
    <w:p w14:paraId="56350203" w14:textId="59CAAE49" w:rsidR="00957952" w:rsidRDefault="00957952" w:rsidP="00957952">
      <w:pPr>
        <w:spacing w:after="0" w:line="480" w:lineRule="auto"/>
        <w:rPr>
          <w:rFonts w:ascii="Times New Roman" w:hAnsi="Times New Roman" w:cs="Times New Roman"/>
          <w:sz w:val="24"/>
        </w:rPr>
      </w:pPr>
      <w:r>
        <w:rPr>
          <w:rFonts w:ascii="Times New Roman" w:hAnsi="Times New Roman" w:cs="Times New Roman"/>
          <w:sz w:val="24"/>
        </w:rPr>
        <w:t>Several of the teachers see the benefits of</w:t>
      </w:r>
      <w:r w:rsidRPr="00D64D55">
        <w:rPr>
          <w:rFonts w:ascii="Times New Roman" w:eastAsia="Calibri" w:hAnsi="Times New Roman" w:cs="Times New Roman"/>
          <w:sz w:val="24"/>
        </w:rPr>
        <w:t xml:space="preserve"> </w:t>
      </w:r>
      <w:r>
        <w:rPr>
          <w:rFonts w:ascii="Times New Roman" w:hAnsi="Times New Roman" w:cs="Times New Roman"/>
          <w:sz w:val="24"/>
        </w:rPr>
        <w:t>v</w:t>
      </w:r>
      <w:r w:rsidRPr="00D64D55">
        <w:rPr>
          <w:rFonts w:ascii="Times New Roman" w:hAnsi="Times New Roman" w:cs="Times New Roman"/>
          <w:sz w:val="24"/>
        </w:rPr>
        <w:t>ertical and cross-discipline communication</w:t>
      </w:r>
      <w:r>
        <w:rPr>
          <w:rFonts w:ascii="Times New Roman" w:hAnsi="Times New Roman" w:cs="Times New Roman"/>
          <w:sz w:val="24"/>
        </w:rPr>
        <w:t xml:space="preserve"> and collaboration and believe that d</w:t>
      </w:r>
      <w:r w:rsidRPr="00D64D55">
        <w:rPr>
          <w:rFonts w:ascii="Times New Roman" w:hAnsi="Times New Roman" w:cs="Times New Roman"/>
          <w:sz w:val="24"/>
        </w:rPr>
        <w:t>iscussion</w:t>
      </w:r>
      <w:r>
        <w:rPr>
          <w:rFonts w:ascii="Times New Roman" w:hAnsi="Times New Roman" w:cs="Times New Roman"/>
          <w:sz w:val="24"/>
        </w:rPr>
        <w:t>s</w:t>
      </w:r>
      <w:r w:rsidRPr="00D64D55">
        <w:rPr>
          <w:rFonts w:ascii="Times New Roman" w:hAnsi="Times New Roman" w:cs="Times New Roman"/>
          <w:sz w:val="24"/>
        </w:rPr>
        <w:t xml:space="preserve"> between middle and high school teachers</w:t>
      </w:r>
      <w:r>
        <w:rPr>
          <w:rFonts w:ascii="Times New Roman" w:hAnsi="Times New Roman" w:cs="Times New Roman"/>
          <w:sz w:val="24"/>
        </w:rPr>
        <w:t xml:space="preserve">, sharing of effective practices/strategies, and aligning </w:t>
      </w:r>
      <w:r w:rsidR="00F52D77">
        <w:rPr>
          <w:rFonts w:ascii="Times New Roman" w:hAnsi="Times New Roman" w:cs="Times New Roman"/>
          <w:sz w:val="24"/>
        </w:rPr>
        <w:t xml:space="preserve">the </w:t>
      </w:r>
      <w:r>
        <w:rPr>
          <w:rFonts w:ascii="Times New Roman" w:hAnsi="Times New Roman" w:cs="Times New Roman"/>
          <w:sz w:val="24"/>
        </w:rPr>
        <w:t>novels read in English class with contents taught in social studies are beneficial to the students.</w:t>
      </w:r>
    </w:p>
    <w:p w14:paraId="4A9B0608" w14:textId="7BEB7F40" w:rsidR="00957952" w:rsidRPr="00125654" w:rsidRDefault="00957952" w:rsidP="00957952">
      <w:pPr>
        <w:spacing w:after="0" w:line="480" w:lineRule="auto"/>
        <w:ind w:firstLine="720"/>
        <w:rPr>
          <w:rFonts w:ascii="Times New Roman" w:hAnsi="Times New Roman" w:cs="Times New Roman"/>
          <w:b/>
          <w:i/>
          <w:sz w:val="24"/>
        </w:rPr>
      </w:pPr>
      <w:bookmarkStart w:id="63" w:name="_Hlk510441185"/>
      <w:r w:rsidRPr="00ED52FC">
        <w:rPr>
          <w:rFonts w:ascii="Times New Roman" w:hAnsi="Times New Roman" w:cs="Times New Roman"/>
          <w:b/>
          <w:sz w:val="24"/>
        </w:rPr>
        <w:t>Additional supports</w:t>
      </w:r>
      <w:r w:rsidRPr="00125654">
        <w:rPr>
          <w:rFonts w:ascii="Times New Roman" w:hAnsi="Times New Roman" w:cs="Times New Roman"/>
          <w:b/>
          <w:i/>
          <w:sz w:val="24"/>
        </w:rPr>
        <w:t>.</w:t>
      </w:r>
    </w:p>
    <w:p w14:paraId="38432BAF" w14:textId="4E241F65" w:rsidR="00957952" w:rsidRDefault="009779A5" w:rsidP="00957952">
      <w:pPr>
        <w:spacing w:after="0" w:line="480" w:lineRule="auto"/>
        <w:ind w:firstLine="720"/>
        <w:rPr>
          <w:rFonts w:ascii="Times New Roman" w:hAnsi="Times New Roman" w:cs="Times New Roman"/>
          <w:sz w:val="24"/>
        </w:rPr>
      </w:pPr>
      <w:r>
        <w:rPr>
          <w:rFonts w:ascii="Times New Roman" w:hAnsi="Times New Roman" w:cs="Times New Roman"/>
          <w:sz w:val="24"/>
        </w:rPr>
        <w:t xml:space="preserve">The members of the focus group sessions also </w:t>
      </w:r>
      <w:r w:rsidR="00957952">
        <w:rPr>
          <w:rFonts w:ascii="Times New Roman" w:hAnsi="Times New Roman" w:cs="Times New Roman"/>
          <w:sz w:val="24"/>
        </w:rPr>
        <w:t>identified other</w:t>
      </w:r>
      <w:r w:rsidR="00957952" w:rsidRPr="008729EC">
        <w:rPr>
          <w:rFonts w:ascii="Times New Roman" w:hAnsi="Times New Roman" w:cs="Times New Roman"/>
          <w:sz w:val="24"/>
        </w:rPr>
        <w:t xml:space="preserve"> resources that have benefited teachers in integrating literacy-based practices into their social studies instruction</w:t>
      </w:r>
      <w:r w:rsidR="00957952">
        <w:rPr>
          <w:rFonts w:ascii="Times New Roman" w:hAnsi="Times New Roman" w:cs="Times New Roman"/>
          <w:sz w:val="24"/>
        </w:rPr>
        <w:t xml:space="preserve">.  Although only mentioned or affirmed by one or two of the total eleven </w:t>
      </w:r>
      <w:r w:rsidR="00957952">
        <w:rPr>
          <w:rFonts w:ascii="Times New Roman" w:hAnsi="Times New Roman" w:cs="Times New Roman"/>
          <w:sz w:val="24"/>
        </w:rPr>
        <w:lastRenderedPageBreak/>
        <w:t xml:space="preserve">teachers, the following were recognized as being a benefit:  undergraduate and graduate school coursework, Beers &amp; Probst text, Stanford University’s </w:t>
      </w:r>
      <w:r w:rsidR="00957952" w:rsidRPr="00C94CBD">
        <w:rPr>
          <w:rFonts w:ascii="Times New Roman" w:hAnsi="Times New Roman" w:cs="Times New Roman"/>
          <w:i/>
          <w:sz w:val="24"/>
        </w:rPr>
        <w:t>Reading Like a Historian</w:t>
      </w:r>
      <w:r w:rsidR="00957952">
        <w:rPr>
          <w:rFonts w:ascii="Times New Roman" w:hAnsi="Times New Roman" w:cs="Times New Roman"/>
          <w:sz w:val="24"/>
        </w:rPr>
        <w:t>, other books purchased as resource, Government Alive (online resources), museums within a two to three-hour radius, and online computer simulations.</w:t>
      </w:r>
      <w:bookmarkEnd w:id="63"/>
    </w:p>
    <w:p w14:paraId="03EFBD0F" w14:textId="24DFEE82" w:rsidR="00957952" w:rsidRDefault="00957952" w:rsidP="00ED52FC">
      <w:pPr>
        <w:spacing w:after="0" w:line="480" w:lineRule="auto"/>
        <w:rPr>
          <w:rFonts w:ascii="Times New Roman" w:hAnsi="Times New Roman" w:cs="Times New Roman"/>
          <w:b/>
          <w:sz w:val="24"/>
        </w:rPr>
      </w:pPr>
      <w:r>
        <w:rPr>
          <w:rFonts w:ascii="Times New Roman" w:hAnsi="Times New Roman" w:cs="Times New Roman"/>
          <w:b/>
          <w:sz w:val="24"/>
        </w:rPr>
        <w:t xml:space="preserve">Summary of </w:t>
      </w:r>
      <w:r w:rsidR="00ED52FC">
        <w:rPr>
          <w:rFonts w:ascii="Times New Roman" w:hAnsi="Times New Roman" w:cs="Times New Roman"/>
          <w:b/>
          <w:sz w:val="24"/>
        </w:rPr>
        <w:t>F</w:t>
      </w:r>
      <w:r>
        <w:rPr>
          <w:rFonts w:ascii="Times New Roman" w:hAnsi="Times New Roman" w:cs="Times New Roman"/>
          <w:b/>
          <w:sz w:val="24"/>
        </w:rPr>
        <w:t xml:space="preserve">ocus </w:t>
      </w:r>
      <w:r w:rsidR="00ED52FC">
        <w:rPr>
          <w:rFonts w:ascii="Times New Roman" w:hAnsi="Times New Roman" w:cs="Times New Roman"/>
          <w:b/>
          <w:sz w:val="24"/>
        </w:rPr>
        <w:t>G</w:t>
      </w:r>
      <w:r>
        <w:rPr>
          <w:rFonts w:ascii="Times New Roman" w:hAnsi="Times New Roman" w:cs="Times New Roman"/>
          <w:b/>
          <w:sz w:val="24"/>
        </w:rPr>
        <w:t xml:space="preserve">roup </w:t>
      </w:r>
      <w:r w:rsidR="00ED52FC">
        <w:rPr>
          <w:rFonts w:ascii="Times New Roman" w:hAnsi="Times New Roman" w:cs="Times New Roman"/>
          <w:b/>
          <w:sz w:val="24"/>
        </w:rPr>
        <w:t>R</w:t>
      </w:r>
      <w:r>
        <w:rPr>
          <w:rFonts w:ascii="Times New Roman" w:hAnsi="Times New Roman" w:cs="Times New Roman"/>
          <w:b/>
          <w:sz w:val="24"/>
        </w:rPr>
        <w:t>esults</w:t>
      </w:r>
    </w:p>
    <w:p w14:paraId="765D0808" w14:textId="0F1D8BCA" w:rsidR="004100DE" w:rsidRDefault="004100DE" w:rsidP="00957952">
      <w:pPr>
        <w:spacing w:after="0" w:line="480" w:lineRule="auto"/>
        <w:ind w:firstLine="720"/>
        <w:rPr>
          <w:rFonts w:ascii="Times New Roman" w:eastAsia="Calibri" w:hAnsi="Times New Roman" w:cs="Times New Roman"/>
          <w:sz w:val="24"/>
        </w:rPr>
      </w:pPr>
      <w:r w:rsidRPr="004100DE">
        <w:rPr>
          <w:rFonts w:ascii="Times New Roman" w:eastAsia="Calibri" w:hAnsi="Times New Roman" w:cs="Times New Roman"/>
          <w:sz w:val="24"/>
        </w:rPr>
        <w:t>The 11 focus group participants openly shared about the literacy practices they found to be most effective, the barriers they feel are inhibiting them from utilizing literacy strategies, and the supports they believe to be in place to support them in effectively using literacy strategies with their students.</w:t>
      </w:r>
      <w:r>
        <w:rPr>
          <w:rFonts w:ascii="Times New Roman" w:eastAsia="Calibri" w:hAnsi="Times New Roman" w:cs="Times New Roman"/>
          <w:sz w:val="24"/>
        </w:rPr>
        <w:t xml:space="preserve">  </w:t>
      </w:r>
      <w:r w:rsidRPr="004100DE">
        <w:rPr>
          <w:rFonts w:ascii="Times New Roman" w:eastAsia="Calibri" w:hAnsi="Times New Roman" w:cs="Times New Roman"/>
          <w:sz w:val="24"/>
        </w:rPr>
        <w:t xml:space="preserve">The teachers believe that using primary and secondary source documents, analyzing, and annotating (engaging with the text) to be the most effective practices.  Also important to the groups were checking for bias, a focus on vocabulary, and chunking text.  Equally important to the teachers was an emphasis on using a variety of practices with their students.  Teachers asserted that it was important to expose students to a variety of sources, strategies, practices, and activities, to both keep them engaged in their learning and provide them with </w:t>
      </w:r>
      <w:proofErr w:type="gramStart"/>
      <w:r w:rsidRPr="004100DE">
        <w:rPr>
          <w:rFonts w:ascii="Times New Roman" w:eastAsia="Calibri" w:hAnsi="Times New Roman" w:cs="Times New Roman"/>
          <w:sz w:val="24"/>
        </w:rPr>
        <w:t>a number of</w:t>
      </w:r>
      <w:proofErr w:type="gramEnd"/>
      <w:r w:rsidRPr="004100DE">
        <w:rPr>
          <w:rFonts w:ascii="Times New Roman" w:eastAsia="Calibri" w:hAnsi="Times New Roman" w:cs="Times New Roman"/>
          <w:sz w:val="24"/>
        </w:rPr>
        <w:t xml:space="preserve"> options when needing to read and understand texts.</w:t>
      </w:r>
    </w:p>
    <w:p w14:paraId="2CF7DEDD" w14:textId="6B098927" w:rsidR="007376AB" w:rsidRDefault="007376AB" w:rsidP="007376AB">
      <w:pPr>
        <w:spacing w:after="0" w:line="480" w:lineRule="auto"/>
        <w:ind w:firstLine="720"/>
        <w:rPr>
          <w:rFonts w:ascii="Times New Roman" w:eastAsia="Calibri" w:hAnsi="Times New Roman" w:cs="Times New Roman"/>
          <w:sz w:val="24"/>
        </w:rPr>
      </w:pPr>
      <w:r>
        <w:rPr>
          <w:rFonts w:ascii="Times New Roman" w:eastAsia="Calibri" w:hAnsi="Times New Roman" w:cs="Times New Roman"/>
          <w:sz w:val="24"/>
        </w:rPr>
        <w:t>T</w:t>
      </w:r>
      <w:r w:rsidRPr="007376AB">
        <w:rPr>
          <w:rFonts w:ascii="Times New Roman" w:eastAsia="Calibri" w:hAnsi="Times New Roman" w:cs="Times New Roman"/>
          <w:sz w:val="24"/>
        </w:rPr>
        <w:t xml:space="preserve">eachers also shared </w:t>
      </w:r>
      <w:r w:rsidR="00B86721">
        <w:rPr>
          <w:rFonts w:ascii="Times New Roman" w:eastAsia="Calibri" w:hAnsi="Times New Roman" w:cs="Times New Roman"/>
          <w:sz w:val="24"/>
        </w:rPr>
        <w:t xml:space="preserve">comments about what </w:t>
      </w:r>
      <w:r w:rsidRPr="007376AB">
        <w:rPr>
          <w:rFonts w:ascii="Times New Roman" w:eastAsia="Calibri" w:hAnsi="Times New Roman" w:cs="Times New Roman"/>
          <w:sz w:val="24"/>
        </w:rPr>
        <w:t xml:space="preserve">they believe are inhibitors in utilizing literacy practices with their students.  The barrier most discussed among all the focus groups was the amount of content required to be covered, coupled with the lack of time to accomplish this monumental task.  Teachers pointed to the continued evolution of historically significant information that needs to be covered without an increase in instructional time.    This forces the problem of breadth versus depth and requires teachers to look for ways to maximize the limited amount of instructional time they do </w:t>
      </w:r>
      <w:r w:rsidRPr="007376AB">
        <w:rPr>
          <w:rFonts w:ascii="Times New Roman" w:eastAsia="Calibri" w:hAnsi="Times New Roman" w:cs="Times New Roman"/>
          <w:sz w:val="24"/>
        </w:rPr>
        <w:lastRenderedPageBreak/>
        <w:t>have.  It should be noted that the focus groups discussions took place in early March after teachers had lost five school days due to inclement weather.</w:t>
      </w:r>
      <w:r>
        <w:rPr>
          <w:rFonts w:ascii="Times New Roman" w:eastAsia="Calibri" w:hAnsi="Times New Roman" w:cs="Times New Roman"/>
          <w:sz w:val="24"/>
          <w:szCs w:val="24"/>
        </w:rPr>
        <w:t xml:space="preserve">  </w:t>
      </w:r>
      <w:r w:rsidRPr="007376AB">
        <w:rPr>
          <w:rFonts w:ascii="Times New Roman" w:eastAsia="Calibri" w:hAnsi="Times New Roman" w:cs="Times New Roman"/>
          <w:sz w:val="24"/>
          <w:szCs w:val="24"/>
        </w:rPr>
        <w:t>Testing</w:t>
      </w:r>
      <w:r>
        <w:rPr>
          <w:rFonts w:ascii="Times New Roman" w:eastAsia="Calibri" w:hAnsi="Times New Roman" w:cs="Times New Roman"/>
          <w:sz w:val="24"/>
          <w:szCs w:val="24"/>
        </w:rPr>
        <w:t>, l</w:t>
      </w:r>
      <w:r w:rsidRPr="007376AB">
        <w:rPr>
          <w:rFonts w:ascii="Times New Roman" w:eastAsia="Calibri" w:hAnsi="Times New Roman" w:cs="Times New Roman"/>
          <w:sz w:val="24"/>
          <w:szCs w:val="24"/>
        </w:rPr>
        <w:t>ack of basic skills</w:t>
      </w:r>
      <w:r>
        <w:rPr>
          <w:rFonts w:ascii="Times New Roman" w:eastAsia="Calibri" w:hAnsi="Times New Roman" w:cs="Times New Roman"/>
          <w:sz w:val="24"/>
          <w:szCs w:val="24"/>
        </w:rPr>
        <w:t>, l</w:t>
      </w:r>
      <w:r w:rsidRPr="007376AB">
        <w:rPr>
          <w:rFonts w:ascii="Times New Roman" w:eastAsia="Calibri" w:hAnsi="Times New Roman" w:cs="Times New Roman"/>
          <w:sz w:val="24"/>
          <w:szCs w:val="24"/>
        </w:rPr>
        <w:t>anguage deficits</w:t>
      </w:r>
      <w:r>
        <w:rPr>
          <w:rFonts w:ascii="Times New Roman" w:eastAsia="Calibri" w:hAnsi="Times New Roman" w:cs="Times New Roman"/>
          <w:sz w:val="24"/>
          <w:szCs w:val="24"/>
        </w:rPr>
        <w:t>, l</w:t>
      </w:r>
      <w:r w:rsidRPr="007376AB">
        <w:rPr>
          <w:rFonts w:ascii="Times New Roman" w:eastAsia="Calibri" w:hAnsi="Times New Roman" w:cs="Times New Roman"/>
          <w:sz w:val="24"/>
          <w:szCs w:val="24"/>
        </w:rPr>
        <w:t>ack of vertical and cross-discipline alignment</w:t>
      </w:r>
      <w:r>
        <w:rPr>
          <w:rFonts w:ascii="Times New Roman" w:eastAsia="Calibri" w:hAnsi="Times New Roman" w:cs="Times New Roman"/>
          <w:sz w:val="24"/>
          <w:szCs w:val="24"/>
        </w:rPr>
        <w:t>, and i</w:t>
      </w:r>
      <w:r w:rsidRPr="007376AB">
        <w:rPr>
          <w:rFonts w:ascii="Times New Roman" w:eastAsia="Calibri" w:hAnsi="Times New Roman" w:cs="Times New Roman"/>
          <w:sz w:val="24"/>
        </w:rPr>
        <w:t>neffective professional development w</w:t>
      </w:r>
      <w:r>
        <w:rPr>
          <w:rFonts w:ascii="Times New Roman" w:eastAsia="Calibri" w:hAnsi="Times New Roman" w:cs="Times New Roman"/>
          <w:sz w:val="24"/>
        </w:rPr>
        <w:t>ere</w:t>
      </w:r>
      <w:r w:rsidRPr="007376AB">
        <w:rPr>
          <w:rFonts w:ascii="Times New Roman" w:eastAsia="Calibri" w:hAnsi="Times New Roman" w:cs="Times New Roman"/>
          <w:sz w:val="24"/>
        </w:rPr>
        <w:t xml:space="preserve"> also cited as barrier</w:t>
      </w:r>
      <w:r>
        <w:rPr>
          <w:rFonts w:ascii="Times New Roman" w:eastAsia="Calibri" w:hAnsi="Times New Roman" w:cs="Times New Roman"/>
          <w:sz w:val="24"/>
        </w:rPr>
        <w:t>s</w:t>
      </w:r>
      <w:r w:rsidRPr="007376AB">
        <w:rPr>
          <w:rFonts w:ascii="Times New Roman" w:eastAsia="Calibri" w:hAnsi="Times New Roman" w:cs="Times New Roman"/>
          <w:sz w:val="24"/>
        </w:rPr>
        <w:t xml:space="preserve"> to utilizing literacy practices.  </w:t>
      </w:r>
    </w:p>
    <w:p w14:paraId="1F348BD1" w14:textId="2D35CA1A" w:rsidR="00957952" w:rsidRPr="00C45E70" w:rsidRDefault="007376AB" w:rsidP="00957952">
      <w:pPr>
        <w:spacing w:after="0" w:line="480" w:lineRule="auto"/>
        <w:ind w:firstLine="720"/>
        <w:rPr>
          <w:rFonts w:ascii="Times New Roman" w:hAnsi="Times New Roman" w:cs="Times New Roman"/>
          <w:sz w:val="24"/>
        </w:rPr>
      </w:pPr>
      <w:r w:rsidRPr="007376AB">
        <w:rPr>
          <w:rFonts w:ascii="Times New Roman" w:eastAsia="Calibri" w:hAnsi="Times New Roman" w:cs="Times New Roman"/>
          <w:sz w:val="24"/>
        </w:rPr>
        <w:t>Also discussed in the focus groups were supports that are in place to assist teachers in utilizing literacy practices with their students.  Three main supports emerged from the conversations:  content focused professional development, colleagues within their department, and vertical and cross-discipline communication.  The magnitude of these supports varied by school, but all three groups found them to be important.  The existing structure of one of the schools allowed for greater frequency of both vertical and cross-discipline communication, with teachers from the other two schools indicating that it would be an added benefit.</w:t>
      </w:r>
      <w:r w:rsidR="00957952">
        <w:rPr>
          <w:rFonts w:ascii="Times New Roman" w:eastAsia="Calibri" w:hAnsi="Times New Roman" w:cs="Times New Roman"/>
          <w:sz w:val="24"/>
        </w:rPr>
        <w:t xml:space="preserve">  </w:t>
      </w:r>
      <w:r w:rsidR="00BF3FD2">
        <w:rPr>
          <w:rFonts w:ascii="Times New Roman" w:eastAsia="Calibri" w:hAnsi="Times New Roman" w:cs="Times New Roman"/>
          <w:sz w:val="24"/>
        </w:rPr>
        <w:t xml:space="preserve">  </w:t>
      </w:r>
    </w:p>
    <w:p w14:paraId="3DE4A093" w14:textId="77777777" w:rsidR="00957952" w:rsidRDefault="00957952" w:rsidP="00ED52FC">
      <w:pPr>
        <w:spacing w:after="0" w:line="480" w:lineRule="auto"/>
        <w:jc w:val="center"/>
        <w:rPr>
          <w:rFonts w:ascii="Times New Roman" w:hAnsi="Times New Roman" w:cs="Times New Roman"/>
          <w:b/>
          <w:sz w:val="24"/>
        </w:rPr>
      </w:pPr>
      <w:r w:rsidRPr="00CF40D5">
        <w:rPr>
          <w:rFonts w:ascii="Times New Roman" w:hAnsi="Times New Roman" w:cs="Times New Roman"/>
          <w:b/>
          <w:sz w:val="24"/>
        </w:rPr>
        <w:t>Conclusion</w:t>
      </w:r>
    </w:p>
    <w:p w14:paraId="4B2723E6" w14:textId="08AA9A89" w:rsidR="003540B5" w:rsidRDefault="00957952" w:rsidP="00957952">
      <w:pPr>
        <w:spacing w:after="0" w:line="480" w:lineRule="auto"/>
        <w:ind w:firstLine="810"/>
        <w:rPr>
          <w:rFonts w:ascii="Times New Roman" w:hAnsi="Times New Roman" w:cs="Times New Roman"/>
          <w:sz w:val="24"/>
        </w:rPr>
      </w:pPr>
      <w:r>
        <w:rPr>
          <w:rFonts w:ascii="Times New Roman" w:hAnsi="Times New Roman" w:cs="Times New Roman"/>
          <w:sz w:val="24"/>
        </w:rPr>
        <w:t xml:space="preserve">Results from both the survey and focus groups indicate that </w:t>
      </w:r>
      <w:bookmarkStart w:id="64" w:name="_Hlk511744407"/>
      <w:r>
        <w:rPr>
          <w:rFonts w:ascii="Times New Roman" w:hAnsi="Times New Roman" w:cs="Times New Roman"/>
          <w:sz w:val="24"/>
        </w:rPr>
        <w:t>a variety of literacy-based instructional practices are occurring in differing amounts in high school social studies classrooms, with many factors impacting teachers’ use of these practices</w:t>
      </w:r>
      <w:bookmarkEnd w:id="64"/>
      <w:r>
        <w:rPr>
          <w:rFonts w:ascii="Times New Roman" w:hAnsi="Times New Roman" w:cs="Times New Roman"/>
          <w:sz w:val="24"/>
        </w:rPr>
        <w:t xml:space="preserve">.  One area of alignment between the two sources of data collection is </w:t>
      </w:r>
      <w:bookmarkStart w:id="65" w:name="_Hlk511744582"/>
      <w:r>
        <w:rPr>
          <w:rFonts w:ascii="Times New Roman" w:hAnsi="Times New Roman" w:cs="Times New Roman"/>
          <w:sz w:val="24"/>
        </w:rPr>
        <w:t>the use of primary and secondary source documents.  Survey respondents rated these two sources as two of the top three sources of information they use with their students while focus group participants recognized them as one of the most effective literacy-based practices as well</w:t>
      </w:r>
      <w:bookmarkEnd w:id="65"/>
      <w:r w:rsidR="003540B5">
        <w:rPr>
          <w:rFonts w:ascii="Times New Roman" w:hAnsi="Times New Roman" w:cs="Times New Roman"/>
          <w:sz w:val="24"/>
        </w:rPr>
        <w:t>.  One teacher highlighted the use of these documents when he said, “</w:t>
      </w:r>
      <w:r w:rsidR="000F4D11">
        <w:rPr>
          <w:rFonts w:ascii="Times New Roman" w:hAnsi="Times New Roman" w:cs="Times New Roman"/>
          <w:sz w:val="24"/>
        </w:rPr>
        <w:t>they allow</w:t>
      </w:r>
      <w:r w:rsidR="000F4D11" w:rsidRPr="000F4D11">
        <w:rPr>
          <w:rFonts w:ascii="Times New Roman" w:eastAsia="Calibri" w:hAnsi="Times New Roman" w:cs="Times New Roman"/>
          <w:sz w:val="24"/>
          <w:szCs w:val="24"/>
        </w:rPr>
        <w:t xml:space="preserve"> </w:t>
      </w:r>
      <w:r w:rsidR="000F4D11">
        <w:rPr>
          <w:rFonts w:ascii="Times New Roman" w:eastAsia="Calibri" w:hAnsi="Times New Roman" w:cs="Times New Roman"/>
          <w:sz w:val="24"/>
          <w:szCs w:val="24"/>
        </w:rPr>
        <w:t xml:space="preserve">students the opportunity to </w:t>
      </w:r>
      <w:r w:rsidR="000F4D11" w:rsidRPr="000F4D11">
        <w:rPr>
          <w:rFonts w:ascii="Times New Roman" w:hAnsi="Times New Roman" w:cs="Times New Roman"/>
          <w:sz w:val="24"/>
        </w:rPr>
        <w:t>assess the validity of the text</w:t>
      </w:r>
      <w:r w:rsidR="000F4D11">
        <w:rPr>
          <w:rFonts w:ascii="Times New Roman" w:hAnsi="Times New Roman" w:cs="Times New Roman"/>
          <w:sz w:val="24"/>
        </w:rPr>
        <w:t xml:space="preserve"> and think about the purpose for which it </w:t>
      </w:r>
      <w:r w:rsidR="000F4D11">
        <w:rPr>
          <w:rFonts w:ascii="Times New Roman" w:hAnsi="Times New Roman" w:cs="Times New Roman"/>
          <w:sz w:val="24"/>
        </w:rPr>
        <w:lastRenderedPageBreak/>
        <w:t xml:space="preserve">was written.”  The attributes of historians are being mirrored by students </w:t>
      </w:r>
      <w:r w:rsidR="000218FD">
        <w:rPr>
          <w:rFonts w:ascii="Times New Roman" w:hAnsi="Times New Roman" w:cs="Times New Roman"/>
          <w:sz w:val="24"/>
        </w:rPr>
        <w:t xml:space="preserve">who are in the </w:t>
      </w:r>
      <w:r w:rsidR="000F4D11">
        <w:rPr>
          <w:rFonts w:ascii="Times New Roman" w:hAnsi="Times New Roman" w:cs="Times New Roman"/>
          <w:sz w:val="24"/>
        </w:rPr>
        <w:t>process</w:t>
      </w:r>
      <w:r w:rsidR="000218FD">
        <w:rPr>
          <w:rFonts w:ascii="Times New Roman" w:hAnsi="Times New Roman" w:cs="Times New Roman"/>
          <w:sz w:val="24"/>
        </w:rPr>
        <w:t xml:space="preserve"> of learning new information</w:t>
      </w:r>
      <w:r w:rsidR="000F4D11">
        <w:rPr>
          <w:rFonts w:ascii="Times New Roman" w:hAnsi="Times New Roman" w:cs="Times New Roman"/>
          <w:sz w:val="24"/>
        </w:rPr>
        <w:t xml:space="preserve">.  </w:t>
      </w:r>
    </w:p>
    <w:p w14:paraId="06F10478" w14:textId="0831C9E4" w:rsidR="00957952" w:rsidRPr="00F14987" w:rsidRDefault="00957952" w:rsidP="001171E9">
      <w:pPr>
        <w:spacing w:after="0" w:line="480" w:lineRule="auto"/>
        <w:ind w:firstLine="810"/>
        <w:rPr>
          <w:rFonts w:ascii="Times New Roman" w:hAnsi="Times New Roman" w:cs="Times New Roman"/>
          <w:sz w:val="24"/>
        </w:rPr>
      </w:pPr>
      <w:r>
        <w:rPr>
          <w:rFonts w:ascii="Times New Roman" w:hAnsi="Times New Roman" w:cs="Times New Roman"/>
          <w:sz w:val="24"/>
        </w:rPr>
        <w:t>Another area of congruency is the importance of checking for bias and the credibility of the source, as the survey indicated that it was frequently the purpose of many instructional activities and the focus groups suggested that it was one of the most effective literacy-based practices.</w:t>
      </w:r>
      <w:r w:rsidR="001B720A">
        <w:rPr>
          <w:rFonts w:ascii="Times New Roman" w:hAnsi="Times New Roman" w:cs="Times New Roman"/>
          <w:sz w:val="24"/>
        </w:rPr>
        <w:t xml:space="preserve">  </w:t>
      </w:r>
      <w:r w:rsidR="001171E9">
        <w:rPr>
          <w:rFonts w:ascii="Times New Roman" w:hAnsi="Times New Roman" w:cs="Times New Roman"/>
          <w:sz w:val="24"/>
        </w:rPr>
        <w:t>Activities with this purpose are</w:t>
      </w:r>
      <w:r w:rsidR="006D11C9" w:rsidRPr="006D11C9">
        <w:rPr>
          <w:rFonts w:ascii="Times New Roman" w:hAnsi="Times New Roman" w:cs="Times New Roman"/>
          <w:sz w:val="24"/>
        </w:rPr>
        <w:t xml:space="preserve"> practices </w:t>
      </w:r>
      <w:r w:rsidR="001171E9">
        <w:rPr>
          <w:rFonts w:ascii="Times New Roman" w:hAnsi="Times New Roman" w:cs="Times New Roman"/>
          <w:sz w:val="24"/>
        </w:rPr>
        <w:t>that are</w:t>
      </w:r>
      <w:r w:rsidR="006D11C9" w:rsidRPr="006D11C9">
        <w:rPr>
          <w:rFonts w:ascii="Times New Roman" w:hAnsi="Times New Roman" w:cs="Times New Roman"/>
          <w:sz w:val="24"/>
        </w:rPr>
        <w:t xml:space="preserve"> effective tool</w:t>
      </w:r>
      <w:r w:rsidR="001171E9">
        <w:rPr>
          <w:rFonts w:ascii="Times New Roman" w:hAnsi="Times New Roman" w:cs="Times New Roman"/>
          <w:sz w:val="24"/>
        </w:rPr>
        <w:t>s</w:t>
      </w:r>
      <w:r w:rsidR="006D11C9" w:rsidRPr="006D11C9">
        <w:rPr>
          <w:rFonts w:ascii="Times New Roman" w:hAnsi="Times New Roman" w:cs="Times New Roman"/>
          <w:sz w:val="24"/>
        </w:rPr>
        <w:t xml:space="preserve"> for enhancing students’ literacy development while also supporting content acquisition (</w:t>
      </w:r>
      <w:proofErr w:type="spellStart"/>
      <w:r w:rsidR="006D11C9" w:rsidRPr="006D11C9">
        <w:rPr>
          <w:rFonts w:ascii="Times New Roman" w:hAnsi="Times New Roman" w:cs="Times New Roman"/>
          <w:sz w:val="24"/>
        </w:rPr>
        <w:t>Moje</w:t>
      </w:r>
      <w:proofErr w:type="spellEnd"/>
      <w:r w:rsidR="006D11C9" w:rsidRPr="006D11C9">
        <w:rPr>
          <w:rFonts w:ascii="Times New Roman" w:hAnsi="Times New Roman" w:cs="Times New Roman"/>
          <w:sz w:val="24"/>
        </w:rPr>
        <w:t>, 2007; Shanahan &amp; Shanahan, 2008)</w:t>
      </w:r>
      <w:r w:rsidR="001171E9">
        <w:rPr>
          <w:rFonts w:ascii="Times New Roman" w:hAnsi="Times New Roman" w:cs="Times New Roman"/>
          <w:sz w:val="24"/>
        </w:rPr>
        <w:t xml:space="preserve">.  </w:t>
      </w:r>
      <w:r w:rsidR="00B52EB3">
        <w:rPr>
          <w:rFonts w:ascii="Times New Roman" w:hAnsi="Times New Roman" w:cs="Times New Roman"/>
          <w:sz w:val="24"/>
        </w:rPr>
        <w:t>Also common in both the survey and focus group results was the importance of vocabulary, as focus groups recognized a focus on vocabulary as an effective literacy-based practice while survey respondents, especially U.S. Government teachers, said they incorporated vocabulary definitions and morphology into their instruction.  T</w:t>
      </w:r>
      <w:r>
        <w:rPr>
          <w:rFonts w:ascii="Times New Roman" w:hAnsi="Times New Roman" w:cs="Times New Roman"/>
          <w:sz w:val="24"/>
        </w:rPr>
        <w:t xml:space="preserve">hese and other topics will be discussed in greater detail in the concluding chapter.  </w:t>
      </w:r>
    </w:p>
    <w:p w14:paraId="674513A2" w14:textId="77777777" w:rsidR="00957952" w:rsidRPr="00914508" w:rsidRDefault="00957952" w:rsidP="00957952">
      <w:pPr>
        <w:spacing w:after="0" w:line="480" w:lineRule="auto"/>
        <w:rPr>
          <w:rFonts w:ascii="Times New Roman" w:hAnsi="Times New Roman" w:cs="Times New Roman"/>
          <w:sz w:val="24"/>
        </w:rPr>
      </w:pPr>
      <w:r>
        <w:rPr>
          <w:rFonts w:ascii="Times New Roman" w:hAnsi="Times New Roman" w:cs="Times New Roman"/>
          <w:b/>
          <w:sz w:val="24"/>
        </w:rPr>
        <w:tab/>
      </w:r>
    </w:p>
    <w:p w14:paraId="600F15DA" w14:textId="77777777" w:rsidR="00957952" w:rsidRDefault="00957952" w:rsidP="00957952">
      <w:pPr>
        <w:spacing w:after="0" w:line="480" w:lineRule="auto"/>
        <w:rPr>
          <w:rFonts w:ascii="Times New Roman" w:hAnsi="Times New Roman" w:cs="Times New Roman"/>
          <w:i/>
          <w:sz w:val="24"/>
          <w:highlight w:val="yellow"/>
        </w:rPr>
      </w:pPr>
      <w:r>
        <w:rPr>
          <w:rFonts w:ascii="Times New Roman" w:hAnsi="Times New Roman" w:cs="Times New Roman"/>
          <w:sz w:val="24"/>
        </w:rPr>
        <w:tab/>
      </w:r>
    </w:p>
    <w:p w14:paraId="126B5BDF" w14:textId="77777777" w:rsidR="00957952" w:rsidRPr="00957952" w:rsidRDefault="00957952" w:rsidP="00957952">
      <w:pPr>
        <w:tabs>
          <w:tab w:val="left" w:leader="underscore" w:pos="0"/>
        </w:tabs>
        <w:spacing w:line="480" w:lineRule="auto"/>
        <w:ind w:right="216"/>
        <w:textAlignment w:val="baseline"/>
        <w:rPr>
          <w:rFonts w:ascii="Times New Roman" w:hAnsi="Times New Roman" w:cs="Times New Roman"/>
          <w:sz w:val="24"/>
          <w:szCs w:val="24"/>
        </w:rPr>
      </w:pPr>
    </w:p>
    <w:p w14:paraId="334E1C2E" w14:textId="77777777" w:rsidR="00B373E4" w:rsidRDefault="00B373E4">
      <w:pPr>
        <w:rPr>
          <w:rFonts w:ascii="Times New Roman" w:hAnsi="Times New Roman" w:cs="Times New Roman"/>
          <w:b/>
          <w:sz w:val="24"/>
          <w:szCs w:val="24"/>
        </w:rPr>
      </w:pPr>
      <w:r>
        <w:rPr>
          <w:rFonts w:ascii="Times New Roman" w:hAnsi="Times New Roman" w:cs="Times New Roman"/>
          <w:b/>
          <w:sz w:val="24"/>
          <w:szCs w:val="24"/>
        </w:rPr>
        <w:br w:type="page"/>
      </w:r>
    </w:p>
    <w:p w14:paraId="75AA7EF9" w14:textId="374D7106" w:rsidR="009B56CB" w:rsidRDefault="00B219ED" w:rsidP="009B56CB">
      <w:pPr>
        <w:spacing w:line="480" w:lineRule="auto"/>
        <w:jc w:val="center"/>
        <w:outlineLvl w:val="0"/>
        <w:rPr>
          <w:rFonts w:ascii="Times New Roman" w:hAnsi="Times New Roman" w:cs="Times New Roman"/>
          <w:b/>
          <w:sz w:val="24"/>
          <w:szCs w:val="24"/>
        </w:rPr>
      </w:pPr>
      <w:r>
        <w:rPr>
          <w:rFonts w:ascii="Times New Roman" w:hAnsi="Times New Roman" w:cs="Times New Roman"/>
          <w:b/>
          <w:sz w:val="24"/>
          <w:szCs w:val="24"/>
        </w:rPr>
        <w:lastRenderedPageBreak/>
        <w:t xml:space="preserve">Chapter 5: </w:t>
      </w:r>
      <w:r w:rsidR="009B56CB" w:rsidRPr="006D4002">
        <w:rPr>
          <w:rFonts w:ascii="Times New Roman" w:hAnsi="Times New Roman" w:cs="Times New Roman"/>
          <w:b/>
          <w:sz w:val="24"/>
          <w:szCs w:val="24"/>
        </w:rPr>
        <w:t>Discussion</w:t>
      </w:r>
    </w:p>
    <w:p w14:paraId="6DA28BD1" w14:textId="77A118E7" w:rsidR="00DC7795" w:rsidRPr="00ED6FA0" w:rsidRDefault="00DC7795" w:rsidP="00DC7795">
      <w:pPr>
        <w:spacing w:after="0" w:line="480" w:lineRule="auto"/>
        <w:ind w:firstLine="720"/>
        <w:rPr>
          <w:rFonts w:ascii="Times New Roman" w:eastAsia="Calibri" w:hAnsi="Times New Roman" w:cs="Times New Roman"/>
          <w:sz w:val="24"/>
          <w:szCs w:val="24"/>
        </w:rPr>
      </w:pPr>
      <w:r w:rsidRPr="00ED6FA0">
        <w:rPr>
          <w:rFonts w:ascii="Times New Roman" w:eastAsia="Calibri" w:hAnsi="Times New Roman" w:cs="Times New Roman"/>
          <w:sz w:val="24"/>
          <w:szCs w:val="24"/>
        </w:rPr>
        <w:t xml:space="preserve">This case study examined the literacy practices of high school social studies teachers in the Jefferson School District.  From my pilot study, Principal Leadership in Disciplinary Literacy, and my experiences as a building level administrator, I developed a case study research </w:t>
      </w:r>
      <w:r w:rsidR="00A55E98" w:rsidRPr="00ED6FA0">
        <w:rPr>
          <w:rFonts w:ascii="Times New Roman" w:eastAsia="Calibri" w:hAnsi="Times New Roman" w:cs="Times New Roman"/>
          <w:sz w:val="24"/>
          <w:szCs w:val="24"/>
        </w:rPr>
        <w:t>investigation</w:t>
      </w:r>
      <w:r w:rsidRPr="00ED6FA0">
        <w:rPr>
          <w:rFonts w:ascii="Times New Roman" w:eastAsia="Calibri" w:hAnsi="Times New Roman" w:cs="Times New Roman"/>
          <w:sz w:val="24"/>
          <w:szCs w:val="24"/>
        </w:rPr>
        <w:t>.  Teachers, especially those in high school content areas such as social studies, vary in their ability to teach literacy skills—emphasizing the importance of this exploration (</w:t>
      </w:r>
      <w:proofErr w:type="spellStart"/>
      <w:r w:rsidRPr="00ED6FA0">
        <w:rPr>
          <w:rFonts w:ascii="Times New Roman" w:eastAsia="Calibri" w:hAnsi="Times New Roman" w:cs="Times New Roman"/>
          <w:sz w:val="24"/>
          <w:szCs w:val="24"/>
        </w:rPr>
        <w:t>Alvermann</w:t>
      </w:r>
      <w:proofErr w:type="spellEnd"/>
      <w:r w:rsidRPr="00ED6FA0">
        <w:rPr>
          <w:rFonts w:ascii="Times New Roman" w:eastAsia="Calibri" w:hAnsi="Times New Roman" w:cs="Times New Roman"/>
          <w:sz w:val="24"/>
          <w:szCs w:val="24"/>
        </w:rPr>
        <w:t xml:space="preserve"> &amp; </w:t>
      </w:r>
      <w:proofErr w:type="spellStart"/>
      <w:r w:rsidRPr="00ED6FA0">
        <w:rPr>
          <w:rFonts w:ascii="Times New Roman" w:eastAsia="Calibri" w:hAnsi="Times New Roman" w:cs="Times New Roman"/>
          <w:sz w:val="24"/>
          <w:szCs w:val="24"/>
        </w:rPr>
        <w:t>Moje</w:t>
      </w:r>
      <w:proofErr w:type="spellEnd"/>
      <w:r w:rsidRPr="00ED6FA0">
        <w:rPr>
          <w:rFonts w:ascii="Times New Roman" w:eastAsia="Calibri" w:hAnsi="Times New Roman" w:cs="Times New Roman"/>
          <w:sz w:val="24"/>
          <w:szCs w:val="24"/>
        </w:rPr>
        <w:t>, 2013).  The literature review, combined with my previous study and educational experience, resulted in the development of the following research questions:</w:t>
      </w:r>
    </w:p>
    <w:p w14:paraId="0FDAB4CF" w14:textId="77777777" w:rsidR="00DC7795" w:rsidRPr="00ED6FA0" w:rsidRDefault="00DC7795" w:rsidP="00DC7795">
      <w:pPr>
        <w:numPr>
          <w:ilvl w:val="1"/>
          <w:numId w:val="17"/>
        </w:numPr>
        <w:spacing w:after="0" w:line="480" w:lineRule="auto"/>
        <w:rPr>
          <w:rFonts w:ascii="Times New Roman" w:eastAsia="Calibri" w:hAnsi="Times New Roman" w:cs="Times New Roman"/>
          <w:sz w:val="24"/>
          <w:szCs w:val="24"/>
        </w:rPr>
      </w:pPr>
      <w:r w:rsidRPr="00ED6FA0">
        <w:rPr>
          <w:rFonts w:ascii="Times New Roman" w:eastAsia="Calibri" w:hAnsi="Times New Roman" w:cs="Times New Roman"/>
          <w:sz w:val="24"/>
          <w:szCs w:val="24"/>
        </w:rPr>
        <w:t>What literacy practices do high school social studies teachers utilize with their students?</w:t>
      </w:r>
    </w:p>
    <w:p w14:paraId="5457219F" w14:textId="77777777" w:rsidR="00DC7795" w:rsidRPr="00ED6FA0" w:rsidRDefault="00DC7795" w:rsidP="00DC7795">
      <w:pPr>
        <w:numPr>
          <w:ilvl w:val="1"/>
          <w:numId w:val="17"/>
        </w:numPr>
        <w:spacing w:after="0" w:line="480" w:lineRule="auto"/>
        <w:rPr>
          <w:rFonts w:ascii="Times New Roman" w:eastAsia="Calibri" w:hAnsi="Times New Roman" w:cs="Times New Roman"/>
          <w:sz w:val="24"/>
          <w:szCs w:val="24"/>
        </w:rPr>
      </w:pPr>
      <w:r w:rsidRPr="00ED6FA0">
        <w:rPr>
          <w:rFonts w:ascii="Times New Roman" w:eastAsia="Calibri" w:hAnsi="Times New Roman" w:cs="Times New Roman"/>
          <w:sz w:val="24"/>
          <w:szCs w:val="24"/>
        </w:rPr>
        <w:t>Which literacy practices do high school social studies teachers believe to be most effective?</w:t>
      </w:r>
    </w:p>
    <w:p w14:paraId="2DB1A1FC" w14:textId="77777777" w:rsidR="00DC7795" w:rsidRPr="00ED6FA0" w:rsidRDefault="00DC7795" w:rsidP="00DC7795">
      <w:pPr>
        <w:numPr>
          <w:ilvl w:val="1"/>
          <w:numId w:val="17"/>
        </w:numPr>
        <w:spacing w:after="0" w:line="480" w:lineRule="auto"/>
        <w:rPr>
          <w:rFonts w:ascii="Times New Roman" w:eastAsia="Calibri" w:hAnsi="Times New Roman" w:cs="Times New Roman"/>
          <w:sz w:val="24"/>
          <w:szCs w:val="24"/>
        </w:rPr>
      </w:pPr>
      <w:r w:rsidRPr="00ED6FA0">
        <w:rPr>
          <w:rFonts w:ascii="Times New Roman" w:eastAsia="Calibri" w:hAnsi="Times New Roman" w:cs="Times New Roman"/>
          <w:sz w:val="24"/>
          <w:szCs w:val="24"/>
        </w:rPr>
        <w:t>What supports are in place to help high school social studies teachers effectively utilize literacy strategies?</w:t>
      </w:r>
    </w:p>
    <w:p w14:paraId="12A0167E" w14:textId="77777777" w:rsidR="00DC7795" w:rsidRPr="00ED6FA0" w:rsidRDefault="00DC7795" w:rsidP="00DC7795">
      <w:pPr>
        <w:numPr>
          <w:ilvl w:val="1"/>
          <w:numId w:val="17"/>
        </w:numPr>
        <w:spacing w:after="0" w:line="480" w:lineRule="auto"/>
        <w:rPr>
          <w:rFonts w:ascii="Times New Roman" w:eastAsia="Calibri" w:hAnsi="Times New Roman" w:cs="Times New Roman"/>
          <w:sz w:val="24"/>
          <w:szCs w:val="24"/>
        </w:rPr>
      </w:pPr>
      <w:r w:rsidRPr="00ED6FA0">
        <w:rPr>
          <w:rFonts w:ascii="Times New Roman" w:eastAsia="Calibri" w:hAnsi="Times New Roman" w:cs="Times New Roman"/>
          <w:sz w:val="24"/>
          <w:szCs w:val="24"/>
        </w:rPr>
        <w:t>What barriers exist for high school social studies teachers to effectively utilize literacy strategies?</w:t>
      </w:r>
    </w:p>
    <w:p w14:paraId="228BA05D" w14:textId="0C1592A2" w:rsidR="00DC7795" w:rsidRPr="00ED6FA0" w:rsidRDefault="00DC7795" w:rsidP="00DC7795">
      <w:pPr>
        <w:spacing w:after="0" w:line="480" w:lineRule="auto"/>
        <w:ind w:firstLine="720"/>
        <w:rPr>
          <w:rFonts w:ascii="Times New Roman" w:eastAsia="Calibri" w:hAnsi="Times New Roman" w:cs="Times New Roman"/>
          <w:sz w:val="24"/>
          <w:szCs w:val="24"/>
        </w:rPr>
      </w:pPr>
      <w:r w:rsidRPr="00ED6FA0">
        <w:rPr>
          <w:rFonts w:ascii="Times New Roman" w:eastAsia="Calibri" w:hAnsi="Times New Roman" w:cs="Times New Roman"/>
          <w:sz w:val="24"/>
          <w:szCs w:val="24"/>
        </w:rPr>
        <w:t xml:space="preserve">The literature review concentrated on empirical studies associated with the instructional practices used in secondary school social studies classrooms, disciplinary literacy practices, and content literacy practices. </w:t>
      </w:r>
      <w:r w:rsidR="00B579C3" w:rsidRPr="00ED6FA0">
        <w:rPr>
          <w:rFonts w:ascii="Times New Roman" w:eastAsia="Calibri" w:hAnsi="Times New Roman" w:cs="Times New Roman"/>
          <w:sz w:val="24"/>
          <w:szCs w:val="24"/>
        </w:rPr>
        <w:t>Based upon the research reviewed</w:t>
      </w:r>
      <w:r w:rsidRPr="00ED6FA0">
        <w:rPr>
          <w:rFonts w:ascii="Times New Roman" w:eastAsia="Calibri" w:hAnsi="Times New Roman" w:cs="Times New Roman"/>
          <w:sz w:val="24"/>
          <w:szCs w:val="24"/>
        </w:rPr>
        <w:t>, I determined that literacy-based practices could be organized into four categories:  sources of information, strategies used by teachers, purposes for activities, and student outcomes.</w:t>
      </w:r>
      <w:r w:rsidR="00B63704" w:rsidRPr="00ED6FA0">
        <w:rPr>
          <w:rFonts w:ascii="Times New Roman" w:eastAsia="Calibri" w:hAnsi="Times New Roman" w:cs="Times New Roman"/>
          <w:sz w:val="24"/>
          <w:szCs w:val="24"/>
        </w:rPr>
        <w:t xml:space="preserve">  </w:t>
      </w:r>
      <w:r w:rsidRPr="00ED6FA0">
        <w:rPr>
          <w:rFonts w:ascii="Times New Roman" w:eastAsia="Calibri" w:hAnsi="Times New Roman" w:cs="Times New Roman"/>
          <w:sz w:val="24"/>
          <w:szCs w:val="24"/>
        </w:rPr>
        <w:t xml:space="preserve">The data collected from </w:t>
      </w:r>
      <w:r w:rsidR="00FC6E59" w:rsidRPr="00ED6FA0">
        <w:rPr>
          <w:rFonts w:ascii="Times New Roman" w:eastAsia="Calibri" w:hAnsi="Times New Roman" w:cs="Times New Roman"/>
          <w:sz w:val="24"/>
          <w:szCs w:val="24"/>
        </w:rPr>
        <w:t xml:space="preserve">an anonymous </w:t>
      </w:r>
      <w:r w:rsidRPr="00ED6FA0">
        <w:rPr>
          <w:rFonts w:ascii="Times New Roman" w:eastAsia="Calibri" w:hAnsi="Times New Roman" w:cs="Times New Roman"/>
          <w:sz w:val="24"/>
          <w:szCs w:val="24"/>
        </w:rPr>
        <w:t xml:space="preserve">survey </w:t>
      </w:r>
      <w:r w:rsidR="00FC6E59" w:rsidRPr="00ED6FA0">
        <w:rPr>
          <w:rFonts w:ascii="Times New Roman" w:eastAsia="Calibri" w:hAnsi="Times New Roman" w:cs="Times New Roman"/>
          <w:sz w:val="24"/>
          <w:szCs w:val="24"/>
        </w:rPr>
        <w:t xml:space="preserve">of teachers </w:t>
      </w:r>
      <w:r w:rsidRPr="00ED6FA0">
        <w:rPr>
          <w:rFonts w:ascii="Times New Roman" w:eastAsia="Calibri" w:hAnsi="Times New Roman" w:cs="Times New Roman"/>
          <w:sz w:val="24"/>
          <w:szCs w:val="24"/>
        </w:rPr>
        <w:t>and focus group</w:t>
      </w:r>
      <w:r w:rsidR="00FC6E59" w:rsidRPr="00ED6FA0">
        <w:rPr>
          <w:rFonts w:ascii="Times New Roman" w:eastAsia="Calibri" w:hAnsi="Times New Roman" w:cs="Times New Roman"/>
          <w:sz w:val="24"/>
          <w:szCs w:val="24"/>
        </w:rPr>
        <w:t xml:space="preserve"> discussions </w:t>
      </w:r>
      <w:r w:rsidRPr="00ED6FA0">
        <w:rPr>
          <w:rFonts w:ascii="Times New Roman" w:eastAsia="Calibri" w:hAnsi="Times New Roman" w:cs="Times New Roman"/>
          <w:sz w:val="24"/>
          <w:szCs w:val="24"/>
        </w:rPr>
        <w:lastRenderedPageBreak/>
        <w:t>allowed for the practices and perceptions of the teachers to assist in answering the research questions.</w:t>
      </w:r>
    </w:p>
    <w:p w14:paraId="6193D94A" w14:textId="65B72BD9" w:rsidR="00DC7795" w:rsidRPr="00ED6FA0" w:rsidRDefault="00DC7795" w:rsidP="00DC7795">
      <w:pPr>
        <w:spacing w:after="0" w:line="480" w:lineRule="auto"/>
        <w:ind w:firstLine="720"/>
        <w:rPr>
          <w:rFonts w:ascii="Times New Roman" w:eastAsia="Calibri" w:hAnsi="Times New Roman" w:cs="Times New Roman"/>
          <w:sz w:val="24"/>
          <w:szCs w:val="24"/>
        </w:rPr>
      </w:pPr>
      <w:r w:rsidRPr="00ED6FA0">
        <w:rPr>
          <w:rFonts w:ascii="Times New Roman" w:eastAsia="Calibri" w:hAnsi="Times New Roman" w:cs="Times New Roman"/>
          <w:sz w:val="24"/>
          <w:szCs w:val="24"/>
        </w:rPr>
        <w:t xml:space="preserve">This chapter begins by providing a </w:t>
      </w:r>
      <w:r w:rsidR="0088722F" w:rsidRPr="00ED6FA0">
        <w:rPr>
          <w:rFonts w:ascii="Times New Roman" w:eastAsia="Calibri" w:hAnsi="Times New Roman" w:cs="Times New Roman"/>
          <w:sz w:val="24"/>
          <w:szCs w:val="24"/>
        </w:rPr>
        <w:t>discussion</w:t>
      </w:r>
      <w:r w:rsidRPr="00ED6FA0">
        <w:rPr>
          <w:rFonts w:ascii="Times New Roman" w:eastAsia="Calibri" w:hAnsi="Times New Roman" w:cs="Times New Roman"/>
          <w:sz w:val="24"/>
          <w:szCs w:val="24"/>
        </w:rPr>
        <w:t xml:space="preserve"> of the results </w:t>
      </w:r>
      <w:r w:rsidR="00280F4C" w:rsidRPr="00ED6FA0">
        <w:rPr>
          <w:rFonts w:ascii="Times New Roman" w:eastAsia="Calibri" w:hAnsi="Times New Roman" w:cs="Times New Roman"/>
          <w:sz w:val="24"/>
          <w:szCs w:val="24"/>
        </w:rPr>
        <w:t xml:space="preserve">that </w:t>
      </w:r>
      <w:r w:rsidR="00611F8B" w:rsidRPr="00ED6FA0">
        <w:rPr>
          <w:rFonts w:ascii="Times New Roman" w:eastAsia="Calibri" w:hAnsi="Times New Roman" w:cs="Times New Roman"/>
          <w:sz w:val="24"/>
          <w:szCs w:val="24"/>
        </w:rPr>
        <w:t xml:space="preserve">also </w:t>
      </w:r>
      <w:r w:rsidR="00280F4C" w:rsidRPr="00ED6FA0">
        <w:rPr>
          <w:rFonts w:ascii="Times New Roman" w:eastAsia="Calibri" w:hAnsi="Times New Roman" w:cs="Times New Roman"/>
          <w:sz w:val="24"/>
          <w:szCs w:val="24"/>
        </w:rPr>
        <w:t>serves to answer the research questions</w:t>
      </w:r>
      <w:r w:rsidRPr="00ED6FA0">
        <w:rPr>
          <w:rFonts w:ascii="Times New Roman" w:eastAsia="Calibri" w:hAnsi="Times New Roman" w:cs="Times New Roman"/>
          <w:sz w:val="24"/>
          <w:szCs w:val="24"/>
        </w:rPr>
        <w:t xml:space="preserve">.  Next, implications for this study </w:t>
      </w:r>
      <w:r w:rsidR="00C93AA6" w:rsidRPr="00ED6FA0">
        <w:rPr>
          <w:rFonts w:ascii="Times New Roman" w:eastAsia="Calibri" w:hAnsi="Times New Roman" w:cs="Times New Roman"/>
          <w:sz w:val="24"/>
          <w:szCs w:val="24"/>
        </w:rPr>
        <w:t>are</w:t>
      </w:r>
      <w:r w:rsidRPr="00ED6FA0">
        <w:rPr>
          <w:rFonts w:ascii="Times New Roman" w:eastAsia="Calibri" w:hAnsi="Times New Roman" w:cs="Times New Roman"/>
          <w:sz w:val="24"/>
          <w:szCs w:val="24"/>
        </w:rPr>
        <w:t xml:space="preserve"> addressed, with much of the focus pertaining specifically to the Jefferson School District.  Following the implications, limitations to the study and remaining questions are discussed.  Lastly, recommendations for </w:t>
      </w:r>
      <w:r w:rsidR="00611F8B" w:rsidRPr="00ED6FA0">
        <w:rPr>
          <w:rFonts w:ascii="Times New Roman" w:eastAsia="Calibri" w:hAnsi="Times New Roman" w:cs="Times New Roman"/>
          <w:sz w:val="24"/>
          <w:szCs w:val="24"/>
        </w:rPr>
        <w:t xml:space="preserve">other school districts </w:t>
      </w:r>
      <w:r w:rsidRPr="00ED6FA0">
        <w:rPr>
          <w:rFonts w:ascii="Times New Roman" w:eastAsia="Calibri" w:hAnsi="Times New Roman" w:cs="Times New Roman"/>
          <w:sz w:val="24"/>
          <w:szCs w:val="24"/>
        </w:rPr>
        <w:t>are made as are suggestions for</w:t>
      </w:r>
      <w:r w:rsidR="00611F8B" w:rsidRPr="00ED6FA0">
        <w:rPr>
          <w:rFonts w:ascii="Times New Roman" w:eastAsia="Calibri" w:hAnsi="Times New Roman" w:cs="Times New Roman"/>
          <w:sz w:val="24"/>
          <w:szCs w:val="24"/>
        </w:rPr>
        <w:t xml:space="preserve"> future research</w:t>
      </w:r>
      <w:r w:rsidRPr="00ED6FA0">
        <w:rPr>
          <w:rFonts w:ascii="Times New Roman" w:eastAsia="Calibri" w:hAnsi="Times New Roman" w:cs="Times New Roman"/>
          <w:sz w:val="24"/>
          <w:szCs w:val="24"/>
        </w:rPr>
        <w:t>.</w:t>
      </w:r>
    </w:p>
    <w:p w14:paraId="0003CCFE" w14:textId="00A54F72" w:rsidR="00DC7795" w:rsidRPr="00ED6FA0" w:rsidRDefault="007116E6" w:rsidP="002B2F35">
      <w:pPr>
        <w:spacing w:after="0" w:line="480" w:lineRule="auto"/>
        <w:jc w:val="center"/>
        <w:rPr>
          <w:rFonts w:ascii="Times New Roman" w:eastAsia="Calibri" w:hAnsi="Times New Roman" w:cs="Times New Roman"/>
          <w:b/>
          <w:sz w:val="24"/>
          <w:szCs w:val="24"/>
        </w:rPr>
      </w:pPr>
      <w:r w:rsidRPr="00ED6FA0">
        <w:rPr>
          <w:rFonts w:ascii="Times New Roman" w:eastAsia="Calibri" w:hAnsi="Times New Roman" w:cs="Times New Roman"/>
          <w:b/>
          <w:sz w:val="24"/>
          <w:szCs w:val="24"/>
        </w:rPr>
        <w:t>Discussion</w:t>
      </w:r>
      <w:r w:rsidR="00DC7795" w:rsidRPr="00ED6FA0">
        <w:rPr>
          <w:rFonts w:ascii="Times New Roman" w:eastAsia="Calibri" w:hAnsi="Times New Roman" w:cs="Times New Roman"/>
          <w:b/>
          <w:sz w:val="24"/>
          <w:szCs w:val="24"/>
        </w:rPr>
        <w:t xml:space="preserve"> of Findings</w:t>
      </w:r>
    </w:p>
    <w:p w14:paraId="181F1C49" w14:textId="3D6994AB" w:rsidR="00E84171" w:rsidRPr="00ED6FA0" w:rsidRDefault="00882789" w:rsidP="00E84171">
      <w:pPr>
        <w:spacing w:after="0" w:line="480" w:lineRule="auto"/>
        <w:ind w:firstLine="720"/>
        <w:rPr>
          <w:rFonts w:ascii="Times New Roman" w:eastAsia="Calibri" w:hAnsi="Times New Roman" w:cs="Times New Roman"/>
          <w:sz w:val="24"/>
          <w:szCs w:val="24"/>
        </w:rPr>
      </w:pPr>
      <w:r w:rsidRPr="00ED6FA0">
        <w:rPr>
          <w:rFonts w:ascii="Times New Roman" w:eastAsia="Calibri" w:hAnsi="Times New Roman" w:cs="Times New Roman"/>
          <w:sz w:val="24"/>
          <w:szCs w:val="24"/>
        </w:rPr>
        <w:t xml:space="preserve">Based upon the findings of this study, many of the high school social studies teachers in the Jefferson School District continue to </w:t>
      </w:r>
      <w:r w:rsidR="004B05C6" w:rsidRPr="00ED6FA0">
        <w:rPr>
          <w:rFonts w:ascii="Times New Roman" w:eastAsia="Calibri" w:hAnsi="Times New Roman" w:cs="Times New Roman"/>
          <w:sz w:val="24"/>
          <w:szCs w:val="24"/>
        </w:rPr>
        <w:t>primarily rely on</w:t>
      </w:r>
      <w:r w:rsidRPr="00ED6FA0">
        <w:rPr>
          <w:rFonts w:ascii="Times New Roman" w:eastAsia="Calibri" w:hAnsi="Times New Roman" w:cs="Times New Roman"/>
          <w:sz w:val="24"/>
          <w:szCs w:val="24"/>
        </w:rPr>
        <w:t xml:space="preserve"> content-based instructional practices</w:t>
      </w:r>
      <w:r w:rsidR="0056599F" w:rsidRPr="00ED6FA0">
        <w:rPr>
          <w:rFonts w:ascii="Times New Roman" w:eastAsia="Calibri" w:hAnsi="Times New Roman" w:cs="Times New Roman"/>
          <w:sz w:val="24"/>
          <w:szCs w:val="24"/>
        </w:rPr>
        <w:t xml:space="preserve"> with limited use of literacy-based practices</w:t>
      </w:r>
      <w:r w:rsidR="00343433" w:rsidRPr="00ED6FA0">
        <w:rPr>
          <w:rFonts w:ascii="Times New Roman" w:eastAsia="Calibri" w:hAnsi="Times New Roman" w:cs="Times New Roman"/>
          <w:sz w:val="24"/>
          <w:szCs w:val="24"/>
        </w:rPr>
        <w:t xml:space="preserve">.  </w:t>
      </w:r>
      <w:r w:rsidR="0056599F" w:rsidRPr="00ED6FA0">
        <w:rPr>
          <w:rFonts w:ascii="Times New Roman" w:eastAsia="Calibri" w:hAnsi="Times New Roman" w:cs="Times New Roman"/>
          <w:sz w:val="24"/>
          <w:szCs w:val="24"/>
        </w:rPr>
        <w:t>This is d</w:t>
      </w:r>
      <w:r w:rsidR="00AE1E2E" w:rsidRPr="00ED6FA0">
        <w:rPr>
          <w:rFonts w:ascii="Times New Roman" w:eastAsia="Calibri" w:hAnsi="Times New Roman" w:cs="Times New Roman"/>
          <w:sz w:val="24"/>
          <w:szCs w:val="24"/>
        </w:rPr>
        <w:t xml:space="preserve">espite </w:t>
      </w:r>
      <w:r w:rsidR="00FE22F4" w:rsidRPr="00ED6FA0">
        <w:rPr>
          <w:rFonts w:ascii="Times New Roman" w:eastAsia="Calibri" w:hAnsi="Times New Roman" w:cs="Times New Roman"/>
          <w:sz w:val="24"/>
          <w:szCs w:val="24"/>
        </w:rPr>
        <w:t xml:space="preserve">the implementation of the Common Core State Standards and a continued district focus on content area teachers </w:t>
      </w:r>
      <w:r w:rsidR="003A1DC9" w:rsidRPr="00ED6FA0">
        <w:rPr>
          <w:rFonts w:ascii="Times New Roman" w:eastAsia="Calibri" w:hAnsi="Times New Roman" w:cs="Times New Roman"/>
          <w:sz w:val="24"/>
          <w:szCs w:val="24"/>
        </w:rPr>
        <w:t>using literacy-based instructional practices with their students</w:t>
      </w:r>
      <w:r w:rsidR="0056599F" w:rsidRPr="00ED6FA0">
        <w:rPr>
          <w:rFonts w:ascii="Times New Roman" w:eastAsia="Calibri" w:hAnsi="Times New Roman" w:cs="Times New Roman"/>
          <w:sz w:val="24"/>
          <w:szCs w:val="24"/>
        </w:rPr>
        <w:t>.  Th</w:t>
      </w:r>
      <w:r w:rsidR="000C1D75" w:rsidRPr="00ED6FA0">
        <w:rPr>
          <w:rFonts w:ascii="Times New Roman" w:eastAsia="Calibri" w:hAnsi="Times New Roman" w:cs="Times New Roman"/>
          <w:sz w:val="24"/>
          <w:szCs w:val="24"/>
        </w:rPr>
        <w:t>e</w:t>
      </w:r>
      <w:r w:rsidR="0056599F" w:rsidRPr="00ED6FA0">
        <w:rPr>
          <w:rFonts w:ascii="Times New Roman" w:eastAsia="Calibri" w:hAnsi="Times New Roman" w:cs="Times New Roman"/>
          <w:sz w:val="24"/>
          <w:szCs w:val="24"/>
        </w:rPr>
        <w:t xml:space="preserve"> finding</w:t>
      </w:r>
      <w:r w:rsidR="000C1D75" w:rsidRPr="00ED6FA0">
        <w:rPr>
          <w:rFonts w:ascii="Times New Roman" w:eastAsia="Calibri" w:hAnsi="Times New Roman" w:cs="Times New Roman"/>
          <w:sz w:val="24"/>
          <w:szCs w:val="24"/>
        </w:rPr>
        <w:t>s</w:t>
      </w:r>
      <w:r w:rsidR="0056599F" w:rsidRPr="00ED6FA0">
        <w:rPr>
          <w:rFonts w:ascii="Times New Roman" w:eastAsia="Calibri" w:hAnsi="Times New Roman" w:cs="Times New Roman"/>
          <w:sz w:val="24"/>
          <w:szCs w:val="24"/>
        </w:rPr>
        <w:t xml:space="preserve"> indicate that </w:t>
      </w:r>
      <w:proofErr w:type="gramStart"/>
      <w:r w:rsidR="0056599F" w:rsidRPr="00ED6FA0">
        <w:rPr>
          <w:rFonts w:ascii="Times New Roman" w:eastAsia="Calibri" w:hAnsi="Times New Roman" w:cs="Times New Roman"/>
          <w:sz w:val="24"/>
          <w:szCs w:val="24"/>
        </w:rPr>
        <w:t>t</w:t>
      </w:r>
      <w:r w:rsidR="00BD5D9A" w:rsidRPr="00ED6FA0">
        <w:rPr>
          <w:rFonts w:ascii="Times New Roman" w:eastAsia="Calibri" w:hAnsi="Times New Roman" w:cs="Times New Roman"/>
          <w:sz w:val="24"/>
          <w:szCs w:val="24"/>
        </w:rPr>
        <w:t>he majority of</w:t>
      </w:r>
      <w:proofErr w:type="gramEnd"/>
      <w:r w:rsidR="00BD5D9A" w:rsidRPr="00ED6FA0">
        <w:rPr>
          <w:rFonts w:ascii="Times New Roman" w:eastAsia="Calibri" w:hAnsi="Times New Roman" w:cs="Times New Roman"/>
          <w:sz w:val="24"/>
          <w:szCs w:val="24"/>
        </w:rPr>
        <w:t xml:space="preserve"> high school social studies teachers are not assuming responsibility for teaching literacy and believe </w:t>
      </w:r>
      <w:r w:rsidR="0056599F" w:rsidRPr="00ED6FA0">
        <w:rPr>
          <w:rFonts w:ascii="Times New Roman" w:eastAsia="Calibri" w:hAnsi="Times New Roman" w:cs="Times New Roman"/>
          <w:sz w:val="24"/>
          <w:szCs w:val="24"/>
        </w:rPr>
        <w:t>this</w:t>
      </w:r>
      <w:r w:rsidR="00BD5D9A" w:rsidRPr="00ED6FA0">
        <w:rPr>
          <w:rFonts w:ascii="Times New Roman" w:eastAsia="Calibri" w:hAnsi="Times New Roman" w:cs="Times New Roman"/>
          <w:sz w:val="24"/>
          <w:szCs w:val="24"/>
        </w:rPr>
        <w:t xml:space="preserve"> should continue to remain </w:t>
      </w:r>
      <w:r w:rsidR="00432130" w:rsidRPr="00ED6FA0">
        <w:rPr>
          <w:rFonts w:ascii="Times New Roman" w:eastAsia="Calibri" w:hAnsi="Times New Roman" w:cs="Times New Roman"/>
          <w:sz w:val="24"/>
          <w:szCs w:val="24"/>
        </w:rPr>
        <w:t>the responsibility</w:t>
      </w:r>
      <w:r w:rsidR="00BD5D9A" w:rsidRPr="00ED6FA0">
        <w:rPr>
          <w:rFonts w:ascii="Times New Roman" w:eastAsia="Calibri" w:hAnsi="Times New Roman" w:cs="Times New Roman"/>
          <w:sz w:val="24"/>
          <w:szCs w:val="24"/>
        </w:rPr>
        <w:t xml:space="preserve"> of English teachers.  </w:t>
      </w:r>
      <w:r w:rsidR="00203507" w:rsidRPr="00ED6FA0">
        <w:rPr>
          <w:rFonts w:ascii="Times New Roman" w:eastAsia="Calibri" w:hAnsi="Times New Roman" w:cs="Times New Roman"/>
          <w:sz w:val="24"/>
          <w:szCs w:val="24"/>
        </w:rPr>
        <w:t xml:space="preserve">However, some instructional practices </w:t>
      </w:r>
      <w:r w:rsidR="005329FC" w:rsidRPr="00ED6FA0">
        <w:rPr>
          <w:rFonts w:ascii="Times New Roman" w:eastAsia="Calibri" w:hAnsi="Times New Roman" w:cs="Times New Roman"/>
          <w:sz w:val="24"/>
          <w:szCs w:val="24"/>
        </w:rPr>
        <w:t xml:space="preserve">focused on literacy are being employed in social studies classrooms and will be discussed further in the following sections, as will aspects of professional development </w:t>
      </w:r>
      <w:r w:rsidR="002C7213" w:rsidRPr="00ED6FA0">
        <w:rPr>
          <w:rFonts w:ascii="Times New Roman" w:eastAsia="Calibri" w:hAnsi="Times New Roman" w:cs="Times New Roman"/>
          <w:sz w:val="24"/>
          <w:szCs w:val="24"/>
        </w:rPr>
        <w:t xml:space="preserve">that have impacted </w:t>
      </w:r>
      <w:r w:rsidR="008575F1" w:rsidRPr="00ED6FA0">
        <w:rPr>
          <w:rFonts w:ascii="Times New Roman" w:eastAsia="Calibri" w:hAnsi="Times New Roman" w:cs="Times New Roman"/>
          <w:sz w:val="24"/>
          <w:szCs w:val="24"/>
        </w:rPr>
        <w:t>teachers</w:t>
      </w:r>
      <w:r w:rsidR="00432130" w:rsidRPr="00ED6FA0">
        <w:rPr>
          <w:rFonts w:ascii="Times New Roman" w:eastAsia="Calibri" w:hAnsi="Times New Roman" w:cs="Times New Roman"/>
          <w:sz w:val="24"/>
          <w:szCs w:val="24"/>
        </w:rPr>
        <w:t>’</w:t>
      </w:r>
      <w:r w:rsidR="008575F1" w:rsidRPr="00ED6FA0">
        <w:rPr>
          <w:rFonts w:ascii="Times New Roman" w:eastAsia="Calibri" w:hAnsi="Times New Roman" w:cs="Times New Roman"/>
          <w:sz w:val="24"/>
          <w:szCs w:val="24"/>
        </w:rPr>
        <w:t xml:space="preserve"> instructional decisions.  </w:t>
      </w:r>
    </w:p>
    <w:p w14:paraId="1044E47F" w14:textId="45603D5E" w:rsidR="00E24ACF" w:rsidRPr="00ED6FA0" w:rsidRDefault="00E24ACF" w:rsidP="00E24ACF">
      <w:pPr>
        <w:spacing w:after="0" w:line="480" w:lineRule="auto"/>
        <w:rPr>
          <w:rFonts w:ascii="Times New Roman" w:eastAsia="Calibri" w:hAnsi="Times New Roman" w:cs="Times New Roman"/>
          <w:b/>
          <w:sz w:val="24"/>
          <w:szCs w:val="24"/>
        </w:rPr>
      </w:pPr>
      <w:r w:rsidRPr="00ED6FA0">
        <w:rPr>
          <w:rFonts w:ascii="Times New Roman" w:eastAsia="Calibri" w:hAnsi="Times New Roman" w:cs="Times New Roman"/>
          <w:b/>
          <w:sz w:val="24"/>
          <w:szCs w:val="24"/>
        </w:rPr>
        <w:t>Sources</w:t>
      </w:r>
    </w:p>
    <w:p w14:paraId="7822F392" w14:textId="000032BB" w:rsidR="000C5917" w:rsidRPr="00ED6FA0" w:rsidRDefault="00DC7795" w:rsidP="00E50CCB">
      <w:pPr>
        <w:spacing w:after="0" w:line="480" w:lineRule="auto"/>
        <w:ind w:firstLine="720"/>
        <w:rPr>
          <w:rFonts w:ascii="Times New Roman" w:eastAsia="Calibri" w:hAnsi="Times New Roman" w:cs="Times New Roman"/>
          <w:sz w:val="24"/>
          <w:szCs w:val="24"/>
        </w:rPr>
      </w:pPr>
      <w:bookmarkStart w:id="66" w:name="_Hlk510867084"/>
      <w:r w:rsidRPr="00ED6FA0">
        <w:rPr>
          <w:rFonts w:ascii="Times New Roman" w:eastAsia="Calibri" w:hAnsi="Times New Roman" w:cs="Times New Roman"/>
          <w:sz w:val="24"/>
          <w:szCs w:val="24"/>
        </w:rPr>
        <w:t xml:space="preserve">The first research question was designed to find out what literacy practices </w:t>
      </w:r>
      <w:r w:rsidR="00E379C6" w:rsidRPr="00ED6FA0">
        <w:rPr>
          <w:rFonts w:ascii="Times New Roman" w:eastAsia="Calibri" w:hAnsi="Times New Roman" w:cs="Times New Roman"/>
          <w:sz w:val="24"/>
          <w:szCs w:val="24"/>
        </w:rPr>
        <w:t>high school social studies teachers are currently using</w:t>
      </w:r>
      <w:r w:rsidRPr="00ED6FA0">
        <w:rPr>
          <w:rFonts w:ascii="Times New Roman" w:eastAsia="Calibri" w:hAnsi="Times New Roman" w:cs="Times New Roman"/>
          <w:sz w:val="24"/>
          <w:szCs w:val="24"/>
        </w:rPr>
        <w:t>.</w:t>
      </w:r>
      <w:bookmarkEnd w:id="66"/>
      <w:r w:rsidR="00E379C6" w:rsidRPr="00ED6FA0">
        <w:rPr>
          <w:rFonts w:ascii="Times New Roman" w:eastAsia="Calibri" w:hAnsi="Times New Roman" w:cs="Times New Roman"/>
          <w:sz w:val="24"/>
          <w:szCs w:val="24"/>
        </w:rPr>
        <w:t xml:space="preserve">  </w:t>
      </w:r>
      <w:r w:rsidR="00F466C5" w:rsidRPr="00ED6FA0">
        <w:rPr>
          <w:rFonts w:ascii="Times New Roman" w:eastAsia="Calibri" w:hAnsi="Times New Roman" w:cs="Times New Roman"/>
          <w:sz w:val="24"/>
          <w:szCs w:val="24"/>
        </w:rPr>
        <w:t>The study found that when sharing</w:t>
      </w:r>
      <w:r w:rsidRPr="00ED6FA0">
        <w:rPr>
          <w:rFonts w:ascii="Times New Roman" w:eastAsia="Calibri" w:hAnsi="Times New Roman" w:cs="Times New Roman"/>
          <w:sz w:val="24"/>
          <w:szCs w:val="24"/>
        </w:rPr>
        <w:t xml:space="preserve"> </w:t>
      </w:r>
      <w:r w:rsidRPr="00ED6FA0">
        <w:rPr>
          <w:rFonts w:ascii="Times New Roman" w:eastAsia="Calibri" w:hAnsi="Times New Roman" w:cs="Times New Roman"/>
          <w:sz w:val="24"/>
          <w:szCs w:val="24"/>
        </w:rPr>
        <w:lastRenderedPageBreak/>
        <w:t>new information with their students, teachers mainly used secondary source documents, lecture, and primary source documents.</w:t>
      </w:r>
      <w:r w:rsidR="00E26C8D" w:rsidRPr="00ED6FA0">
        <w:rPr>
          <w:rFonts w:ascii="Times New Roman" w:eastAsia="Calibri" w:hAnsi="Times New Roman" w:cs="Times New Roman"/>
          <w:sz w:val="24"/>
          <w:szCs w:val="24"/>
        </w:rPr>
        <w:t xml:space="preserve">  </w:t>
      </w:r>
      <w:r w:rsidR="00340700" w:rsidRPr="00ED6FA0">
        <w:rPr>
          <w:rFonts w:ascii="Times New Roman" w:eastAsia="Calibri" w:hAnsi="Times New Roman" w:cs="Times New Roman"/>
          <w:sz w:val="24"/>
          <w:szCs w:val="24"/>
        </w:rPr>
        <w:t>Teachers who utilize</w:t>
      </w:r>
      <w:r w:rsidR="00E26C8D" w:rsidRPr="00ED6FA0">
        <w:rPr>
          <w:rFonts w:ascii="Times New Roman" w:eastAsia="Calibri" w:hAnsi="Times New Roman" w:cs="Times New Roman"/>
          <w:sz w:val="24"/>
          <w:szCs w:val="24"/>
        </w:rPr>
        <w:t xml:space="preserve"> primary and secondary source documents </w:t>
      </w:r>
      <w:r w:rsidR="00340700" w:rsidRPr="00ED6FA0">
        <w:rPr>
          <w:rFonts w:ascii="Times New Roman" w:eastAsia="Calibri" w:hAnsi="Times New Roman" w:cs="Times New Roman"/>
          <w:sz w:val="24"/>
          <w:szCs w:val="24"/>
        </w:rPr>
        <w:t xml:space="preserve">with their students can </w:t>
      </w:r>
      <w:r w:rsidR="00E379C6" w:rsidRPr="00ED6FA0">
        <w:rPr>
          <w:rFonts w:ascii="Times New Roman" w:eastAsia="Calibri" w:hAnsi="Times New Roman" w:cs="Times New Roman"/>
          <w:sz w:val="24"/>
          <w:szCs w:val="24"/>
        </w:rPr>
        <w:t>teach</w:t>
      </w:r>
      <w:r w:rsidR="00E752E2" w:rsidRPr="00ED6FA0">
        <w:rPr>
          <w:rFonts w:ascii="Times New Roman" w:eastAsia="Calibri" w:hAnsi="Times New Roman" w:cs="Times New Roman"/>
          <w:sz w:val="24"/>
          <w:szCs w:val="24"/>
        </w:rPr>
        <w:t xml:space="preserve"> students </w:t>
      </w:r>
      <w:r w:rsidR="00E379C6" w:rsidRPr="00ED6FA0">
        <w:rPr>
          <w:rFonts w:ascii="Times New Roman" w:eastAsia="Calibri" w:hAnsi="Times New Roman" w:cs="Times New Roman"/>
          <w:sz w:val="24"/>
          <w:szCs w:val="24"/>
        </w:rPr>
        <w:t xml:space="preserve">to </w:t>
      </w:r>
      <w:r w:rsidR="00E752E2" w:rsidRPr="00ED6FA0">
        <w:rPr>
          <w:rFonts w:ascii="Times New Roman" w:eastAsia="Calibri" w:hAnsi="Times New Roman" w:cs="Times New Roman"/>
          <w:sz w:val="24"/>
          <w:szCs w:val="24"/>
        </w:rPr>
        <w:t>practice historical reasoning by comparing details of different texts, looking for inconsistencies and missing information, and then making inferences from the multiple sources.</w:t>
      </w:r>
      <w:r w:rsidR="00FD15C5" w:rsidRPr="00ED6FA0">
        <w:rPr>
          <w:rFonts w:ascii="Times New Roman" w:eastAsia="Calibri" w:hAnsi="Times New Roman" w:cs="Times New Roman"/>
          <w:sz w:val="24"/>
          <w:szCs w:val="24"/>
        </w:rPr>
        <w:t xml:space="preserve">  </w:t>
      </w:r>
      <w:r w:rsidR="00C53425" w:rsidRPr="00ED6FA0">
        <w:rPr>
          <w:rFonts w:ascii="Times New Roman" w:eastAsia="Calibri" w:hAnsi="Times New Roman" w:cs="Times New Roman"/>
          <w:sz w:val="24"/>
          <w:szCs w:val="24"/>
        </w:rPr>
        <w:t xml:space="preserve">This close examination of texts, followed by </w:t>
      </w:r>
      <w:r w:rsidR="009F7786" w:rsidRPr="00ED6FA0">
        <w:rPr>
          <w:rFonts w:ascii="Times New Roman" w:eastAsia="Calibri" w:hAnsi="Times New Roman" w:cs="Times New Roman"/>
          <w:sz w:val="24"/>
          <w:szCs w:val="24"/>
        </w:rPr>
        <w:t xml:space="preserve">a </w:t>
      </w:r>
      <w:r w:rsidR="00C53425" w:rsidRPr="00ED6FA0">
        <w:rPr>
          <w:rFonts w:ascii="Times New Roman" w:eastAsia="Calibri" w:hAnsi="Times New Roman" w:cs="Times New Roman"/>
          <w:sz w:val="24"/>
          <w:szCs w:val="24"/>
        </w:rPr>
        <w:t>detailed analy</w:t>
      </w:r>
      <w:r w:rsidR="009F7786" w:rsidRPr="00ED6FA0">
        <w:rPr>
          <w:rFonts w:ascii="Times New Roman" w:eastAsia="Calibri" w:hAnsi="Times New Roman" w:cs="Times New Roman"/>
          <w:sz w:val="24"/>
          <w:szCs w:val="24"/>
        </w:rPr>
        <w:t>sis</w:t>
      </w:r>
      <w:r w:rsidR="00C53425" w:rsidRPr="00ED6FA0">
        <w:rPr>
          <w:rFonts w:ascii="Times New Roman" w:eastAsia="Calibri" w:hAnsi="Times New Roman" w:cs="Times New Roman"/>
          <w:sz w:val="24"/>
          <w:szCs w:val="24"/>
        </w:rPr>
        <w:t>, has students assuming the role of an historian and indoctrinates them into the field (</w:t>
      </w:r>
      <w:proofErr w:type="spellStart"/>
      <w:r w:rsidR="00C53425" w:rsidRPr="00ED6FA0">
        <w:rPr>
          <w:rFonts w:ascii="Times New Roman" w:eastAsia="Calibri" w:hAnsi="Times New Roman" w:cs="Times New Roman"/>
          <w:sz w:val="24"/>
          <w:szCs w:val="24"/>
        </w:rPr>
        <w:t>Moje</w:t>
      </w:r>
      <w:proofErr w:type="spellEnd"/>
      <w:r w:rsidR="00C53425" w:rsidRPr="00ED6FA0">
        <w:rPr>
          <w:rFonts w:ascii="Times New Roman" w:eastAsia="Calibri" w:hAnsi="Times New Roman" w:cs="Times New Roman"/>
          <w:sz w:val="24"/>
          <w:szCs w:val="24"/>
        </w:rPr>
        <w:t>, 2007).</w:t>
      </w:r>
      <w:r w:rsidR="002242EC" w:rsidRPr="00ED6FA0">
        <w:rPr>
          <w:rFonts w:ascii="Times New Roman" w:eastAsia="Calibri" w:hAnsi="Times New Roman" w:cs="Times New Roman"/>
          <w:sz w:val="24"/>
          <w:szCs w:val="24"/>
        </w:rPr>
        <w:t xml:space="preserve">  </w:t>
      </w:r>
      <w:r w:rsidR="001B0F0D" w:rsidRPr="00ED6FA0">
        <w:rPr>
          <w:rFonts w:ascii="Times New Roman" w:eastAsia="Calibri" w:hAnsi="Times New Roman" w:cs="Times New Roman"/>
          <w:sz w:val="24"/>
          <w:szCs w:val="24"/>
        </w:rPr>
        <w:t>Disciplinary literacy practices increase student engagement as instruction shif</w:t>
      </w:r>
      <w:r w:rsidR="000C5917" w:rsidRPr="00ED6FA0">
        <w:rPr>
          <w:rFonts w:ascii="Times New Roman" w:eastAsia="Calibri" w:hAnsi="Times New Roman" w:cs="Times New Roman"/>
          <w:sz w:val="24"/>
          <w:szCs w:val="24"/>
        </w:rPr>
        <w:t>t</w:t>
      </w:r>
      <w:r w:rsidR="001B0F0D" w:rsidRPr="00ED6FA0">
        <w:rPr>
          <w:rFonts w:ascii="Times New Roman" w:eastAsia="Calibri" w:hAnsi="Times New Roman" w:cs="Times New Roman"/>
          <w:sz w:val="24"/>
          <w:szCs w:val="24"/>
        </w:rPr>
        <w:t>s from a teacher-directed model to one where students are active participants in their learning (Gee, 2012, Shanahan &amp; Shanahan, 2008).</w:t>
      </w:r>
    </w:p>
    <w:p w14:paraId="23E8EE29" w14:textId="67FD368F" w:rsidR="00E50CCB" w:rsidRPr="00ED6FA0" w:rsidRDefault="00E50CCB" w:rsidP="00E50CCB">
      <w:pPr>
        <w:spacing w:after="0" w:line="480" w:lineRule="auto"/>
        <w:ind w:firstLine="720"/>
        <w:rPr>
          <w:rFonts w:ascii="Times New Roman" w:eastAsia="Calibri" w:hAnsi="Times New Roman" w:cs="Times New Roman"/>
          <w:sz w:val="24"/>
          <w:szCs w:val="24"/>
        </w:rPr>
      </w:pPr>
      <w:r w:rsidRPr="00ED6FA0">
        <w:rPr>
          <w:rFonts w:ascii="Times New Roman" w:eastAsia="Calibri" w:hAnsi="Times New Roman" w:cs="Times New Roman"/>
          <w:sz w:val="24"/>
          <w:szCs w:val="24"/>
        </w:rPr>
        <w:t xml:space="preserve">An interesting finding is the identified lack of textbook usage by teachers in this study (it ranked seventh out of eight given sources of information) after previous studies had consistently indicated that textbooks were recognized by teachers and students as being used quite frequently (NAEP, 2014; Vogler, 2005).  Despite each high school social studies class in the district having an assigned textbook, one teacher stated that he never uses textbooks and two other teachers said they only use them occasionally (about once a unit).  </w:t>
      </w:r>
      <w:r w:rsidR="00B35281" w:rsidRPr="00ED6FA0">
        <w:rPr>
          <w:rFonts w:ascii="Times New Roman" w:eastAsia="Calibri" w:hAnsi="Times New Roman" w:cs="Times New Roman"/>
          <w:sz w:val="24"/>
          <w:szCs w:val="24"/>
        </w:rPr>
        <w:t xml:space="preserve">The Jefferson School District subscribes to several online databases that contain </w:t>
      </w:r>
      <w:proofErr w:type="gramStart"/>
      <w:r w:rsidR="00B35281" w:rsidRPr="00ED6FA0">
        <w:rPr>
          <w:rFonts w:ascii="Times New Roman" w:eastAsia="Calibri" w:hAnsi="Times New Roman" w:cs="Times New Roman"/>
          <w:sz w:val="24"/>
          <w:szCs w:val="24"/>
        </w:rPr>
        <w:t>a large number of</w:t>
      </w:r>
      <w:proofErr w:type="gramEnd"/>
      <w:r w:rsidR="00B35281" w:rsidRPr="00ED6FA0">
        <w:rPr>
          <w:rFonts w:ascii="Times New Roman" w:eastAsia="Calibri" w:hAnsi="Times New Roman" w:cs="Times New Roman"/>
          <w:sz w:val="24"/>
          <w:szCs w:val="24"/>
        </w:rPr>
        <w:t xml:space="preserve"> primary and secondary source documents, which may explain the relative low dependence on textbooks.</w:t>
      </w:r>
      <w:r w:rsidRPr="00ED6FA0">
        <w:rPr>
          <w:rFonts w:ascii="Times New Roman" w:eastAsia="Calibri" w:hAnsi="Times New Roman" w:cs="Times New Roman"/>
          <w:sz w:val="24"/>
          <w:szCs w:val="24"/>
        </w:rPr>
        <w:t xml:space="preserve">  Teachers overwhelmingly identified </w:t>
      </w:r>
      <w:r w:rsidR="0088722F" w:rsidRPr="00ED6FA0">
        <w:rPr>
          <w:rFonts w:ascii="Times New Roman" w:eastAsia="Calibri" w:hAnsi="Times New Roman" w:cs="Times New Roman"/>
          <w:sz w:val="24"/>
          <w:szCs w:val="24"/>
        </w:rPr>
        <w:t>primary and secondary sources</w:t>
      </w:r>
      <w:r w:rsidRPr="00ED6FA0">
        <w:rPr>
          <w:rFonts w:ascii="Times New Roman" w:eastAsia="Calibri" w:hAnsi="Times New Roman" w:cs="Times New Roman"/>
          <w:sz w:val="24"/>
          <w:szCs w:val="24"/>
        </w:rPr>
        <w:t xml:space="preserve"> as the most frequently used texts with almost all teachers acknowledging that they use them regularly or mostly—regardless of experience or content.  Pollard (2010) claims these resources “capture the mystique of the past, bring history alive, teach students to think historically, or do the detective-work of </w:t>
      </w:r>
      <w:r w:rsidRPr="00ED6FA0">
        <w:rPr>
          <w:rFonts w:ascii="Times New Roman" w:eastAsia="Calibri" w:hAnsi="Times New Roman" w:cs="Times New Roman"/>
          <w:sz w:val="24"/>
          <w:szCs w:val="24"/>
        </w:rPr>
        <w:lastRenderedPageBreak/>
        <w:t xml:space="preserve">‘professional’ historians” (p. 38).  </w:t>
      </w:r>
      <w:r w:rsidR="00902BFF" w:rsidRPr="00ED6FA0">
        <w:rPr>
          <w:rFonts w:ascii="Times New Roman" w:eastAsia="Calibri" w:hAnsi="Times New Roman" w:cs="Times New Roman"/>
          <w:sz w:val="24"/>
          <w:szCs w:val="24"/>
        </w:rPr>
        <w:t xml:space="preserve">Utilizing these resources can assist in creating an engaging student-centered learning environment for students.  </w:t>
      </w:r>
    </w:p>
    <w:p w14:paraId="13D50522" w14:textId="6C77C14C" w:rsidR="00902BFF" w:rsidRPr="00ED6FA0" w:rsidRDefault="009C3298" w:rsidP="00E50CCB">
      <w:pPr>
        <w:spacing w:after="0" w:line="480" w:lineRule="auto"/>
        <w:ind w:firstLine="720"/>
        <w:rPr>
          <w:rFonts w:ascii="Times New Roman" w:eastAsia="Calibri" w:hAnsi="Times New Roman" w:cs="Times New Roman"/>
          <w:sz w:val="24"/>
          <w:szCs w:val="24"/>
        </w:rPr>
      </w:pPr>
      <w:r w:rsidRPr="00ED6FA0">
        <w:rPr>
          <w:rFonts w:ascii="Times New Roman" w:eastAsia="Calibri" w:hAnsi="Times New Roman" w:cs="Times New Roman"/>
          <w:sz w:val="24"/>
          <w:szCs w:val="24"/>
        </w:rPr>
        <w:t>Considering the emphasis on student engagement, finding</w:t>
      </w:r>
      <w:r w:rsidR="00020D8F" w:rsidRPr="00ED6FA0">
        <w:rPr>
          <w:rFonts w:ascii="Times New Roman" w:eastAsia="Calibri" w:hAnsi="Times New Roman" w:cs="Times New Roman"/>
          <w:sz w:val="24"/>
          <w:szCs w:val="24"/>
        </w:rPr>
        <w:t>s</w:t>
      </w:r>
      <w:r w:rsidRPr="00ED6FA0">
        <w:rPr>
          <w:rFonts w:ascii="Times New Roman" w:eastAsia="Calibri" w:hAnsi="Times New Roman" w:cs="Times New Roman"/>
          <w:sz w:val="24"/>
          <w:szCs w:val="24"/>
        </w:rPr>
        <w:t xml:space="preserve"> indicate that</w:t>
      </w:r>
      <w:r w:rsidR="00B35281" w:rsidRPr="00ED6FA0">
        <w:rPr>
          <w:rFonts w:ascii="Times New Roman" w:eastAsia="Calibri" w:hAnsi="Times New Roman" w:cs="Times New Roman"/>
          <w:sz w:val="24"/>
          <w:szCs w:val="24"/>
        </w:rPr>
        <w:t xml:space="preserve"> teachers should consider incorporating more digital resources into their instruction</w:t>
      </w:r>
      <w:r w:rsidR="0089661F" w:rsidRPr="00ED6FA0">
        <w:rPr>
          <w:rFonts w:ascii="Times New Roman" w:eastAsia="Calibri" w:hAnsi="Times New Roman" w:cs="Times New Roman"/>
          <w:sz w:val="24"/>
          <w:szCs w:val="24"/>
        </w:rPr>
        <w:t xml:space="preserve"> as well</w:t>
      </w:r>
      <w:r w:rsidR="00020D8F" w:rsidRPr="00ED6FA0">
        <w:rPr>
          <w:rFonts w:ascii="Times New Roman" w:eastAsia="Calibri" w:hAnsi="Times New Roman" w:cs="Times New Roman"/>
          <w:sz w:val="24"/>
          <w:szCs w:val="24"/>
        </w:rPr>
        <w:t xml:space="preserve">.  Resources such as Discovery Education’s Social Studies </w:t>
      </w:r>
      <w:proofErr w:type="spellStart"/>
      <w:r w:rsidR="00020D8F" w:rsidRPr="00ED6FA0">
        <w:rPr>
          <w:rFonts w:ascii="Times New Roman" w:eastAsia="Calibri" w:hAnsi="Times New Roman" w:cs="Times New Roman"/>
          <w:sz w:val="24"/>
          <w:szCs w:val="24"/>
        </w:rPr>
        <w:t>Techbook</w:t>
      </w:r>
      <w:proofErr w:type="spellEnd"/>
      <w:r w:rsidR="00020D8F" w:rsidRPr="00ED6FA0">
        <w:rPr>
          <w:rFonts w:ascii="Times New Roman" w:eastAsia="Calibri" w:hAnsi="Times New Roman" w:cs="Times New Roman"/>
          <w:sz w:val="24"/>
          <w:szCs w:val="24"/>
        </w:rPr>
        <w:t xml:space="preserve"> use an inquiry-based approach to improve literacy as well as critical thinking skills.</w:t>
      </w:r>
      <w:r w:rsidR="00B35281" w:rsidRPr="00ED6FA0">
        <w:rPr>
          <w:rFonts w:ascii="Times New Roman" w:eastAsia="Calibri" w:hAnsi="Times New Roman" w:cs="Times New Roman"/>
          <w:sz w:val="24"/>
          <w:szCs w:val="24"/>
        </w:rPr>
        <w:t xml:space="preserve">  </w:t>
      </w:r>
      <w:r w:rsidR="001B45FC" w:rsidRPr="00ED6FA0">
        <w:rPr>
          <w:rFonts w:ascii="Times New Roman" w:eastAsia="Calibri" w:hAnsi="Times New Roman" w:cs="Times New Roman"/>
          <w:sz w:val="24"/>
          <w:szCs w:val="24"/>
        </w:rPr>
        <w:t>Although many teachers, especially those who are more experienced, continue to use to textbooks in their classes</w:t>
      </w:r>
      <w:r w:rsidR="00B35281" w:rsidRPr="00ED6FA0">
        <w:rPr>
          <w:rFonts w:ascii="Times New Roman" w:eastAsia="Calibri" w:hAnsi="Times New Roman" w:cs="Times New Roman"/>
          <w:sz w:val="24"/>
          <w:szCs w:val="24"/>
        </w:rPr>
        <w:t xml:space="preserve">, digital resources would </w:t>
      </w:r>
      <w:r w:rsidR="00020D8F" w:rsidRPr="00ED6FA0">
        <w:rPr>
          <w:rFonts w:ascii="Times New Roman" w:eastAsia="Calibri" w:hAnsi="Times New Roman" w:cs="Times New Roman"/>
          <w:sz w:val="24"/>
          <w:szCs w:val="24"/>
        </w:rPr>
        <w:t>remain</w:t>
      </w:r>
      <w:r w:rsidR="00B35281" w:rsidRPr="00ED6FA0">
        <w:rPr>
          <w:rFonts w:ascii="Times New Roman" w:eastAsia="Calibri" w:hAnsi="Times New Roman" w:cs="Times New Roman"/>
          <w:sz w:val="24"/>
          <w:szCs w:val="24"/>
        </w:rPr>
        <w:t xml:space="preserve"> current and </w:t>
      </w:r>
      <w:r w:rsidR="00020D8F" w:rsidRPr="00ED6FA0">
        <w:rPr>
          <w:rFonts w:ascii="Times New Roman" w:eastAsia="Calibri" w:hAnsi="Times New Roman" w:cs="Times New Roman"/>
          <w:sz w:val="24"/>
          <w:szCs w:val="24"/>
        </w:rPr>
        <w:t xml:space="preserve">be </w:t>
      </w:r>
      <w:r w:rsidR="00B35281" w:rsidRPr="00ED6FA0">
        <w:rPr>
          <w:rFonts w:ascii="Times New Roman" w:eastAsia="Calibri" w:hAnsi="Times New Roman" w:cs="Times New Roman"/>
          <w:sz w:val="24"/>
          <w:szCs w:val="24"/>
        </w:rPr>
        <w:t>more engaging for students who are much more adept with digital mediums (Nussbaum &amp; Diaz, 2013).  Additionally, with most digital resources, accommodations can be made for students’ reading levels and language of text to better meet the needs of all students which will promote even greater</w:t>
      </w:r>
      <w:r w:rsidR="00FC5481" w:rsidRPr="00ED6FA0">
        <w:rPr>
          <w:rFonts w:ascii="Times New Roman" w:eastAsia="Calibri" w:hAnsi="Times New Roman" w:cs="Times New Roman"/>
          <w:sz w:val="24"/>
          <w:szCs w:val="24"/>
        </w:rPr>
        <w:t xml:space="preserve"> levels of</w:t>
      </w:r>
      <w:r w:rsidR="00B35281" w:rsidRPr="00ED6FA0">
        <w:rPr>
          <w:rFonts w:ascii="Times New Roman" w:eastAsia="Calibri" w:hAnsi="Times New Roman" w:cs="Times New Roman"/>
          <w:sz w:val="24"/>
          <w:szCs w:val="24"/>
        </w:rPr>
        <w:t xml:space="preserve"> student engagement</w:t>
      </w:r>
      <w:r w:rsidR="00BB37E4" w:rsidRPr="00ED6FA0">
        <w:rPr>
          <w:rFonts w:ascii="Times New Roman" w:eastAsia="Calibri" w:hAnsi="Times New Roman" w:cs="Times New Roman"/>
          <w:sz w:val="24"/>
          <w:szCs w:val="24"/>
        </w:rPr>
        <w:t xml:space="preserve">.  </w:t>
      </w:r>
      <w:r w:rsidR="009610F4" w:rsidRPr="00ED6FA0">
        <w:rPr>
          <w:rFonts w:ascii="Times New Roman" w:eastAsia="Calibri" w:hAnsi="Times New Roman" w:cs="Times New Roman"/>
          <w:sz w:val="24"/>
          <w:szCs w:val="24"/>
        </w:rPr>
        <w:t>Using d</w:t>
      </w:r>
      <w:r w:rsidR="00950694" w:rsidRPr="00ED6FA0">
        <w:rPr>
          <w:rFonts w:ascii="Times New Roman" w:eastAsia="Calibri" w:hAnsi="Times New Roman" w:cs="Times New Roman"/>
          <w:sz w:val="24"/>
          <w:szCs w:val="24"/>
        </w:rPr>
        <w:t xml:space="preserve">igital resources </w:t>
      </w:r>
      <w:r w:rsidR="00BB37E4" w:rsidRPr="00ED6FA0">
        <w:rPr>
          <w:rFonts w:ascii="Times New Roman" w:eastAsia="Calibri" w:hAnsi="Times New Roman" w:cs="Times New Roman"/>
          <w:sz w:val="24"/>
          <w:szCs w:val="24"/>
        </w:rPr>
        <w:t xml:space="preserve">would </w:t>
      </w:r>
      <w:r w:rsidR="009610F4" w:rsidRPr="00ED6FA0">
        <w:rPr>
          <w:rFonts w:ascii="Times New Roman" w:eastAsia="Calibri" w:hAnsi="Times New Roman" w:cs="Times New Roman"/>
          <w:sz w:val="24"/>
          <w:szCs w:val="24"/>
        </w:rPr>
        <w:t xml:space="preserve">also </w:t>
      </w:r>
      <w:r w:rsidR="00BB37E4" w:rsidRPr="00ED6FA0">
        <w:rPr>
          <w:rFonts w:ascii="Times New Roman" w:eastAsia="Calibri" w:hAnsi="Times New Roman" w:cs="Times New Roman"/>
          <w:sz w:val="24"/>
          <w:szCs w:val="24"/>
        </w:rPr>
        <w:t xml:space="preserve">assist in meeting the needs identified by the teachers in the focus group discussions who spoke specifically about the challenges of assisting students with low reading levels as well as those with English language deficits.  </w:t>
      </w:r>
      <w:r w:rsidR="00B72E4B" w:rsidRPr="00ED6FA0">
        <w:rPr>
          <w:rFonts w:ascii="Times New Roman" w:eastAsia="Calibri" w:hAnsi="Times New Roman" w:cs="Times New Roman"/>
          <w:sz w:val="24"/>
          <w:szCs w:val="24"/>
        </w:rPr>
        <w:t>Digital r</w:t>
      </w:r>
      <w:r w:rsidR="00BB37E4" w:rsidRPr="00ED6FA0">
        <w:rPr>
          <w:rFonts w:ascii="Times New Roman" w:eastAsia="Calibri" w:hAnsi="Times New Roman" w:cs="Times New Roman"/>
          <w:sz w:val="24"/>
          <w:szCs w:val="24"/>
        </w:rPr>
        <w:t>esources like Discovery</w:t>
      </w:r>
      <w:r w:rsidR="001B45FC" w:rsidRPr="00ED6FA0">
        <w:rPr>
          <w:rFonts w:ascii="Times New Roman" w:eastAsia="Calibri" w:hAnsi="Times New Roman" w:cs="Times New Roman"/>
          <w:sz w:val="24"/>
          <w:szCs w:val="24"/>
        </w:rPr>
        <w:t xml:space="preserve"> Education</w:t>
      </w:r>
      <w:r w:rsidR="00BB37E4" w:rsidRPr="00ED6FA0">
        <w:rPr>
          <w:rFonts w:ascii="Times New Roman" w:eastAsia="Calibri" w:hAnsi="Times New Roman" w:cs="Times New Roman"/>
          <w:sz w:val="24"/>
          <w:szCs w:val="24"/>
        </w:rPr>
        <w:t xml:space="preserve">’s </w:t>
      </w:r>
      <w:proofErr w:type="spellStart"/>
      <w:r w:rsidR="00BB37E4" w:rsidRPr="00ED6FA0">
        <w:rPr>
          <w:rFonts w:ascii="Times New Roman" w:eastAsia="Calibri" w:hAnsi="Times New Roman" w:cs="Times New Roman"/>
          <w:sz w:val="24"/>
          <w:szCs w:val="24"/>
        </w:rPr>
        <w:t>Techbook</w:t>
      </w:r>
      <w:proofErr w:type="spellEnd"/>
      <w:r w:rsidR="00BB37E4" w:rsidRPr="00ED6FA0">
        <w:rPr>
          <w:rFonts w:ascii="Times New Roman" w:eastAsia="Calibri" w:hAnsi="Times New Roman" w:cs="Times New Roman"/>
          <w:sz w:val="24"/>
          <w:szCs w:val="24"/>
        </w:rPr>
        <w:t xml:space="preserve"> allow for differentiation through both text and media based on reading levels and languages.</w:t>
      </w:r>
      <w:r w:rsidR="00A53D47" w:rsidRPr="00ED6FA0">
        <w:rPr>
          <w:rFonts w:ascii="Times New Roman" w:eastAsia="Calibri" w:hAnsi="Times New Roman" w:cs="Times New Roman"/>
          <w:sz w:val="24"/>
          <w:szCs w:val="24"/>
        </w:rPr>
        <w:t xml:space="preserve">  It is important to note that quality professional development would be critical to facilitate this transition, especially for more veteran teachers who are accustom</w:t>
      </w:r>
      <w:r w:rsidR="00B72E4B" w:rsidRPr="00ED6FA0">
        <w:rPr>
          <w:rFonts w:ascii="Times New Roman" w:eastAsia="Calibri" w:hAnsi="Times New Roman" w:cs="Times New Roman"/>
          <w:sz w:val="24"/>
          <w:szCs w:val="24"/>
        </w:rPr>
        <w:t>ed</w:t>
      </w:r>
      <w:r w:rsidR="00A53D47" w:rsidRPr="00ED6FA0">
        <w:rPr>
          <w:rFonts w:ascii="Times New Roman" w:eastAsia="Calibri" w:hAnsi="Times New Roman" w:cs="Times New Roman"/>
          <w:sz w:val="24"/>
          <w:szCs w:val="24"/>
        </w:rPr>
        <w:t xml:space="preserve"> to traditional textbook usage</w:t>
      </w:r>
      <w:r w:rsidR="00936F35" w:rsidRPr="00ED6FA0">
        <w:rPr>
          <w:rFonts w:ascii="Times New Roman" w:eastAsia="Calibri" w:hAnsi="Times New Roman" w:cs="Times New Roman"/>
          <w:sz w:val="24"/>
          <w:szCs w:val="24"/>
        </w:rPr>
        <w:t xml:space="preserve"> (</w:t>
      </w:r>
      <w:proofErr w:type="spellStart"/>
      <w:r w:rsidR="00936F35" w:rsidRPr="00ED6FA0">
        <w:rPr>
          <w:rFonts w:ascii="Times New Roman" w:eastAsia="Calibri" w:hAnsi="Times New Roman" w:cs="Times New Roman"/>
          <w:sz w:val="24"/>
          <w:szCs w:val="24"/>
        </w:rPr>
        <w:t>Ertmer</w:t>
      </w:r>
      <w:proofErr w:type="spellEnd"/>
      <w:r w:rsidR="00936F35" w:rsidRPr="00ED6FA0">
        <w:rPr>
          <w:rFonts w:ascii="Times New Roman" w:eastAsia="Calibri" w:hAnsi="Times New Roman" w:cs="Times New Roman"/>
          <w:sz w:val="24"/>
          <w:szCs w:val="24"/>
        </w:rPr>
        <w:t xml:space="preserve"> &amp; </w:t>
      </w:r>
      <w:proofErr w:type="spellStart"/>
      <w:r w:rsidR="00936F35" w:rsidRPr="00ED6FA0">
        <w:rPr>
          <w:rFonts w:ascii="Times New Roman" w:eastAsia="Calibri" w:hAnsi="Times New Roman" w:cs="Times New Roman"/>
          <w:sz w:val="24"/>
          <w:szCs w:val="24"/>
        </w:rPr>
        <w:t>Ottenbreit</w:t>
      </w:r>
      <w:proofErr w:type="spellEnd"/>
      <w:r w:rsidR="00936F35" w:rsidRPr="00ED6FA0">
        <w:rPr>
          <w:rFonts w:ascii="Times New Roman" w:eastAsia="Calibri" w:hAnsi="Times New Roman" w:cs="Times New Roman"/>
          <w:sz w:val="24"/>
          <w:szCs w:val="24"/>
        </w:rPr>
        <w:t>-Leftwich, 2010)</w:t>
      </w:r>
      <w:r w:rsidR="00A53D47" w:rsidRPr="00ED6FA0">
        <w:rPr>
          <w:rFonts w:ascii="Times New Roman" w:eastAsia="Calibri" w:hAnsi="Times New Roman" w:cs="Times New Roman"/>
          <w:sz w:val="24"/>
          <w:szCs w:val="24"/>
        </w:rPr>
        <w:t xml:space="preserve">.  </w:t>
      </w:r>
    </w:p>
    <w:p w14:paraId="48C62D99" w14:textId="02FA0F41" w:rsidR="00D55D27" w:rsidRPr="00ED6FA0" w:rsidRDefault="00907AEA" w:rsidP="00E50CCB">
      <w:pPr>
        <w:spacing w:after="0" w:line="480" w:lineRule="auto"/>
        <w:ind w:firstLine="720"/>
        <w:rPr>
          <w:rFonts w:ascii="Times New Roman" w:eastAsia="Calibri" w:hAnsi="Times New Roman" w:cs="Times New Roman"/>
          <w:sz w:val="24"/>
          <w:szCs w:val="24"/>
        </w:rPr>
      </w:pPr>
      <w:r w:rsidRPr="00ED6FA0">
        <w:rPr>
          <w:rFonts w:ascii="Times New Roman" w:eastAsia="Calibri" w:hAnsi="Times New Roman" w:cs="Times New Roman"/>
          <w:sz w:val="24"/>
          <w:szCs w:val="24"/>
        </w:rPr>
        <w:t xml:space="preserve">Current events were identified by teachers as being used in all classrooms </w:t>
      </w:r>
      <w:r w:rsidR="00FC05B7" w:rsidRPr="00ED6FA0">
        <w:rPr>
          <w:rFonts w:ascii="Times New Roman" w:eastAsia="Calibri" w:hAnsi="Times New Roman" w:cs="Times New Roman"/>
          <w:sz w:val="24"/>
          <w:szCs w:val="24"/>
        </w:rPr>
        <w:t>with varying degrees of frequency</w:t>
      </w:r>
      <w:r w:rsidRPr="00ED6FA0">
        <w:rPr>
          <w:rFonts w:ascii="Times New Roman" w:eastAsia="Calibri" w:hAnsi="Times New Roman" w:cs="Times New Roman"/>
          <w:sz w:val="24"/>
          <w:szCs w:val="24"/>
        </w:rPr>
        <w:t xml:space="preserve">.  </w:t>
      </w:r>
      <w:r w:rsidR="00FC05B7" w:rsidRPr="00ED6FA0">
        <w:rPr>
          <w:rFonts w:ascii="Times New Roman" w:eastAsia="Calibri" w:hAnsi="Times New Roman" w:cs="Times New Roman"/>
          <w:sz w:val="24"/>
          <w:szCs w:val="24"/>
        </w:rPr>
        <w:t xml:space="preserve">Supporting the need to have an informed citizenry (Dewey, </w:t>
      </w:r>
      <w:r w:rsidR="001B45FC" w:rsidRPr="00ED6FA0">
        <w:rPr>
          <w:rFonts w:ascii="Times New Roman" w:eastAsia="Calibri" w:hAnsi="Times New Roman" w:cs="Times New Roman"/>
          <w:sz w:val="24"/>
          <w:szCs w:val="24"/>
        </w:rPr>
        <w:t>19</w:t>
      </w:r>
      <w:r w:rsidR="00FC05B7" w:rsidRPr="00ED6FA0">
        <w:rPr>
          <w:rFonts w:ascii="Times New Roman" w:eastAsia="Calibri" w:hAnsi="Times New Roman" w:cs="Times New Roman"/>
          <w:sz w:val="24"/>
          <w:szCs w:val="24"/>
        </w:rPr>
        <w:t xml:space="preserve">03), teachers should continue to look for ways to meaningfully </w:t>
      </w:r>
      <w:r w:rsidR="00AD705D" w:rsidRPr="00ED6FA0">
        <w:rPr>
          <w:rFonts w:ascii="Times New Roman" w:eastAsia="Calibri" w:hAnsi="Times New Roman" w:cs="Times New Roman"/>
          <w:sz w:val="24"/>
          <w:szCs w:val="24"/>
        </w:rPr>
        <w:t>incorporate current</w:t>
      </w:r>
      <w:r w:rsidR="00FC05B7" w:rsidRPr="00ED6FA0">
        <w:rPr>
          <w:rFonts w:ascii="Times New Roman" w:eastAsia="Calibri" w:hAnsi="Times New Roman" w:cs="Times New Roman"/>
          <w:sz w:val="24"/>
          <w:szCs w:val="24"/>
        </w:rPr>
        <w:t xml:space="preserve"> events into their </w:t>
      </w:r>
      <w:r w:rsidR="00AD705D" w:rsidRPr="00ED6FA0">
        <w:rPr>
          <w:rFonts w:ascii="Times New Roman" w:eastAsia="Calibri" w:hAnsi="Times New Roman" w:cs="Times New Roman"/>
          <w:sz w:val="24"/>
          <w:szCs w:val="24"/>
        </w:rPr>
        <w:t>instruction</w:t>
      </w:r>
      <w:r w:rsidR="00155914" w:rsidRPr="00ED6FA0">
        <w:rPr>
          <w:rFonts w:ascii="Times New Roman" w:eastAsia="Calibri" w:hAnsi="Times New Roman" w:cs="Times New Roman"/>
          <w:sz w:val="24"/>
          <w:szCs w:val="24"/>
        </w:rPr>
        <w:t xml:space="preserve">—and can do so by infusing political cartoons, </w:t>
      </w:r>
      <w:r w:rsidR="00155914" w:rsidRPr="00ED6FA0">
        <w:rPr>
          <w:rFonts w:ascii="Times New Roman" w:eastAsia="Calibri" w:hAnsi="Times New Roman" w:cs="Times New Roman"/>
          <w:sz w:val="24"/>
          <w:szCs w:val="24"/>
        </w:rPr>
        <w:lastRenderedPageBreak/>
        <w:t xml:space="preserve">proposed legislation, </w:t>
      </w:r>
      <w:r w:rsidR="00F72155" w:rsidRPr="00ED6FA0">
        <w:rPr>
          <w:rFonts w:ascii="Times New Roman" w:eastAsia="Calibri" w:hAnsi="Times New Roman" w:cs="Times New Roman"/>
          <w:sz w:val="24"/>
          <w:szCs w:val="24"/>
        </w:rPr>
        <w:t xml:space="preserve">news articles, </w:t>
      </w:r>
      <w:r w:rsidR="00155914" w:rsidRPr="00ED6FA0">
        <w:rPr>
          <w:rFonts w:ascii="Times New Roman" w:eastAsia="Calibri" w:hAnsi="Times New Roman" w:cs="Times New Roman"/>
          <w:sz w:val="24"/>
          <w:szCs w:val="24"/>
        </w:rPr>
        <w:t>and other literacy-based resources into their repertoire of resources</w:t>
      </w:r>
      <w:r w:rsidR="00AD705D" w:rsidRPr="00ED6FA0">
        <w:rPr>
          <w:rFonts w:ascii="Times New Roman" w:eastAsia="Calibri" w:hAnsi="Times New Roman" w:cs="Times New Roman"/>
          <w:sz w:val="24"/>
          <w:szCs w:val="24"/>
        </w:rPr>
        <w:t>.  By</w:t>
      </w:r>
      <w:r w:rsidR="0054043C" w:rsidRPr="00ED6FA0">
        <w:rPr>
          <w:rFonts w:ascii="Times New Roman" w:eastAsia="Calibri" w:hAnsi="Times New Roman" w:cs="Times New Roman"/>
          <w:sz w:val="24"/>
          <w:szCs w:val="24"/>
        </w:rPr>
        <w:t xml:space="preserve"> </w:t>
      </w:r>
      <w:r w:rsidR="00AD705D" w:rsidRPr="00ED6FA0">
        <w:rPr>
          <w:rFonts w:ascii="Times New Roman" w:eastAsia="Calibri" w:hAnsi="Times New Roman" w:cs="Times New Roman"/>
          <w:sz w:val="24"/>
          <w:szCs w:val="24"/>
        </w:rPr>
        <w:t xml:space="preserve">assisting students with </w:t>
      </w:r>
      <w:r w:rsidR="006A38D5" w:rsidRPr="00ED6FA0">
        <w:rPr>
          <w:rFonts w:ascii="Times New Roman" w:eastAsia="Calibri" w:hAnsi="Times New Roman" w:cs="Times New Roman"/>
          <w:sz w:val="24"/>
          <w:szCs w:val="24"/>
        </w:rPr>
        <w:t xml:space="preserve">making connections to </w:t>
      </w:r>
      <w:r w:rsidR="00823812" w:rsidRPr="00ED6FA0">
        <w:rPr>
          <w:rFonts w:ascii="Times New Roman" w:eastAsia="Calibri" w:hAnsi="Times New Roman" w:cs="Times New Roman"/>
          <w:sz w:val="24"/>
          <w:szCs w:val="24"/>
        </w:rPr>
        <w:t xml:space="preserve">past </w:t>
      </w:r>
      <w:r w:rsidR="006A38D5" w:rsidRPr="00ED6FA0">
        <w:rPr>
          <w:rFonts w:ascii="Times New Roman" w:eastAsia="Calibri" w:hAnsi="Times New Roman" w:cs="Times New Roman"/>
          <w:sz w:val="24"/>
          <w:szCs w:val="24"/>
        </w:rPr>
        <w:t xml:space="preserve">events, </w:t>
      </w:r>
      <w:r w:rsidR="00752B35" w:rsidRPr="00ED6FA0">
        <w:rPr>
          <w:rFonts w:ascii="Times New Roman" w:eastAsia="Calibri" w:hAnsi="Times New Roman" w:cs="Times New Roman"/>
          <w:sz w:val="24"/>
          <w:szCs w:val="24"/>
        </w:rPr>
        <w:t xml:space="preserve">teachers can use </w:t>
      </w:r>
      <w:r w:rsidR="006A38D5" w:rsidRPr="00ED6FA0">
        <w:rPr>
          <w:rFonts w:ascii="Times New Roman" w:eastAsia="Calibri" w:hAnsi="Times New Roman" w:cs="Times New Roman"/>
          <w:sz w:val="24"/>
          <w:szCs w:val="24"/>
        </w:rPr>
        <w:t xml:space="preserve">current events to enhance content acquisition while at the same time developing a knowledgeable electorate.  Utilizing thematic units of study are one way of viewing different periods of time, including current events, under the same lens—as opposed </w:t>
      </w:r>
      <w:r w:rsidR="00611BE3" w:rsidRPr="00ED6FA0">
        <w:rPr>
          <w:rFonts w:ascii="Times New Roman" w:eastAsia="Calibri" w:hAnsi="Times New Roman" w:cs="Times New Roman"/>
          <w:sz w:val="24"/>
          <w:szCs w:val="24"/>
        </w:rPr>
        <w:t xml:space="preserve">to </w:t>
      </w:r>
      <w:r w:rsidR="006A38D5" w:rsidRPr="00ED6FA0">
        <w:rPr>
          <w:rFonts w:ascii="Times New Roman" w:eastAsia="Calibri" w:hAnsi="Times New Roman" w:cs="Times New Roman"/>
          <w:sz w:val="24"/>
          <w:szCs w:val="24"/>
        </w:rPr>
        <w:t xml:space="preserve">teaching units chronologically making it more challenging to weave in </w:t>
      </w:r>
      <w:r w:rsidR="00DC6687" w:rsidRPr="00ED6FA0">
        <w:rPr>
          <w:rFonts w:ascii="Times New Roman" w:eastAsia="Calibri" w:hAnsi="Times New Roman" w:cs="Times New Roman"/>
          <w:sz w:val="24"/>
          <w:szCs w:val="24"/>
        </w:rPr>
        <w:t xml:space="preserve">events </w:t>
      </w:r>
      <w:r w:rsidR="00823812" w:rsidRPr="00ED6FA0">
        <w:rPr>
          <w:rFonts w:ascii="Times New Roman" w:eastAsia="Calibri" w:hAnsi="Times New Roman" w:cs="Times New Roman"/>
          <w:sz w:val="24"/>
          <w:szCs w:val="24"/>
        </w:rPr>
        <w:t xml:space="preserve">currently </w:t>
      </w:r>
      <w:r w:rsidR="00DC6687" w:rsidRPr="00ED6FA0">
        <w:rPr>
          <w:rFonts w:ascii="Times New Roman" w:eastAsia="Calibri" w:hAnsi="Times New Roman" w:cs="Times New Roman"/>
          <w:sz w:val="24"/>
          <w:szCs w:val="24"/>
        </w:rPr>
        <w:t xml:space="preserve">happening. </w:t>
      </w:r>
    </w:p>
    <w:p w14:paraId="563F3FD4" w14:textId="610D4D59" w:rsidR="00E24ACF" w:rsidRPr="00ED6FA0" w:rsidRDefault="00E24ACF" w:rsidP="00E24ACF">
      <w:pPr>
        <w:spacing w:after="0" w:line="480" w:lineRule="auto"/>
        <w:rPr>
          <w:rFonts w:ascii="Times New Roman" w:eastAsia="Calibri" w:hAnsi="Times New Roman" w:cs="Times New Roman"/>
          <w:b/>
          <w:sz w:val="24"/>
          <w:szCs w:val="24"/>
        </w:rPr>
      </w:pPr>
      <w:r w:rsidRPr="00ED6FA0">
        <w:rPr>
          <w:rFonts w:ascii="Times New Roman" w:eastAsia="Calibri" w:hAnsi="Times New Roman" w:cs="Times New Roman"/>
          <w:b/>
          <w:sz w:val="24"/>
          <w:szCs w:val="24"/>
        </w:rPr>
        <w:t>Strategies</w:t>
      </w:r>
    </w:p>
    <w:p w14:paraId="39142E33" w14:textId="1F6759A9" w:rsidR="00FD3FA9" w:rsidRPr="00ED6FA0" w:rsidRDefault="005869A1" w:rsidP="00661891">
      <w:pPr>
        <w:spacing w:after="0" w:line="480" w:lineRule="auto"/>
        <w:ind w:firstLine="720"/>
        <w:rPr>
          <w:rFonts w:ascii="Times New Roman" w:eastAsia="Calibri" w:hAnsi="Times New Roman" w:cs="Times New Roman"/>
          <w:sz w:val="24"/>
          <w:szCs w:val="24"/>
        </w:rPr>
      </w:pPr>
      <w:r w:rsidRPr="00ED6FA0">
        <w:rPr>
          <w:rFonts w:ascii="Times New Roman" w:eastAsia="Calibri" w:hAnsi="Times New Roman" w:cs="Times New Roman"/>
          <w:sz w:val="24"/>
          <w:szCs w:val="24"/>
        </w:rPr>
        <w:t>T</w:t>
      </w:r>
      <w:r w:rsidR="007501E2" w:rsidRPr="00ED6FA0">
        <w:rPr>
          <w:rFonts w:ascii="Times New Roman" w:eastAsia="Calibri" w:hAnsi="Times New Roman" w:cs="Times New Roman"/>
          <w:sz w:val="24"/>
          <w:szCs w:val="24"/>
        </w:rPr>
        <w:t xml:space="preserve">eachers identified discussions, context clues, and interactive note taking as the three </w:t>
      </w:r>
      <w:r w:rsidRPr="00ED6FA0">
        <w:rPr>
          <w:rFonts w:ascii="Times New Roman" w:eastAsia="Calibri" w:hAnsi="Times New Roman" w:cs="Times New Roman"/>
          <w:sz w:val="24"/>
          <w:szCs w:val="24"/>
        </w:rPr>
        <w:t xml:space="preserve">instructional strategies </w:t>
      </w:r>
      <w:r w:rsidR="007501E2" w:rsidRPr="00ED6FA0">
        <w:rPr>
          <w:rFonts w:ascii="Times New Roman" w:eastAsia="Calibri" w:hAnsi="Times New Roman" w:cs="Times New Roman"/>
          <w:sz w:val="24"/>
          <w:szCs w:val="24"/>
        </w:rPr>
        <w:t>most frequently used with their students.</w:t>
      </w:r>
      <w:r w:rsidR="004F726B" w:rsidRPr="00ED6FA0">
        <w:rPr>
          <w:rFonts w:ascii="Times New Roman" w:eastAsia="Calibri" w:hAnsi="Times New Roman" w:cs="Times New Roman"/>
          <w:sz w:val="24"/>
          <w:szCs w:val="24"/>
        </w:rPr>
        <w:t xml:space="preserve">  Discussions, which were identified by NAEP (2014) as the most frequently used instructional activity in U.S. History and Civics classrooms in both 2010 and 2014, </w:t>
      </w:r>
      <w:r w:rsidR="00F928B5" w:rsidRPr="00ED6FA0">
        <w:rPr>
          <w:rFonts w:ascii="Times New Roman" w:eastAsia="Calibri" w:hAnsi="Times New Roman" w:cs="Times New Roman"/>
          <w:sz w:val="24"/>
          <w:szCs w:val="24"/>
        </w:rPr>
        <w:t xml:space="preserve">were </w:t>
      </w:r>
      <w:r w:rsidR="00BF2DF5" w:rsidRPr="00ED6FA0">
        <w:rPr>
          <w:rFonts w:ascii="Times New Roman" w:eastAsia="Calibri" w:hAnsi="Times New Roman" w:cs="Times New Roman"/>
          <w:sz w:val="24"/>
          <w:szCs w:val="24"/>
        </w:rPr>
        <w:t>identified as the most frequently used in this study as well.</w:t>
      </w:r>
      <w:r w:rsidR="00F170B4" w:rsidRPr="00ED6FA0">
        <w:rPr>
          <w:rFonts w:ascii="Times New Roman" w:eastAsia="Calibri" w:hAnsi="Times New Roman" w:cs="Times New Roman"/>
          <w:sz w:val="24"/>
          <w:szCs w:val="24"/>
        </w:rPr>
        <w:t xml:space="preserve">  This often-used practice should be examined further by teachers and administrators alike, as there </w:t>
      </w:r>
      <w:r w:rsidR="007B6938" w:rsidRPr="00ED6FA0">
        <w:rPr>
          <w:rFonts w:ascii="Times New Roman" w:eastAsia="Calibri" w:hAnsi="Times New Roman" w:cs="Times New Roman"/>
          <w:sz w:val="24"/>
          <w:szCs w:val="24"/>
        </w:rPr>
        <w:t>are a variety of</w:t>
      </w:r>
      <w:r w:rsidR="00F170B4" w:rsidRPr="00ED6FA0">
        <w:rPr>
          <w:rFonts w:ascii="Times New Roman" w:eastAsia="Calibri" w:hAnsi="Times New Roman" w:cs="Times New Roman"/>
          <w:sz w:val="24"/>
          <w:szCs w:val="24"/>
        </w:rPr>
        <w:t xml:space="preserve"> </w:t>
      </w:r>
      <w:r w:rsidR="00972573" w:rsidRPr="00ED6FA0">
        <w:rPr>
          <w:rFonts w:ascii="Times New Roman" w:eastAsia="Calibri" w:hAnsi="Times New Roman" w:cs="Times New Roman"/>
          <w:sz w:val="24"/>
          <w:szCs w:val="24"/>
        </w:rPr>
        <w:t>differences</w:t>
      </w:r>
      <w:r w:rsidR="00F170B4" w:rsidRPr="00ED6FA0">
        <w:rPr>
          <w:rFonts w:ascii="Times New Roman" w:eastAsia="Calibri" w:hAnsi="Times New Roman" w:cs="Times New Roman"/>
          <w:sz w:val="24"/>
          <w:szCs w:val="24"/>
        </w:rPr>
        <w:t xml:space="preserve"> possible </w:t>
      </w:r>
      <w:r w:rsidR="007B6938" w:rsidRPr="00ED6FA0">
        <w:rPr>
          <w:rFonts w:ascii="Times New Roman" w:eastAsia="Calibri" w:hAnsi="Times New Roman" w:cs="Times New Roman"/>
          <w:sz w:val="24"/>
          <w:szCs w:val="24"/>
        </w:rPr>
        <w:t xml:space="preserve">in </w:t>
      </w:r>
      <w:r w:rsidR="00F170B4" w:rsidRPr="00ED6FA0">
        <w:rPr>
          <w:rFonts w:ascii="Times New Roman" w:eastAsia="Calibri" w:hAnsi="Times New Roman" w:cs="Times New Roman"/>
          <w:sz w:val="24"/>
          <w:szCs w:val="24"/>
        </w:rPr>
        <w:t>using discussions as an instructional strategy.  With a deliberate move to have classrooms more student centered</w:t>
      </w:r>
      <w:r w:rsidR="004F17F9" w:rsidRPr="00ED6FA0">
        <w:rPr>
          <w:rFonts w:ascii="Times New Roman" w:eastAsia="Calibri" w:hAnsi="Times New Roman" w:cs="Times New Roman"/>
          <w:sz w:val="24"/>
          <w:szCs w:val="24"/>
        </w:rPr>
        <w:t xml:space="preserve"> (Jonassen &amp; Easter, 2012)</w:t>
      </w:r>
      <w:r w:rsidR="00F170B4" w:rsidRPr="00ED6FA0">
        <w:rPr>
          <w:rFonts w:ascii="Times New Roman" w:eastAsia="Calibri" w:hAnsi="Times New Roman" w:cs="Times New Roman"/>
          <w:sz w:val="24"/>
          <w:szCs w:val="24"/>
        </w:rPr>
        <w:t>, it would be important to examine the amount of time both students and teacher</w:t>
      </w:r>
      <w:r w:rsidR="004A5255" w:rsidRPr="00ED6FA0">
        <w:rPr>
          <w:rFonts w:ascii="Times New Roman" w:eastAsia="Calibri" w:hAnsi="Times New Roman" w:cs="Times New Roman"/>
          <w:sz w:val="24"/>
          <w:szCs w:val="24"/>
        </w:rPr>
        <w:t>s</w:t>
      </w:r>
      <w:r w:rsidR="00F170B4" w:rsidRPr="00ED6FA0">
        <w:rPr>
          <w:rFonts w:ascii="Times New Roman" w:eastAsia="Calibri" w:hAnsi="Times New Roman" w:cs="Times New Roman"/>
          <w:sz w:val="24"/>
          <w:szCs w:val="24"/>
        </w:rPr>
        <w:t xml:space="preserve"> are talking during classroom </w:t>
      </w:r>
      <w:r w:rsidR="004F17F9" w:rsidRPr="00ED6FA0">
        <w:rPr>
          <w:rFonts w:ascii="Times New Roman" w:eastAsia="Calibri" w:hAnsi="Times New Roman" w:cs="Times New Roman"/>
          <w:sz w:val="24"/>
          <w:szCs w:val="24"/>
        </w:rPr>
        <w:t>discussions</w:t>
      </w:r>
      <w:r w:rsidR="00163A28" w:rsidRPr="00ED6FA0">
        <w:rPr>
          <w:rFonts w:ascii="Times New Roman" w:eastAsia="Calibri" w:hAnsi="Times New Roman" w:cs="Times New Roman"/>
          <w:sz w:val="24"/>
          <w:szCs w:val="24"/>
        </w:rPr>
        <w:t>, a</w:t>
      </w:r>
      <w:r w:rsidR="00FD2BD8" w:rsidRPr="00ED6FA0">
        <w:rPr>
          <w:rFonts w:ascii="Times New Roman" w:eastAsia="Calibri" w:hAnsi="Times New Roman" w:cs="Times New Roman"/>
          <w:sz w:val="24"/>
          <w:szCs w:val="24"/>
        </w:rPr>
        <w:t>s the purpose of discussion</w:t>
      </w:r>
      <w:r w:rsidR="00BB37E4" w:rsidRPr="00ED6FA0">
        <w:rPr>
          <w:rFonts w:ascii="Times New Roman" w:eastAsia="Calibri" w:hAnsi="Times New Roman" w:cs="Times New Roman"/>
          <w:sz w:val="24"/>
          <w:szCs w:val="24"/>
        </w:rPr>
        <w:t>s</w:t>
      </w:r>
      <w:r w:rsidR="00FD2BD8" w:rsidRPr="00ED6FA0">
        <w:rPr>
          <w:rFonts w:ascii="Times New Roman" w:eastAsia="Calibri" w:hAnsi="Times New Roman" w:cs="Times New Roman"/>
          <w:sz w:val="24"/>
          <w:szCs w:val="24"/>
        </w:rPr>
        <w:t xml:space="preserve"> </w:t>
      </w:r>
      <w:r w:rsidR="00BB37E4" w:rsidRPr="00ED6FA0">
        <w:rPr>
          <w:rFonts w:ascii="Times New Roman" w:eastAsia="Calibri" w:hAnsi="Times New Roman" w:cs="Times New Roman"/>
          <w:sz w:val="24"/>
          <w:szCs w:val="24"/>
        </w:rPr>
        <w:t>are</w:t>
      </w:r>
      <w:r w:rsidR="00FD2BD8" w:rsidRPr="00ED6FA0">
        <w:rPr>
          <w:rFonts w:ascii="Times New Roman" w:eastAsia="Calibri" w:hAnsi="Times New Roman" w:cs="Times New Roman"/>
          <w:sz w:val="24"/>
          <w:szCs w:val="24"/>
        </w:rPr>
        <w:t xml:space="preserve"> to increase the amount of student voice </w:t>
      </w:r>
      <w:r w:rsidR="00BB37E4" w:rsidRPr="00ED6FA0">
        <w:rPr>
          <w:rFonts w:ascii="Times New Roman" w:eastAsia="Calibri" w:hAnsi="Times New Roman" w:cs="Times New Roman"/>
          <w:sz w:val="24"/>
          <w:szCs w:val="24"/>
        </w:rPr>
        <w:t>which leads</w:t>
      </w:r>
      <w:r w:rsidR="00FD2BD8" w:rsidRPr="00ED6FA0">
        <w:rPr>
          <w:rFonts w:ascii="Times New Roman" w:eastAsia="Calibri" w:hAnsi="Times New Roman" w:cs="Times New Roman"/>
          <w:sz w:val="24"/>
          <w:szCs w:val="24"/>
        </w:rPr>
        <w:t xml:space="preserve"> to greater amounts of student engagement.  If </w:t>
      </w:r>
      <w:r w:rsidR="009C08EE" w:rsidRPr="00ED6FA0">
        <w:rPr>
          <w:rFonts w:ascii="Times New Roman" w:eastAsia="Calibri" w:hAnsi="Times New Roman" w:cs="Times New Roman"/>
          <w:sz w:val="24"/>
          <w:szCs w:val="24"/>
        </w:rPr>
        <w:t xml:space="preserve">a </w:t>
      </w:r>
      <w:r w:rsidR="00FD2BD8" w:rsidRPr="00ED6FA0">
        <w:rPr>
          <w:rFonts w:ascii="Times New Roman" w:eastAsia="Calibri" w:hAnsi="Times New Roman" w:cs="Times New Roman"/>
          <w:sz w:val="24"/>
          <w:szCs w:val="24"/>
        </w:rPr>
        <w:t xml:space="preserve">majority of </w:t>
      </w:r>
      <w:r w:rsidR="009C08EE" w:rsidRPr="00ED6FA0">
        <w:rPr>
          <w:rFonts w:ascii="Times New Roman" w:eastAsia="Calibri" w:hAnsi="Times New Roman" w:cs="Times New Roman"/>
          <w:sz w:val="24"/>
          <w:szCs w:val="24"/>
        </w:rPr>
        <w:t xml:space="preserve">the </w:t>
      </w:r>
      <w:r w:rsidR="00FD2BD8" w:rsidRPr="00ED6FA0">
        <w:rPr>
          <w:rFonts w:ascii="Times New Roman" w:eastAsia="Calibri" w:hAnsi="Times New Roman" w:cs="Times New Roman"/>
          <w:sz w:val="24"/>
          <w:szCs w:val="24"/>
        </w:rPr>
        <w:t xml:space="preserve">discussion is teacher centered, it is more of a lecture than an actual discussion.  </w:t>
      </w:r>
      <w:r w:rsidR="00064698" w:rsidRPr="00ED6FA0">
        <w:rPr>
          <w:rFonts w:ascii="Times New Roman" w:eastAsia="Calibri" w:hAnsi="Times New Roman" w:cs="Times New Roman"/>
          <w:sz w:val="24"/>
          <w:szCs w:val="24"/>
        </w:rPr>
        <w:t>Since discussions are used so frequently by teachers</w:t>
      </w:r>
      <w:r w:rsidR="004F17F9" w:rsidRPr="00ED6FA0">
        <w:rPr>
          <w:rFonts w:ascii="Times New Roman" w:eastAsia="Calibri" w:hAnsi="Times New Roman" w:cs="Times New Roman"/>
          <w:sz w:val="24"/>
          <w:szCs w:val="24"/>
        </w:rPr>
        <w:t xml:space="preserve">, </w:t>
      </w:r>
      <w:r w:rsidR="001721E8" w:rsidRPr="00ED6FA0">
        <w:rPr>
          <w:rFonts w:ascii="Times New Roman" w:eastAsia="Calibri" w:hAnsi="Times New Roman" w:cs="Times New Roman"/>
          <w:sz w:val="24"/>
          <w:szCs w:val="24"/>
        </w:rPr>
        <w:t xml:space="preserve">administrators </w:t>
      </w:r>
      <w:r w:rsidR="00064698" w:rsidRPr="00ED6FA0">
        <w:rPr>
          <w:rFonts w:ascii="Times New Roman" w:eastAsia="Calibri" w:hAnsi="Times New Roman" w:cs="Times New Roman"/>
          <w:sz w:val="24"/>
          <w:szCs w:val="24"/>
        </w:rPr>
        <w:t>should consider providing</w:t>
      </w:r>
      <w:r w:rsidR="004F17F9" w:rsidRPr="00ED6FA0">
        <w:rPr>
          <w:rFonts w:ascii="Times New Roman" w:eastAsia="Calibri" w:hAnsi="Times New Roman" w:cs="Times New Roman"/>
          <w:sz w:val="24"/>
          <w:szCs w:val="24"/>
        </w:rPr>
        <w:t xml:space="preserve"> professional development to assist teachers in enhancing their discussions to promote </w:t>
      </w:r>
      <w:r w:rsidR="009C08EE" w:rsidRPr="00ED6FA0">
        <w:rPr>
          <w:rFonts w:ascii="Times New Roman" w:eastAsia="Calibri" w:hAnsi="Times New Roman" w:cs="Times New Roman"/>
          <w:sz w:val="24"/>
          <w:szCs w:val="24"/>
        </w:rPr>
        <w:t>even greater</w:t>
      </w:r>
      <w:r w:rsidR="004F17F9" w:rsidRPr="00ED6FA0">
        <w:rPr>
          <w:rFonts w:ascii="Times New Roman" w:eastAsia="Calibri" w:hAnsi="Times New Roman" w:cs="Times New Roman"/>
          <w:sz w:val="24"/>
          <w:szCs w:val="24"/>
        </w:rPr>
        <w:t xml:space="preserve"> levels of student engagement</w:t>
      </w:r>
      <w:r w:rsidR="00FD3FA9" w:rsidRPr="00ED6FA0">
        <w:rPr>
          <w:rFonts w:ascii="Times New Roman" w:eastAsia="Calibri" w:hAnsi="Times New Roman" w:cs="Times New Roman"/>
          <w:sz w:val="24"/>
          <w:szCs w:val="24"/>
        </w:rPr>
        <w:t xml:space="preserve"> and giving students more opportunities to think and speak </w:t>
      </w:r>
      <w:r w:rsidR="00FD3FA9" w:rsidRPr="00ED6FA0">
        <w:rPr>
          <w:rFonts w:ascii="Times New Roman" w:eastAsia="Calibri" w:hAnsi="Times New Roman" w:cs="Times New Roman"/>
          <w:sz w:val="24"/>
          <w:szCs w:val="24"/>
        </w:rPr>
        <w:lastRenderedPageBreak/>
        <w:t xml:space="preserve">like an historian (Gee, 2014; </w:t>
      </w:r>
      <w:proofErr w:type="spellStart"/>
      <w:r w:rsidR="00FD3FA9" w:rsidRPr="00ED6FA0">
        <w:rPr>
          <w:rFonts w:ascii="Times New Roman" w:eastAsia="Calibri" w:hAnsi="Times New Roman" w:cs="Times New Roman"/>
          <w:sz w:val="24"/>
          <w:szCs w:val="24"/>
        </w:rPr>
        <w:t>Moje</w:t>
      </w:r>
      <w:proofErr w:type="spellEnd"/>
      <w:r w:rsidR="00FD3FA9" w:rsidRPr="00ED6FA0">
        <w:rPr>
          <w:rFonts w:ascii="Times New Roman" w:eastAsia="Calibri" w:hAnsi="Times New Roman" w:cs="Times New Roman"/>
          <w:sz w:val="24"/>
          <w:szCs w:val="24"/>
        </w:rPr>
        <w:t>, 2007)</w:t>
      </w:r>
      <w:r w:rsidR="004F17F9" w:rsidRPr="00ED6FA0">
        <w:rPr>
          <w:rFonts w:ascii="Times New Roman" w:eastAsia="Calibri" w:hAnsi="Times New Roman" w:cs="Times New Roman"/>
          <w:sz w:val="24"/>
          <w:szCs w:val="24"/>
        </w:rPr>
        <w:t>.</w:t>
      </w:r>
      <w:r w:rsidR="00736601" w:rsidRPr="00ED6FA0">
        <w:rPr>
          <w:rFonts w:ascii="Times New Roman" w:eastAsia="Calibri" w:hAnsi="Times New Roman" w:cs="Times New Roman"/>
          <w:sz w:val="24"/>
          <w:szCs w:val="24"/>
        </w:rPr>
        <w:t xml:space="preserve">  </w:t>
      </w:r>
      <w:r w:rsidR="00956A5A" w:rsidRPr="00ED6FA0">
        <w:rPr>
          <w:rFonts w:ascii="Times New Roman" w:eastAsia="Calibri" w:hAnsi="Times New Roman" w:cs="Times New Roman"/>
          <w:sz w:val="24"/>
          <w:szCs w:val="24"/>
        </w:rPr>
        <w:t>Teachers should consider including online discussions</w:t>
      </w:r>
      <w:r w:rsidR="001363EC" w:rsidRPr="00ED6FA0">
        <w:rPr>
          <w:rFonts w:ascii="Times New Roman" w:eastAsia="Calibri" w:hAnsi="Times New Roman" w:cs="Times New Roman"/>
          <w:sz w:val="24"/>
          <w:szCs w:val="24"/>
        </w:rPr>
        <w:t xml:space="preserve"> such as Twitter chats, blogs, Facebook post, and others</w:t>
      </w:r>
      <w:r w:rsidR="00956A5A" w:rsidRPr="00ED6FA0">
        <w:rPr>
          <w:rFonts w:ascii="Times New Roman" w:eastAsia="Calibri" w:hAnsi="Times New Roman" w:cs="Times New Roman"/>
          <w:sz w:val="24"/>
          <w:szCs w:val="24"/>
        </w:rPr>
        <w:t xml:space="preserve"> in their instructional practices</w:t>
      </w:r>
      <w:r w:rsidR="00FF5956" w:rsidRPr="00ED6FA0">
        <w:rPr>
          <w:rFonts w:ascii="Times New Roman" w:eastAsia="Calibri" w:hAnsi="Times New Roman" w:cs="Times New Roman"/>
          <w:sz w:val="24"/>
          <w:szCs w:val="24"/>
        </w:rPr>
        <w:t xml:space="preserve"> as well to increase engagement in a medium that students are accustom</w:t>
      </w:r>
      <w:r w:rsidR="00064698" w:rsidRPr="00ED6FA0">
        <w:rPr>
          <w:rFonts w:ascii="Times New Roman" w:eastAsia="Calibri" w:hAnsi="Times New Roman" w:cs="Times New Roman"/>
          <w:sz w:val="24"/>
          <w:szCs w:val="24"/>
        </w:rPr>
        <w:t>ed</w:t>
      </w:r>
      <w:r w:rsidR="00FF5956" w:rsidRPr="00ED6FA0">
        <w:rPr>
          <w:rFonts w:ascii="Times New Roman" w:eastAsia="Calibri" w:hAnsi="Times New Roman" w:cs="Times New Roman"/>
          <w:sz w:val="24"/>
          <w:szCs w:val="24"/>
        </w:rPr>
        <w:t xml:space="preserve"> to using.  </w:t>
      </w:r>
    </w:p>
    <w:p w14:paraId="5EDEDA6B" w14:textId="71CFC41C" w:rsidR="0018661A" w:rsidRPr="00ED6FA0" w:rsidRDefault="004F17F9" w:rsidP="00661891">
      <w:pPr>
        <w:spacing w:after="0" w:line="480" w:lineRule="auto"/>
        <w:ind w:firstLine="720"/>
        <w:rPr>
          <w:rFonts w:ascii="Times New Roman" w:eastAsia="Calibri" w:hAnsi="Times New Roman" w:cs="Times New Roman"/>
          <w:sz w:val="24"/>
          <w:szCs w:val="24"/>
        </w:rPr>
      </w:pPr>
      <w:r w:rsidRPr="00ED6FA0">
        <w:rPr>
          <w:rFonts w:ascii="Times New Roman" w:eastAsia="Calibri" w:hAnsi="Times New Roman" w:cs="Times New Roman"/>
          <w:sz w:val="24"/>
          <w:szCs w:val="24"/>
        </w:rPr>
        <w:t xml:space="preserve">In addition to discussions, other frequently used instructional strategies should be examined further </w:t>
      </w:r>
      <w:proofErr w:type="gramStart"/>
      <w:r w:rsidRPr="00ED6FA0">
        <w:rPr>
          <w:rFonts w:ascii="Times New Roman" w:eastAsia="Calibri" w:hAnsi="Times New Roman" w:cs="Times New Roman"/>
          <w:sz w:val="24"/>
          <w:szCs w:val="24"/>
        </w:rPr>
        <w:t>in order to</w:t>
      </w:r>
      <w:proofErr w:type="gramEnd"/>
      <w:r w:rsidRPr="00ED6FA0">
        <w:rPr>
          <w:rFonts w:ascii="Times New Roman" w:eastAsia="Calibri" w:hAnsi="Times New Roman" w:cs="Times New Roman"/>
          <w:sz w:val="24"/>
          <w:szCs w:val="24"/>
        </w:rPr>
        <w:t xml:space="preserve"> assist teachers in maximizing their instructional time, something they deemed important during the study.  Regularly used practices such as </w:t>
      </w:r>
      <w:r w:rsidR="00FB0031" w:rsidRPr="00ED6FA0">
        <w:rPr>
          <w:rFonts w:ascii="Times New Roman" w:eastAsia="Calibri" w:hAnsi="Times New Roman" w:cs="Times New Roman"/>
          <w:sz w:val="24"/>
          <w:szCs w:val="24"/>
        </w:rPr>
        <w:t xml:space="preserve">using </w:t>
      </w:r>
      <w:r w:rsidRPr="00ED6FA0">
        <w:rPr>
          <w:rFonts w:ascii="Times New Roman" w:eastAsia="Calibri" w:hAnsi="Times New Roman" w:cs="Times New Roman"/>
          <w:sz w:val="24"/>
          <w:szCs w:val="24"/>
        </w:rPr>
        <w:t xml:space="preserve">context clues, interactive note taking, vocabulary definitions, </w:t>
      </w:r>
      <w:r w:rsidR="00B4316A" w:rsidRPr="00ED6FA0">
        <w:rPr>
          <w:rFonts w:ascii="Times New Roman" w:eastAsia="Calibri" w:hAnsi="Times New Roman" w:cs="Times New Roman"/>
          <w:sz w:val="24"/>
          <w:szCs w:val="24"/>
        </w:rPr>
        <w:t xml:space="preserve">and comprehension monitoring </w:t>
      </w:r>
      <w:r w:rsidR="00661891" w:rsidRPr="00ED6FA0">
        <w:rPr>
          <w:rFonts w:ascii="Times New Roman" w:eastAsia="Calibri" w:hAnsi="Times New Roman" w:cs="Times New Roman"/>
          <w:sz w:val="24"/>
          <w:szCs w:val="24"/>
        </w:rPr>
        <w:t xml:space="preserve">can be examined through observations and walk-throughs to look for best practices.  </w:t>
      </w:r>
      <w:r w:rsidR="007F10C1" w:rsidRPr="00ED6FA0">
        <w:rPr>
          <w:rFonts w:ascii="Times New Roman" w:eastAsia="Calibri" w:hAnsi="Times New Roman" w:cs="Times New Roman"/>
          <w:sz w:val="24"/>
          <w:szCs w:val="24"/>
        </w:rPr>
        <w:t xml:space="preserve">Teachers who are </w:t>
      </w:r>
      <w:r w:rsidR="00F021E8" w:rsidRPr="00ED6FA0">
        <w:rPr>
          <w:rFonts w:ascii="Times New Roman" w:eastAsia="Calibri" w:hAnsi="Times New Roman" w:cs="Times New Roman"/>
          <w:sz w:val="24"/>
          <w:szCs w:val="24"/>
        </w:rPr>
        <w:t>identified as</w:t>
      </w:r>
      <w:r w:rsidR="007F10C1" w:rsidRPr="00ED6FA0">
        <w:rPr>
          <w:rFonts w:ascii="Times New Roman" w:eastAsia="Calibri" w:hAnsi="Times New Roman" w:cs="Times New Roman"/>
          <w:sz w:val="24"/>
          <w:szCs w:val="24"/>
        </w:rPr>
        <w:t xml:space="preserve"> expert</w:t>
      </w:r>
      <w:r w:rsidR="00F1379F" w:rsidRPr="00ED6FA0">
        <w:rPr>
          <w:rFonts w:ascii="Times New Roman" w:eastAsia="Calibri" w:hAnsi="Times New Roman" w:cs="Times New Roman"/>
          <w:sz w:val="24"/>
          <w:szCs w:val="24"/>
        </w:rPr>
        <w:t>s</w:t>
      </w:r>
      <w:r w:rsidR="007F10C1" w:rsidRPr="00ED6FA0">
        <w:rPr>
          <w:rFonts w:ascii="Times New Roman" w:eastAsia="Calibri" w:hAnsi="Times New Roman" w:cs="Times New Roman"/>
          <w:sz w:val="24"/>
          <w:szCs w:val="24"/>
        </w:rPr>
        <w:t xml:space="preserve"> in these strategies could be asked to share their practice</w:t>
      </w:r>
      <w:r w:rsidR="00F1379F" w:rsidRPr="00ED6FA0">
        <w:rPr>
          <w:rFonts w:ascii="Times New Roman" w:eastAsia="Calibri" w:hAnsi="Times New Roman" w:cs="Times New Roman"/>
          <w:sz w:val="24"/>
          <w:szCs w:val="24"/>
        </w:rPr>
        <w:t>s</w:t>
      </w:r>
      <w:r w:rsidR="007F10C1" w:rsidRPr="00ED6FA0">
        <w:rPr>
          <w:rFonts w:ascii="Times New Roman" w:eastAsia="Calibri" w:hAnsi="Times New Roman" w:cs="Times New Roman"/>
          <w:sz w:val="24"/>
          <w:szCs w:val="24"/>
        </w:rPr>
        <w:t xml:space="preserve"> with colleagues in formal or informal professional development.  Teachers should understand the benefits of each frequently used strategy and intentionally plan their use to support the given objective for a lesson.</w:t>
      </w:r>
    </w:p>
    <w:p w14:paraId="7AD34688" w14:textId="73BC24ED" w:rsidR="00E87CC3" w:rsidRPr="00ED6FA0" w:rsidRDefault="00E87CC3" w:rsidP="00DC7795">
      <w:pPr>
        <w:spacing w:after="0" w:line="480" w:lineRule="auto"/>
        <w:ind w:firstLine="720"/>
        <w:rPr>
          <w:rFonts w:ascii="Times New Roman" w:eastAsia="Calibri" w:hAnsi="Times New Roman" w:cs="Times New Roman"/>
          <w:sz w:val="24"/>
          <w:szCs w:val="24"/>
        </w:rPr>
      </w:pPr>
      <w:r w:rsidRPr="00ED6FA0">
        <w:rPr>
          <w:rFonts w:ascii="Times New Roman" w:eastAsia="Calibri" w:hAnsi="Times New Roman" w:cs="Times New Roman"/>
          <w:sz w:val="24"/>
          <w:szCs w:val="24"/>
        </w:rPr>
        <w:t>U.S. government teachers used strategies that focused specifically on vocabulary more frequently than their colleagues in other contents, possibly because of the end of course assessment that serves as a graduation requirement for all students</w:t>
      </w:r>
      <w:r w:rsidR="00AB1C0C" w:rsidRPr="00ED6FA0">
        <w:rPr>
          <w:rFonts w:ascii="Times New Roman" w:eastAsia="Calibri" w:hAnsi="Times New Roman" w:cs="Times New Roman"/>
          <w:sz w:val="24"/>
          <w:szCs w:val="24"/>
        </w:rPr>
        <w:t xml:space="preserve">.  </w:t>
      </w:r>
      <w:r w:rsidRPr="00ED6FA0">
        <w:rPr>
          <w:rFonts w:ascii="Times New Roman" w:eastAsia="Calibri" w:hAnsi="Times New Roman" w:cs="Times New Roman"/>
          <w:sz w:val="24"/>
          <w:szCs w:val="24"/>
        </w:rPr>
        <w:t>Supporting the emphasis on vocabulary, Harmon, Hedrick, and Wood (2005), found that “instructional strategies for teaching vocabulary, such as prereading tasks, categorization, and contextual approaches, can work effectively with social studies readings” (p. 271).</w:t>
      </w:r>
      <w:r w:rsidR="00AB1C0C" w:rsidRPr="00ED6FA0">
        <w:rPr>
          <w:rFonts w:ascii="Times New Roman" w:eastAsia="Calibri" w:hAnsi="Times New Roman" w:cs="Times New Roman"/>
          <w:sz w:val="24"/>
          <w:szCs w:val="24"/>
        </w:rPr>
        <w:t xml:space="preserve">  In addition, teachers in this study referenced students</w:t>
      </w:r>
      <w:r w:rsidR="00A9648A" w:rsidRPr="00ED6FA0">
        <w:rPr>
          <w:rFonts w:ascii="Times New Roman" w:eastAsia="Calibri" w:hAnsi="Times New Roman" w:cs="Times New Roman"/>
          <w:sz w:val="24"/>
          <w:szCs w:val="24"/>
        </w:rPr>
        <w:t>’</w:t>
      </w:r>
      <w:r w:rsidR="00AB1C0C" w:rsidRPr="00ED6FA0">
        <w:rPr>
          <w:rFonts w:ascii="Times New Roman" w:eastAsia="Calibri" w:hAnsi="Times New Roman" w:cs="Times New Roman"/>
          <w:sz w:val="24"/>
          <w:szCs w:val="24"/>
        </w:rPr>
        <w:t xml:space="preserve"> struggles </w:t>
      </w:r>
      <w:proofErr w:type="gramStart"/>
      <w:r w:rsidR="00AB1C0C" w:rsidRPr="00ED6FA0">
        <w:rPr>
          <w:rFonts w:ascii="Times New Roman" w:eastAsia="Calibri" w:hAnsi="Times New Roman" w:cs="Times New Roman"/>
          <w:sz w:val="24"/>
          <w:szCs w:val="24"/>
        </w:rPr>
        <w:t>in the area of</w:t>
      </w:r>
      <w:proofErr w:type="gramEnd"/>
      <w:r w:rsidR="00AB1C0C" w:rsidRPr="00ED6FA0">
        <w:rPr>
          <w:rFonts w:ascii="Times New Roman" w:eastAsia="Calibri" w:hAnsi="Times New Roman" w:cs="Times New Roman"/>
          <w:sz w:val="24"/>
          <w:szCs w:val="24"/>
        </w:rPr>
        <w:t xml:space="preserve"> vocabulary acquisition, as well as their inability to utilize the context of the text to discover meaning independently.  </w:t>
      </w:r>
      <w:r w:rsidRPr="00ED6FA0">
        <w:rPr>
          <w:rFonts w:ascii="Times New Roman" w:eastAsia="Calibri" w:hAnsi="Times New Roman" w:cs="Times New Roman"/>
          <w:sz w:val="24"/>
          <w:szCs w:val="24"/>
        </w:rPr>
        <w:t>Th</w:t>
      </w:r>
      <w:r w:rsidR="00BD6476" w:rsidRPr="00ED6FA0">
        <w:rPr>
          <w:rFonts w:ascii="Times New Roman" w:eastAsia="Calibri" w:hAnsi="Times New Roman" w:cs="Times New Roman"/>
          <w:sz w:val="24"/>
          <w:szCs w:val="24"/>
        </w:rPr>
        <w:t>e</w:t>
      </w:r>
      <w:r w:rsidRPr="00ED6FA0">
        <w:rPr>
          <w:rFonts w:ascii="Times New Roman" w:eastAsia="Calibri" w:hAnsi="Times New Roman" w:cs="Times New Roman"/>
          <w:sz w:val="24"/>
          <w:szCs w:val="24"/>
        </w:rPr>
        <w:t xml:space="preserve"> finding</w:t>
      </w:r>
      <w:r w:rsidR="00BD6476" w:rsidRPr="00ED6FA0">
        <w:rPr>
          <w:rFonts w:ascii="Times New Roman" w:eastAsia="Calibri" w:hAnsi="Times New Roman" w:cs="Times New Roman"/>
          <w:sz w:val="24"/>
          <w:szCs w:val="24"/>
        </w:rPr>
        <w:t>s in previous research</w:t>
      </w:r>
      <w:r w:rsidRPr="00ED6FA0">
        <w:rPr>
          <w:rFonts w:ascii="Times New Roman" w:eastAsia="Calibri" w:hAnsi="Times New Roman" w:cs="Times New Roman"/>
          <w:sz w:val="24"/>
          <w:szCs w:val="24"/>
        </w:rPr>
        <w:t xml:space="preserve">, combined with frequent use by </w:t>
      </w:r>
      <w:r w:rsidRPr="00ED6FA0">
        <w:rPr>
          <w:rFonts w:ascii="Times New Roman" w:eastAsia="Calibri" w:hAnsi="Times New Roman" w:cs="Times New Roman"/>
          <w:sz w:val="24"/>
          <w:szCs w:val="24"/>
        </w:rPr>
        <w:lastRenderedPageBreak/>
        <w:t>government teachers</w:t>
      </w:r>
      <w:r w:rsidR="00BD6476" w:rsidRPr="00ED6FA0">
        <w:rPr>
          <w:rFonts w:ascii="Times New Roman" w:eastAsia="Calibri" w:hAnsi="Times New Roman" w:cs="Times New Roman"/>
          <w:sz w:val="24"/>
          <w:szCs w:val="24"/>
        </w:rPr>
        <w:t xml:space="preserve"> and the identified student struggles</w:t>
      </w:r>
      <w:r w:rsidR="00525837" w:rsidRPr="00ED6FA0">
        <w:rPr>
          <w:rFonts w:ascii="Times New Roman" w:eastAsia="Calibri" w:hAnsi="Times New Roman" w:cs="Times New Roman"/>
          <w:sz w:val="24"/>
          <w:szCs w:val="24"/>
        </w:rPr>
        <w:t xml:space="preserve"> by other teachers</w:t>
      </w:r>
      <w:r w:rsidRPr="00ED6FA0">
        <w:rPr>
          <w:rFonts w:ascii="Times New Roman" w:eastAsia="Calibri" w:hAnsi="Times New Roman" w:cs="Times New Roman"/>
          <w:sz w:val="24"/>
          <w:szCs w:val="24"/>
        </w:rPr>
        <w:t>, suggest that teachers of all contents should be focusing on ways to improve vocabulary acquisition</w:t>
      </w:r>
      <w:r w:rsidR="0067537B" w:rsidRPr="00ED6FA0">
        <w:rPr>
          <w:rFonts w:ascii="Times New Roman" w:eastAsia="Calibri" w:hAnsi="Times New Roman" w:cs="Times New Roman"/>
          <w:sz w:val="24"/>
          <w:szCs w:val="24"/>
        </w:rPr>
        <w:t>.</w:t>
      </w:r>
    </w:p>
    <w:p w14:paraId="40A910B8" w14:textId="401873C4" w:rsidR="00A65B16" w:rsidRPr="00ED6FA0" w:rsidRDefault="00E24D98" w:rsidP="00A65B16">
      <w:pPr>
        <w:spacing w:after="0" w:line="480" w:lineRule="auto"/>
        <w:ind w:firstLine="720"/>
        <w:rPr>
          <w:rFonts w:ascii="Times New Roman" w:eastAsia="Calibri" w:hAnsi="Times New Roman" w:cs="Times New Roman"/>
          <w:sz w:val="24"/>
          <w:szCs w:val="24"/>
        </w:rPr>
      </w:pPr>
      <w:r w:rsidRPr="00ED6FA0">
        <w:rPr>
          <w:rFonts w:ascii="Times New Roman" w:eastAsia="Calibri" w:hAnsi="Times New Roman" w:cs="Times New Roman"/>
          <w:sz w:val="24"/>
          <w:szCs w:val="24"/>
        </w:rPr>
        <w:t>I</w:t>
      </w:r>
      <w:r w:rsidR="00A65B16" w:rsidRPr="00ED6FA0">
        <w:rPr>
          <w:rFonts w:ascii="Times New Roman" w:eastAsia="Calibri" w:hAnsi="Times New Roman" w:cs="Times New Roman"/>
          <w:sz w:val="24"/>
          <w:szCs w:val="24"/>
        </w:rPr>
        <w:t xml:space="preserve">n the list of identified instructional strategies (see Table 14), </w:t>
      </w:r>
      <w:r w:rsidR="009504E5" w:rsidRPr="00ED6FA0">
        <w:rPr>
          <w:rFonts w:ascii="Times New Roman" w:eastAsia="Calibri" w:hAnsi="Times New Roman" w:cs="Times New Roman"/>
          <w:sz w:val="24"/>
          <w:szCs w:val="24"/>
        </w:rPr>
        <w:t>most</w:t>
      </w:r>
      <w:r w:rsidR="00A65B16" w:rsidRPr="00ED6FA0">
        <w:rPr>
          <w:rFonts w:ascii="Times New Roman" w:eastAsia="Calibri" w:hAnsi="Times New Roman" w:cs="Times New Roman"/>
          <w:sz w:val="24"/>
          <w:szCs w:val="24"/>
        </w:rPr>
        <w:t xml:space="preserve"> of </w:t>
      </w:r>
      <w:r w:rsidR="009504E5" w:rsidRPr="00ED6FA0">
        <w:rPr>
          <w:rFonts w:ascii="Times New Roman" w:eastAsia="Calibri" w:hAnsi="Times New Roman" w:cs="Times New Roman"/>
          <w:sz w:val="24"/>
          <w:szCs w:val="24"/>
        </w:rPr>
        <w:t xml:space="preserve">the </w:t>
      </w:r>
      <w:r w:rsidR="00A65B16" w:rsidRPr="00ED6FA0">
        <w:rPr>
          <w:rFonts w:ascii="Times New Roman" w:eastAsia="Calibri" w:hAnsi="Times New Roman" w:cs="Times New Roman"/>
          <w:sz w:val="24"/>
          <w:szCs w:val="24"/>
        </w:rPr>
        <w:t xml:space="preserve">strategies identified as being used least frequently by teachers were those from the Beers &amp; Probst text used by the district </w:t>
      </w:r>
      <w:r w:rsidRPr="00ED6FA0">
        <w:rPr>
          <w:rFonts w:ascii="Times New Roman" w:eastAsia="Calibri" w:hAnsi="Times New Roman" w:cs="Times New Roman"/>
          <w:sz w:val="24"/>
          <w:szCs w:val="24"/>
        </w:rPr>
        <w:t xml:space="preserve">for professional development.  Many of the teachers </w:t>
      </w:r>
      <w:r w:rsidR="00257141" w:rsidRPr="00ED6FA0">
        <w:rPr>
          <w:rFonts w:ascii="Times New Roman" w:eastAsia="Calibri" w:hAnsi="Times New Roman" w:cs="Times New Roman"/>
          <w:sz w:val="24"/>
          <w:szCs w:val="24"/>
        </w:rPr>
        <w:t>reported that</w:t>
      </w:r>
      <w:r w:rsidRPr="00ED6FA0">
        <w:rPr>
          <w:rFonts w:ascii="Times New Roman" w:eastAsia="Calibri" w:hAnsi="Times New Roman" w:cs="Times New Roman"/>
          <w:sz w:val="24"/>
          <w:szCs w:val="24"/>
        </w:rPr>
        <w:t xml:space="preserve"> they never use </w:t>
      </w:r>
      <w:r w:rsidR="00751ABC" w:rsidRPr="00ED6FA0">
        <w:rPr>
          <w:rFonts w:ascii="Times New Roman" w:eastAsia="Calibri" w:hAnsi="Times New Roman" w:cs="Times New Roman"/>
          <w:sz w:val="24"/>
          <w:szCs w:val="24"/>
        </w:rPr>
        <w:t>many</w:t>
      </w:r>
      <w:r w:rsidRPr="00ED6FA0">
        <w:rPr>
          <w:rFonts w:ascii="Times New Roman" w:eastAsia="Calibri" w:hAnsi="Times New Roman" w:cs="Times New Roman"/>
          <w:sz w:val="24"/>
          <w:szCs w:val="24"/>
        </w:rPr>
        <w:t xml:space="preserve"> of the strategies from the book </w:t>
      </w:r>
      <w:proofErr w:type="gramStart"/>
      <w:r w:rsidRPr="00ED6FA0">
        <w:rPr>
          <w:rFonts w:ascii="Times New Roman" w:eastAsia="Calibri" w:hAnsi="Times New Roman" w:cs="Times New Roman"/>
          <w:sz w:val="24"/>
          <w:szCs w:val="24"/>
        </w:rPr>
        <w:t>despite the fact that</w:t>
      </w:r>
      <w:proofErr w:type="gramEnd"/>
      <w:r w:rsidRPr="00ED6FA0">
        <w:rPr>
          <w:rFonts w:ascii="Times New Roman" w:eastAsia="Calibri" w:hAnsi="Times New Roman" w:cs="Times New Roman"/>
          <w:sz w:val="24"/>
          <w:szCs w:val="24"/>
        </w:rPr>
        <w:t xml:space="preserve"> </w:t>
      </w:r>
      <w:r w:rsidR="00751ABC" w:rsidRPr="00ED6FA0">
        <w:rPr>
          <w:rFonts w:ascii="Times New Roman" w:eastAsia="Calibri" w:hAnsi="Times New Roman" w:cs="Times New Roman"/>
          <w:sz w:val="24"/>
          <w:szCs w:val="24"/>
        </w:rPr>
        <w:t>they</w:t>
      </w:r>
      <w:r w:rsidRPr="00ED6FA0">
        <w:rPr>
          <w:rFonts w:ascii="Times New Roman" w:eastAsia="Calibri" w:hAnsi="Times New Roman" w:cs="Times New Roman"/>
          <w:sz w:val="24"/>
          <w:szCs w:val="24"/>
        </w:rPr>
        <w:t xml:space="preserve"> were </w:t>
      </w:r>
      <w:r w:rsidR="00257141" w:rsidRPr="00ED6FA0">
        <w:rPr>
          <w:rFonts w:ascii="Times New Roman" w:eastAsia="Calibri" w:hAnsi="Times New Roman" w:cs="Times New Roman"/>
          <w:sz w:val="24"/>
          <w:szCs w:val="24"/>
        </w:rPr>
        <w:t xml:space="preserve">teaching </w:t>
      </w:r>
      <w:r w:rsidRPr="00ED6FA0">
        <w:rPr>
          <w:rFonts w:ascii="Times New Roman" w:eastAsia="Calibri" w:hAnsi="Times New Roman" w:cs="Times New Roman"/>
          <w:sz w:val="24"/>
          <w:szCs w:val="24"/>
        </w:rPr>
        <w:t xml:space="preserve">in the district during the time </w:t>
      </w:r>
      <w:r w:rsidR="00257141" w:rsidRPr="00ED6FA0">
        <w:rPr>
          <w:rFonts w:ascii="Times New Roman" w:eastAsia="Calibri" w:hAnsi="Times New Roman" w:cs="Times New Roman"/>
          <w:sz w:val="24"/>
          <w:szCs w:val="24"/>
        </w:rPr>
        <w:t>that the book was distributed to teachers and PD on its strategies w</w:t>
      </w:r>
      <w:r w:rsidR="00751ABC" w:rsidRPr="00ED6FA0">
        <w:rPr>
          <w:rFonts w:ascii="Times New Roman" w:eastAsia="Calibri" w:hAnsi="Times New Roman" w:cs="Times New Roman"/>
          <w:sz w:val="24"/>
          <w:szCs w:val="24"/>
        </w:rPr>
        <w:t>as</w:t>
      </w:r>
      <w:r w:rsidR="00257141" w:rsidRPr="00ED6FA0">
        <w:rPr>
          <w:rFonts w:ascii="Times New Roman" w:eastAsia="Calibri" w:hAnsi="Times New Roman" w:cs="Times New Roman"/>
          <w:sz w:val="24"/>
          <w:szCs w:val="24"/>
        </w:rPr>
        <w:t xml:space="preserve"> delivered</w:t>
      </w:r>
      <w:r w:rsidRPr="00ED6FA0">
        <w:rPr>
          <w:rFonts w:ascii="Times New Roman" w:eastAsia="Calibri" w:hAnsi="Times New Roman" w:cs="Times New Roman"/>
          <w:sz w:val="24"/>
          <w:szCs w:val="24"/>
        </w:rPr>
        <w:t xml:space="preserve">.  Things brings into question the effectiveness of the PD that was designed to assist teachers in helping their students read and understand non-fiction text more effectively.  </w:t>
      </w:r>
      <w:r w:rsidR="00241349" w:rsidRPr="00ED6FA0">
        <w:rPr>
          <w:rFonts w:ascii="Times New Roman" w:eastAsia="Calibri" w:hAnsi="Times New Roman" w:cs="Times New Roman"/>
          <w:sz w:val="24"/>
          <w:szCs w:val="24"/>
        </w:rPr>
        <w:t xml:space="preserve">This finding </w:t>
      </w:r>
      <w:r w:rsidR="00D27E21" w:rsidRPr="00ED6FA0">
        <w:rPr>
          <w:rFonts w:ascii="Times New Roman" w:eastAsia="Calibri" w:hAnsi="Times New Roman" w:cs="Times New Roman"/>
          <w:sz w:val="24"/>
          <w:szCs w:val="24"/>
        </w:rPr>
        <w:t xml:space="preserve">emphasizes the need for the district to closely examine professional development practices </w:t>
      </w:r>
      <w:proofErr w:type="gramStart"/>
      <w:r w:rsidR="00D27E21" w:rsidRPr="00ED6FA0">
        <w:rPr>
          <w:rFonts w:ascii="Times New Roman" w:eastAsia="Calibri" w:hAnsi="Times New Roman" w:cs="Times New Roman"/>
          <w:sz w:val="24"/>
          <w:szCs w:val="24"/>
        </w:rPr>
        <w:t>in order to</w:t>
      </w:r>
      <w:proofErr w:type="gramEnd"/>
      <w:r w:rsidR="00D27E21" w:rsidRPr="00ED6FA0">
        <w:rPr>
          <w:rFonts w:ascii="Times New Roman" w:eastAsia="Calibri" w:hAnsi="Times New Roman" w:cs="Times New Roman"/>
          <w:sz w:val="24"/>
          <w:szCs w:val="24"/>
        </w:rPr>
        <w:t xml:space="preserve"> efficiently and effectively assist teachers in meeting </w:t>
      </w:r>
      <w:r w:rsidR="00C4686F" w:rsidRPr="00ED6FA0">
        <w:rPr>
          <w:rFonts w:ascii="Times New Roman" w:eastAsia="Calibri" w:hAnsi="Times New Roman" w:cs="Times New Roman"/>
          <w:sz w:val="24"/>
          <w:szCs w:val="24"/>
        </w:rPr>
        <w:t>students’ needs</w:t>
      </w:r>
      <w:r w:rsidR="00D27E21" w:rsidRPr="00ED6FA0">
        <w:rPr>
          <w:rFonts w:ascii="Times New Roman" w:eastAsia="Calibri" w:hAnsi="Times New Roman" w:cs="Times New Roman"/>
          <w:sz w:val="24"/>
          <w:szCs w:val="24"/>
        </w:rPr>
        <w:t>.</w:t>
      </w:r>
    </w:p>
    <w:p w14:paraId="505FFEE1" w14:textId="21AB38A7" w:rsidR="00E24ACF" w:rsidRPr="00ED6FA0" w:rsidRDefault="00E24ACF" w:rsidP="00E24ACF">
      <w:pPr>
        <w:spacing w:after="0" w:line="480" w:lineRule="auto"/>
        <w:rPr>
          <w:rFonts w:ascii="Times New Roman" w:eastAsia="Calibri" w:hAnsi="Times New Roman" w:cs="Times New Roman"/>
          <w:b/>
          <w:sz w:val="24"/>
          <w:szCs w:val="24"/>
        </w:rPr>
      </w:pPr>
      <w:r w:rsidRPr="00ED6FA0">
        <w:rPr>
          <w:rFonts w:ascii="Times New Roman" w:eastAsia="Calibri" w:hAnsi="Times New Roman" w:cs="Times New Roman"/>
          <w:b/>
          <w:sz w:val="24"/>
          <w:szCs w:val="24"/>
        </w:rPr>
        <w:t>Purposes for Activities</w:t>
      </w:r>
    </w:p>
    <w:p w14:paraId="57210F39" w14:textId="2A1106B5" w:rsidR="007501E2" w:rsidRPr="00ED6FA0" w:rsidRDefault="00AC782F" w:rsidP="00DC7795">
      <w:pPr>
        <w:spacing w:after="0" w:line="480" w:lineRule="auto"/>
        <w:ind w:firstLine="720"/>
        <w:rPr>
          <w:rFonts w:ascii="Times New Roman" w:eastAsia="Calibri" w:hAnsi="Times New Roman" w:cs="Times New Roman"/>
          <w:sz w:val="24"/>
          <w:szCs w:val="24"/>
        </w:rPr>
      </w:pPr>
      <w:r w:rsidRPr="00ED6FA0">
        <w:rPr>
          <w:rFonts w:ascii="Times New Roman" w:eastAsia="Calibri" w:hAnsi="Times New Roman" w:cs="Times New Roman"/>
          <w:sz w:val="24"/>
          <w:szCs w:val="24"/>
        </w:rPr>
        <w:t xml:space="preserve">When teachers were asked about the purposes behind the activities that they use with their students, accessing background knowledge was clearly the most frequently identified with inspecting for bias and constructing claims from evidence </w:t>
      </w:r>
      <w:r w:rsidR="00341F62" w:rsidRPr="00ED6FA0">
        <w:rPr>
          <w:rFonts w:ascii="Times New Roman" w:eastAsia="Calibri" w:hAnsi="Times New Roman" w:cs="Times New Roman"/>
          <w:sz w:val="24"/>
          <w:szCs w:val="24"/>
        </w:rPr>
        <w:t>also noted as often used</w:t>
      </w:r>
      <w:r w:rsidR="00AB0445" w:rsidRPr="00ED6FA0">
        <w:rPr>
          <w:rFonts w:ascii="Times New Roman" w:eastAsia="Calibri" w:hAnsi="Times New Roman" w:cs="Times New Roman"/>
          <w:sz w:val="24"/>
          <w:szCs w:val="24"/>
        </w:rPr>
        <w:t>.</w:t>
      </w:r>
      <w:r w:rsidR="00A23BC7" w:rsidRPr="00ED6FA0">
        <w:rPr>
          <w:rFonts w:ascii="Times New Roman" w:eastAsia="Calibri" w:hAnsi="Times New Roman" w:cs="Times New Roman"/>
          <w:sz w:val="24"/>
          <w:szCs w:val="24"/>
        </w:rPr>
        <w:t xml:space="preserve">  </w:t>
      </w:r>
      <w:r w:rsidR="00173360" w:rsidRPr="00ED6FA0">
        <w:rPr>
          <w:rFonts w:ascii="Times New Roman" w:eastAsia="Calibri" w:hAnsi="Times New Roman" w:cs="Times New Roman"/>
          <w:sz w:val="24"/>
          <w:szCs w:val="24"/>
        </w:rPr>
        <w:t>It seems that teachers understand the importance of accessing background knowledge, so providing them with innovative and engaging methods to do so would most likely be well received</w:t>
      </w:r>
      <w:r w:rsidR="00A23BC7" w:rsidRPr="00ED6FA0">
        <w:rPr>
          <w:rFonts w:ascii="Times New Roman" w:eastAsia="Calibri" w:hAnsi="Times New Roman" w:cs="Times New Roman"/>
          <w:sz w:val="24"/>
          <w:szCs w:val="24"/>
        </w:rPr>
        <w:t xml:space="preserve">.  </w:t>
      </w:r>
      <w:r w:rsidR="00C4686F" w:rsidRPr="00ED6FA0">
        <w:rPr>
          <w:rFonts w:ascii="Times New Roman" w:eastAsia="Calibri" w:hAnsi="Times New Roman" w:cs="Times New Roman"/>
          <w:sz w:val="24"/>
          <w:szCs w:val="24"/>
        </w:rPr>
        <w:t xml:space="preserve">Teachers who are effective in determining purposes for activities should have the opportunity </w:t>
      </w:r>
      <w:r w:rsidR="006208EE" w:rsidRPr="00ED6FA0">
        <w:rPr>
          <w:rFonts w:ascii="Times New Roman" w:eastAsia="Calibri" w:hAnsi="Times New Roman" w:cs="Times New Roman"/>
          <w:sz w:val="24"/>
          <w:szCs w:val="24"/>
        </w:rPr>
        <w:t xml:space="preserve">to share insights, resources, or specific practices with their colleagues </w:t>
      </w:r>
      <w:r w:rsidR="00D139E4" w:rsidRPr="00ED6FA0">
        <w:rPr>
          <w:rFonts w:ascii="Times New Roman" w:eastAsia="Calibri" w:hAnsi="Times New Roman" w:cs="Times New Roman"/>
          <w:sz w:val="24"/>
          <w:szCs w:val="24"/>
        </w:rPr>
        <w:t>may prove to be beneficial</w:t>
      </w:r>
      <w:r w:rsidR="00B17E45" w:rsidRPr="00ED6FA0">
        <w:rPr>
          <w:rFonts w:ascii="Times New Roman" w:eastAsia="Calibri" w:hAnsi="Times New Roman" w:cs="Times New Roman"/>
          <w:sz w:val="24"/>
          <w:szCs w:val="24"/>
        </w:rPr>
        <w:t xml:space="preserve"> as teachers in the study reported their </w:t>
      </w:r>
      <w:r w:rsidR="00664095" w:rsidRPr="00ED6FA0">
        <w:rPr>
          <w:rFonts w:ascii="Times New Roman" w:eastAsia="Calibri" w:hAnsi="Times New Roman" w:cs="Times New Roman"/>
          <w:sz w:val="24"/>
          <w:szCs w:val="24"/>
        </w:rPr>
        <w:t>openness</w:t>
      </w:r>
      <w:r w:rsidR="00B17E45" w:rsidRPr="00ED6FA0">
        <w:rPr>
          <w:rFonts w:ascii="Times New Roman" w:eastAsia="Calibri" w:hAnsi="Times New Roman" w:cs="Times New Roman"/>
          <w:sz w:val="24"/>
          <w:szCs w:val="24"/>
        </w:rPr>
        <w:t xml:space="preserve"> </w:t>
      </w:r>
      <w:r w:rsidR="00664095" w:rsidRPr="00ED6FA0">
        <w:rPr>
          <w:rFonts w:ascii="Times New Roman" w:eastAsia="Calibri" w:hAnsi="Times New Roman" w:cs="Times New Roman"/>
          <w:sz w:val="24"/>
          <w:szCs w:val="24"/>
        </w:rPr>
        <w:t xml:space="preserve">to learning from their peers within their content. </w:t>
      </w:r>
    </w:p>
    <w:p w14:paraId="5B714EFA" w14:textId="16B2730D" w:rsidR="00AB0445" w:rsidRPr="00ED6FA0" w:rsidRDefault="00D139E4" w:rsidP="00DC7795">
      <w:pPr>
        <w:spacing w:after="0" w:line="480" w:lineRule="auto"/>
        <w:ind w:firstLine="720"/>
        <w:rPr>
          <w:rFonts w:ascii="Times New Roman" w:eastAsia="Calibri" w:hAnsi="Times New Roman" w:cs="Times New Roman"/>
          <w:sz w:val="24"/>
          <w:szCs w:val="24"/>
        </w:rPr>
      </w:pPr>
      <w:r w:rsidRPr="00ED6FA0">
        <w:rPr>
          <w:rFonts w:ascii="Times New Roman" w:eastAsia="Calibri" w:hAnsi="Times New Roman" w:cs="Times New Roman"/>
          <w:sz w:val="24"/>
          <w:szCs w:val="24"/>
        </w:rPr>
        <w:lastRenderedPageBreak/>
        <w:t>In addition to focus</w:t>
      </w:r>
      <w:r w:rsidR="00805A98" w:rsidRPr="00ED6FA0">
        <w:rPr>
          <w:rFonts w:ascii="Times New Roman" w:eastAsia="Calibri" w:hAnsi="Times New Roman" w:cs="Times New Roman"/>
          <w:sz w:val="24"/>
          <w:szCs w:val="24"/>
        </w:rPr>
        <w:t>ing</w:t>
      </w:r>
      <w:r w:rsidRPr="00ED6FA0">
        <w:rPr>
          <w:rFonts w:ascii="Times New Roman" w:eastAsia="Calibri" w:hAnsi="Times New Roman" w:cs="Times New Roman"/>
          <w:sz w:val="24"/>
          <w:szCs w:val="24"/>
        </w:rPr>
        <w:t xml:space="preserve"> on background knowledge</w:t>
      </w:r>
      <w:r w:rsidR="009B2D2F" w:rsidRPr="00ED6FA0">
        <w:rPr>
          <w:rFonts w:ascii="Times New Roman" w:eastAsia="Calibri" w:hAnsi="Times New Roman" w:cs="Times New Roman"/>
          <w:sz w:val="24"/>
          <w:szCs w:val="24"/>
        </w:rPr>
        <w:t>,</w:t>
      </w:r>
      <w:r w:rsidRPr="00ED6FA0">
        <w:rPr>
          <w:rFonts w:ascii="Times New Roman" w:eastAsia="Calibri" w:hAnsi="Times New Roman" w:cs="Times New Roman"/>
          <w:sz w:val="24"/>
          <w:szCs w:val="24"/>
        </w:rPr>
        <w:t xml:space="preserve"> in the age of fake news it would </w:t>
      </w:r>
      <w:r w:rsidR="00D55313" w:rsidRPr="00ED6FA0">
        <w:rPr>
          <w:rFonts w:ascii="Times New Roman" w:eastAsia="Calibri" w:hAnsi="Times New Roman" w:cs="Times New Roman"/>
          <w:sz w:val="24"/>
          <w:szCs w:val="24"/>
        </w:rPr>
        <w:t xml:space="preserve">also </w:t>
      </w:r>
      <w:r w:rsidRPr="00ED6FA0">
        <w:rPr>
          <w:rFonts w:ascii="Times New Roman" w:eastAsia="Calibri" w:hAnsi="Times New Roman" w:cs="Times New Roman"/>
          <w:sz w:val="24"/>
          <w:szCs w:val="24"/>
        </w:rPr>
        <w:t xml:space="preserve">be beneficial to </w:t>
      </w:r>
      <w:r w:rsidR="00D55313" w:rsidRPr="00ED6FA0">
        <w:rPr>
          <w:rFonts w:ascii="Times New Roman" w:eastAsia="Calibri" w:hAnsi="Times New Roman" w:cs="Times New Roman"/>
          <w:sz w:val="24"/>
          <w:szCs w:val="24"/>
        </w:rPr>
        <w:t xml:space="preserve">focus on </w:t>
      </w:r>
      <w:r w:rsidRPr="00ED6FA0">
        <w:rPr>
          <w:rFonts w:ascii="Times New Roman" w:eastAsia="Calibri" w:hAnsi="Times New Roman" w:cs="Times New Roman"/>
          <w:sz w:val="24"/>
          <w:szCs w:val="24"/>
        </w:rPr>
        <w:t>inspect</w:t>
      </w:r>
      <w:r w:rsidR="00D55313" w:rsidRPr="00ED6FA0">
        <w:rPr>
          <w:rFonts w:ascii="Times New Roman" w:eastAsia="Calibri" w:hAnsi="Times New Roman" w:cs="Times New Roman"/>
          <w:sz w:val="24"/>
          <w:szCs w:val="24"/>
        </w:rPr>
        <w:t>ing</w:t>
      </w:r>
      <w:r w:rsidRPr="00ED6FA0">
        <w:rPr>
          <w:rFonts w:ascii="Times New Roman" w:eastAsia="Calibri" w:hAnsi="Times New Roman" w:cs="Times New Roman"/>
          <w:sz w:val="24"/>
          <w:szCs w:val="24"/>
        </w:rPr>
        <w:t xml:space="preserve"> for bias and </w:t>
      </w:r>
      <w:r w:rsidR="00D55313" w:rsidRPr="00ED6FA0">
        <w:rPr>
          <w:rFonts w:ascii="Times New Roman" w:eastAsia="Calibri" w:hAnsi="Times New Roman" w:cs="Times New Roman"/>
          <w:sz w:val="24"/>
          <w:szCs w:val="24"/>
        </w:rPr>
        <w:t xml:space="preserve">constructing </w:t>
      </w:r>
      <w:r w:rsidRPr="00ED6FA0">
        <w:rPr>
          <w:rFonts w:ascii="Times New Roman" w:eastAsia="Calibri" w:hAnsi="Times New Roman" w:cs="Times New Roman"/>
          <w:sz w:val="24"/>
          <w:szCs w:val="24"/>
        </w:rPr>
        <w:t>claims f</w:t>
      </w:r>
      <w:r w:rsidR="00AB44FD" w:rsidRPr="00ED6FA0">
        <w:rPr>
          <w:rFonts w:ascii="Times New Roman" w:eastAsia="Calibri" w:hAnsi="Times New Roman" w:cs="Times New Roman"/>
          <w:sz w:val="24"/>
          <w:szCs w:val="24"/>
        </w:rPr>
        <w:t>rom</w:t>
      </w:r>
      <w:r w:rsidRPr="00ED6FA0">
        <w:rPr>
          <w:rFonts w:ascii="Times New Roman" w:eastAsia="Calibri" w:hAnsi="Times New Roman" w:cs="Times New Roman"/>
          <w:sz w:val="24"/>
          <w:szCs w:val="24"/>
        </w:rPr>
        <w:t xml:space="preserve"> evidence</w:t>
      </w:r>
      <w:r w:rsidR="0090173F" w:rsidRPr="00ED6FA0">
        <w:rPr>
          <w:rFonts w:ascii="Times New Roman" w:eastAsia="Calibri" w:hAnsi="Times New Roman" w:cs="Times New Roman"/>
          <w:sz w:val="24"/>
          <w:szCs w:val="24"/>
        </w:rPr>
        <w:t xml:space="preserve"> which were also identified by teachers as frequently used</w:t>
      </w:r>
      <w:r w:rsidR="00173360" w:rsidRPr="00ED6FA0">
        <w:rPr>
          <w:rFonts w:ascii="Times New Roman" w:eastAsia="Calibri" w:hAnsi="Times New Roman" w:cs="Times New Roman"/>
          <w:sz w:val="24"/>
          <w:szCs w:val="24"/>
        </w:rPr>
        <w:t xml:space="preserve"> purposes for activities</w:t>
      </w:r>
      <w:r w:rsidR="00D55313" w:rsidRPr="00ED6FA0">
        <w:rPr>
          <w:rFonts w:ascii="Times New Roman" w:eastAsia="Calibri" w:hAnsi="Times New Roman" w:cs="Times New Roman"/>
          <w:sz w:val="24"/>
          <w:szCs w:val="24"/>
        </w:rPr>
        <w:t>.</w:t>
      </w:r>
      <w:r w:rsidR="00805A98" w:rsidRPr="00ED6FA0">
        <w:rPr>
          <w:rFonts w:ascii="Times New Roman" w:eastAsia="Calibri" w:hAnsi="Times New Roman" w:cs="Times New Roman"/>
          <w:sz w:val="24"/>
          <w:szCs w:val="24"/>
        </w:rPr>
        <w:t xml:space="preserve">  </w:t>
      </w:r>
      <w:r w:rsidR="00485630" w:rsidRPr="00ED6FA0">
        <w:rPr>
          <w:rFonts w:ascii="Times New Roman" w:eastAsia="Calibri" w:hAnsi="Times New Roman" w:cs="Times New Roman"/>
          <w:sz w:val="24"/>
          <w:szCs w:val="24"/>
        </w:rPr>
        <w:t>While it is important for students to have an understanding of historical events, in today’s political landscape, the need for an informed citizenry is more critical than ever</w:t>
      </w:r>
      <w:r w:rsidR="00BD44E8" w:rsidRPr="00ED6FA0">
        <w:rPr>
          <w:rFonts w:ascii="Times New Roman" w:eastAsia="Calibri" w:hAnsi="Times New Roman" w:cs="Times New Roman"/>
          <w:sz w:val="24"/>
          <w:szCs w:val="24"/>
        </w:rPr>
        <w:t xml:space="preserve"> (</w:t>
      </w:r>
      <w:proofErr w:type="spellStart"/>
      <w:r w:rsidR="00E054B3" w:rsidRPr="00ED6FA0">
        <w:rPr>
          <w:rFonts w:ascii="Times New Roman" w:eastAsia="Calibri" w:hAnsi="Times New Roman" w:cs="Times New Roman"/>
          <w:sz w:val="24"/>
          <w:szCs w:val="24"/>
        </w:rPr>
        <w:t>Delli</w:t>
      </w:r>
      <w:proofErr w:type="spellEnd"/>
      <w:r w:rsidR="00E054B3" w:rsidRPr="00ED6FA0">
        <w:rPr>
          <w:rFonts w:ascii="Times New Roman" w:eastAsia="Calibri" w:hAnsi="Times New Roman" w:cs="Times New Roman"/>
          <w:sz w:val="24"/>
          <w:szCs w:val="24"/>
        </w:rPr>
        <w:t xml:space="preserve"> </w:t>
      </w:r>
      <w:proofErr w:type="spellStart"/>
      <w:r w:rsidR="00E054B3" w:rsidRPr="00ED6FA0">
        <w:rPr>
          <w:rFonts w:ascii="Times New Roman" w:eastAsia="Calibri" w:hAnsi="Times New Roman" w:cs="Times New Roman"/>
          <w:sz w:val="24"/>
          <w:szCs w:val="24"/>
        </w:rPr>
        <w:t>Carpini</w:t>
      </w:r>
      <w:proofErr w:type="spellEnd"/>
      <w:r w:rsidR="00E054B3" w:rsidRPr="00ED6FA0">
        <w:rPr>
          <w:rFonts w:ascii="Times New Roman" w:eastAsia="Calibri" w:hAnsi="Times New Roman" w:cs="Times New Roman"/>
          <w:sz w:val="24"/>
          <w:szCs w:val="24"/>
        </w:rPr>
        <w:t xml:space="preserve">, 2000; </w:t>
      </w:r>
      <w:r w:rsidR="00BD44E8" w:rsidRPr="00ED6FA0">
        <w:rPr>
          <w:rFonts w:ascii="Times New Roman" w:eastAsia="Calibri" w:hAnsi="Times New Roman" w:cs="Times New Roman"/>
          <w:sz w:val="24"/>
          <w:szCs w:val="24"/>
        </w:rPr>
        <w:t xml:space="preserve">Dewey, </w:t>
      </w:r>
      <w:r w:rsidR="00A05672" w:rsidRPr="00ED6FA0">
        <w:rPr>
          <w:rFonts w:ascii="Times New Roman" w:eastAsia="Calibri" w:hAnsi="Times New Roman" w:cs="Times New Roman"/>
          <w:sz w:val="24"/>
          <w:szCs w:val="24"/>
        </w:rPr>
        <w:t>19</w:t>
      </w:r>
      <w:r w:rsidR="00BD44E8" w:rsidRPr="00ED6FA0">
        <w:rPr>
          <w:rFonts w:ascii="Times New Roman" w:eastAsia="Calibri" w:hAnsi="Times New Roman" w:cs="Times New Roman"/>
          <w:sz w:val="24"/>
          <w:szCs w:val="24"/>
        </w:rPr>
        <w:t>03)</w:t>
      </w:r>
      <w:r w:rsidR="00AB44FD" w:rsidRPr="00ED6FA0">
        <w:rPr>
          <w:rFonts w:ascii="Times New Roman" w:eastAsia="Calibri" w:hAnsi="Times New Roman" w:cs="Times New Roman"/>
          <w:sz w:val="24"/>
          <w:szCs w:val="24"/>
        </w:rPr>
        <w:t>;</w:t>
      </w:r>
      <w:r w:rsidR="00485630" w:rsidRPr="00ED6FA0">
        <w:rPr>
          <w:rFonts w:ascii="Times New Roman" w:eastAsia="Calibri" w:hAnsi="Times New Roman" w:cs="Times New Roman"/>
          <w:sz w:val="24"/>
          <w:szCs w:val="24"/>
        </w:rPr>
        <w:t xml:space="preserve"> students need to be able to distinguish facts from opinions</w:t>
      </w:r>
      <w:r w:rsidR="001106CA" w:rsidRPr="00ED6FA0">
        <w:rPr>
          <w:rFonts w:ascii="Times New Roman" w:eastAsia="Calibri" w:hAnsi="Times New Roman" w:cs="Times New Roman"/>
          <w:sz w:val="24"/>
          <w:szCs w:val="24"/>
        </w:rPr>
        <w:t>,</w:t>
      </w:r>
      <w:r w:rsidR="00485630" w:rsidRPr="00ED6FA0">
        <w:rPr>
          <w:rFonts w:ascii="Times New Roman" w:eastAsia="Calibri" w:hAnsi="Times New Roman" w:cs="Times New Roman"/>
          <w:sz w:val="24"/>
          <w:szCs w:val="24"/>
        </w:rPr>
        <w:t xml:space="preserve"> as claims are often made from individuals and groups with extreme points of view</w:t>
      </w:r>
      <w:r w:rsidR="005A4AFF" w:rsidRPr="00ED6FA0">
        <w:rPr>
          <w:rFonts w:ascii="Times New Roman" w:eastAsia="Calibri" w:hAnsi="Times New Roman" w:cs="Times New Roman"/>
          <w:sz w:val="24"/>
          <w:szCs w:val="24"/>
        </w:rPr>
        <w:t xml:space="preserve"> and/or biases</w:t>
      </w:r>
      <w:r w:rsidR="00485630" w:rsidRPr="00ED6FA0">
        <w:rPr>
          <w:rFonts w:ascii="Times New Roman" w:eastAsia="Calibri" w:hAnsi="Times New Roman" w:cs="Times New Roman"/>
          <w:sz w:val="24"/>
          <w:szCs w:val="24"/>
        </w:rPr>
        <w:t xml:space="preserve"> (Dimock, Kiley, </w:t>
      </w:r>
      <w:proofErr w:type="spellStart"/>
      <w:r w:rsidR="00485630" w:rsidRPr="00ED6FA0">
        <w:rPr>
          <w:rFonts w:ascii="Times New Roman" w:eastAsia="Calibri" w:hAnsi="Times New Roman" w:cs="Times New Roman"/>
          <w:sz w:val="24"/>
          <w:szCs w:val="24"/>
        </w:rPr>
        <w:t>Keeter</w:t>
      </w:r>
      <w:proofErr w:type="spellEnd"/>
      <w:r w:rsidR="00485630" w:rsidRPr="00ED6FA0">
        <w:rPr>
          <w:rFonts w:ascii="Times New Roman" w:eastAsia="Calibri" w:hAnsi="Times New Roman" w:cs="Times New Roman"/>
          <w:sz w:val="24"/>
          <w:szCs w:val="24"/>
        </w:rPr>
        <w:t>, &amp; Doherty, 2015)</w:t>
      </w:r>
      <w:r w:rsidR="006E6C07" w:rsidRPr="00ED6FA0">
        <w:rPr>
          <w:rFonts w:ascii="Times New Roman" w:eastAsia="Calibri" w:hAnsi="Times New Roman" w:cs="Times New Roman"/>
          <w:sz w:val="24"/>
          <w:szCs w:val="24"/>
        </w:rPr>
        <w:t xml:space="preserve">.  </w:t>
      </w:r>
      <w:r w:rsidR="00464ABE" w:rsidRPr="00ED6FA0">
        <w:rPr>
          <w:rFonts w:ascii="Times New Roman" w:eastAsia="Calibri" w:hAnsi="Times New Roman" w:cs="Times New Roman"/>
          <w:sz w:val="24"/>
          <w:szCs w:val="24"/>
        </w:rPr>
        <w:t>Teachers have a</w:t>
      </w:r>
      <w:r w:rsidR="00376B9A" w:rsidRPr="00ED6FA0">
        <w:rPr>
          <w:rFonts w:ascii="Times New Roman" w:eastAsia="Calibri" w:hAnsi="Times New Roman" w:cs="Times New Roman"/>
          <w:sz w:val="24"/>
          <w:szCs w:val="24"/>
        </w:rPr>
        <w:t xml:space="preserve">n </w:t>
      </w:r>
      <w:r w:rsidR="00464ABE" w:rsidRPr="00ED6FA0">
        <w:rPr>
          <w:rFonts w:ascii="Times New Roman" w:eastAsia="Calibri" w:hAnsi="Times New Roman" w:cs="Times New Roman"/>
          <w:sz w:val="24"/>
          <w:szCs w:val="24"/>
        </w:rPr>
        <w:t xml:space="preserve">opportunity to teach these important skills </w:t>
      </w:r>
      <w:r w:rsidR="004542A0" w:rsidRPr="00ED6FA0">
        <w:rPr>
          <w:rFonts w:ascii="Times New Roman" w:eastAsia="Calibri" w:hAnsi="Times New Roman" w:cs="Times New Roman"/>
          <w:sz w:val="24"/>
          <w:szCs w:val="24"/>
        </w:rPr>
        <w:t>by</w:t>
      </w:r>
      <w:r w:rsidR="00464ABE" w:rsidRPr="00ED6FA0">
        <w:rPr>
          <w:rFonts w:ascii="Times New Roman" w:eastAsia="Calibri" w:hAnsi="Times New Roman" w:cs="Times New Roman"/>
          <w:sz w:val="24"/>
          <w:szCs w:val="24"/>
        </w:rPr>
        <w:t xml:space="preserve"> analyzing</w:t>
      </w:r>
      <w:r w:rsidR="009B2D2F" w:rsidRPr="00ED6FA0">
        <w:rPr>
          <w:rFonts w:ascii="Times New Roman" w:eastAsia="Calibri" w:hAnsi="Times New Roman" w:cs="Times New Roman"/>
          <w:sz w:val="24"/>
          <w:szCs w:val="24"/>
        </w:rPr>
        <w:t xml:space="preserve"> past</w:t>
      </w:r>
      <w:r w:rsidR="00464ABE" w:rsidRPr="00ED6FA0">
        <w:rPr>
          <w:rFonts w:ascii="Times New Roman" w:eastAsia="Calibri" w:hAnsi="Times New Roman" w:cs="Times New Roman"/>
          <w:sz w:val="24"/>
          <w:szCs w:val="24"/>
        </w:rPr>
        <w:t xml:space="preserve"> events through various perspectives, while making parallels with current events to help promote civic engagement</w:t>
      </w:r>
      <w:r w:rsidR="00A05672" w:rsidRPr="00ED6FA0">
        <w:rPr>
          <w:rFonts w:ascii="Times New Roman" w:eastAsia="Calibri" w:hAnsi="Times New Roman" w:cs="Times New Roman"/>
          <w:sz w:val="24"/>
          <w:szCs w:val="24"/>
        </w:rPr>
        <w:t xml:space="preserve">.  </w:t>
      </w:r>
      <w:r w:rsidR="009B2D2F" w:rsidRPr="00ED6FA0">
        <w:rPr>
          <w:rFonts w:ascii="Times New Roman" w:eastAsia="Calibri" w:hAnsi="Times New Roman" w:cs="Times New Roman"/>
          <w:sz w:val="24"/>
          <w:szCs w:val="24"/>
        </w:rPr>
        <w:t>B</w:t>
      </w:r>
      <w:r w:rsidR="00A05672" w:rsidRPr="00ED6FA0">
        <w:rPr>
          <w:rFonts w:ascii="Times New Roman" w:eastAsia="Calibri" w:hAnsi="Times New Roman" w:cs="Times New Roman"/>
          <w:sz w:val="24"/>
          <w:szCs w:val="24"/>
        </w:rPr>
        <w:t>y engaging students in dialogue regarding real world experiences, teachers are assisting them in constructing knowledge (</w:t>
      </w:r>
      <w:proofErr w:type="spellStart"/>
      <w:r w:rsidR="00A05672" w:rsidRPr="00ED6FA0">
        <w:rPr>
          <w:rFonts w:ascii="Times New Roman" w:eastAsia="Calibri" w:hAnsi="Times New Roman" w:cs="Times New Roman"/>
          <w:sz w:val="24"/>
          <w:szCs w:val="24"/>
        </w:rPr>
        <w:t>Alvermann</w:t>
      </w:r>
      <w:proofErr w:type="spellEnd"/>
      <w:r w:rsidR="00A05672" w:rsidRPr="00ED6FA0">
        <w:rPr>
          <w:rFonts w:ascii="Times New Roman" w:eastAsia="Calibri" w:hAnsi="Times New Roman" w:cs="Times New Roman"/>
          <w:sz w:val="24"/>
          <w:szCs w:val="24"/>
        </w:rPr>
        <w:t xml:space="preserve"> &amp; </w:t>
      </w:r>
      <w:proofErr w:type="spellStart"/>
      <w:r w:rsidR="00A05672" w:rsidRPr="00ED6FA0">
        <w:rPr>
          <w:rFonts w:ascii="Times New Roman" w:eastAsia="Calibri" w:hAnsi="Times New Roman" w:cs="Times New Roman"/>
          <w:sz w:val="24"/>
          <w:szCs w:val="24"/>
        </w:rPr>
        <w:t>Moje</w:t>
      </w:r>
      <w:proofErr w:type="spellEnd"/>
      <w:r w:rsidR="00A05672" w:rsidRPr="00ED6FA0">
        <w:rPr>
          <w:rFonts w:ascii="Times New Roman" w:eastAsia="Calibri" w:hAnsi="Times New Roman" w:cs="Times New Roman"/>
          <w:sz w:val="24"/>
          <w:szCs w:val="24"/>
        </w:rPr>
        <w:t>, 2013; Gee, 2001).</w:t>
      </w:r>
    </w:p>
    <w:p w14:paraId="49504767" w14:textId="35BEB297" w:rsidR="00E24ACF" w:rsidRPr="00ED6FA0" w:rsidRDefault="00E24ACF" w:rsidP="00E24ACF">
      <w:pPr>
        <w:spacing w:after="0" w:line="480" w:lineRule="auto"/>
        <w:rPr>
          <w:rFonts w:ascii="Times New Roman" w:eastAsia="Calibri" w:hAnsi="Times New Roman" w:cs="Times New Roman"/>
          <w:b/>
          <w:sz w:val="24"/>
          <w:szCs w:val="24"/>
        </w:rPr>
      </w:pPr>
      <w:r w:rsidRPr="00ED6FA0">
        <w:rPr>
          <w:rFonts w:ascii="Times New Roman" w:eastAsia="Calibri" w:hAnsi="Times New Roman" w:cs="Times New Roman"/>
          <w:b/>
          <w:sz w:val="24"/>
          <w:szCs w:val="24"/>
        </w:rPr>
        <w:t>Student Outcomes</w:t>
      </w:r>
    </w:p>
    <w:p w14:paraId="17835AB0" w14:textId="1AA1CF17" w:rsidR="00E26C8D" w:rsidRPr="00ED6FA0" w:rsidRDefault="00464ABE" w:rsidP="00E26C8D">
      <w:pPr>
        <w:spacing w:after="0" w:line="480" w:lineRule="auto"/>
        <w:ind w:firstLine="720"/>
        <w:rPr>
          <w:rFonts w:ascii="Times New Roman" w:eastAsia="Calibri" w:hAnsi="Times New Roman" w:cs="Times New Roman"/>
          <w:sz w:val="24"/>
          <w:szCs w:val="24"/>
        </w:rPr>
      </w:pPr>
      <w:r w:rsidRPr="00ED6FA0">
        <w:rPr>
          <w:rFonts w:ascii="Times New Roman" w:eastAsia="Calibri" w:hAnsi="Times New Roman" w:cs="Times New Roman"/>
          <w:sz w:val="24"/>
          <w:szCs w:val="24"/>
        </w:rPr>
        <w:t xml:space="preserve">Student outcomes were also investigated with teachers </w:t>
      </w:r>
      <w:r w:rsidR="00664095" w:rsidRPr="00ED6FA0">
        <w:rPr>
          <w:rFonts w:ascii="Times New Roman" w:eastAsia="Calibri" w:hAnsi="Times New Roman" w:cs="Times New Roman"/>
          <w:sz w:val="24"/>
          <w:szCs w:val="24"/>
        </w:rPr>
        <w:t>primarily</w:t>
      </w:r>
      <w:r w:rsidRPr="00ED6FA0">
        <w:rPr>
          <w:rFonts w:ascii="Times New Roman" w:eastAsia="Calibri" w:hAnsi="Times New Roman" w:cs="Times New Roman"/>
          <w:sz w:val="24"/>
          <w:szCs w:val="24"/>
        </w:rPr>
        <w:t xml:space="preserve"> using a combination of short answers to questions, tests/quizzes, projects, and essays.  Student presentations were use</w:t>
      </w:r>
      <w:r w:rsidR="002C18DE" w:rsidRPr="00ED6FA0">
        <w:rPr>
          <w:rFonts w:ascii="Times New Roman" w:eastAsia="Calibri" w:hAnsi="Times New Roman" w:cs="Times New Roman"/>
          <w:sz w:val="24"/>
          <w:szCs w:val="24"/>
        </w:rPr>
        <w:t>d</w:t>
      </w:r>
      <w:r w:rsidRPr="00ED6FA0">
        <w:rPr>
          <w:rFonts w:ascii="Times New Roman" w:eastAsia="Calibri" w:hAnsi="Times New Roman" w:cs="Times New Roman"/>
          <w:sz w:val="24"/>
          <w:szCs w:val="24"/>
        </w:rPr>
        <w:t xml:space="preserve"> sparingly by some </w:t>
      </w:r>
      <w:r w:rsidR="00C568AB" w:rsidRPr="00ED6FA0">
        <w:rPr>
          <w:rFonts w:ascii="Times New Roman" w:eastAsia="Calibri" w:hAnsi="Times New Roman" w:cs="Times New Roman"/>
          <w:sz w:val="24"/>
          <w:szCs w:val="24"/>
        </w:rPr>
        <w:t>teachers but</w:t>
      </w:r>
      <w:r w:rsidRPr="00ED6FA0">
        <w:rPr>
          <w:rFonts w:ascii="Times New Roman" w:eastAsia="Calibri" w:hAnsi="Times New Roman" w:cs="Times New Roman"/>
          <w:sz w:val="24"/>
          <w:szCs w:val="24"/>
        </w:rPr>
        <w:t xml:space="preserve"> should be considered for possible expansion because they allow the student to take on the role of </w:t>
      </w:r>
      <w:r w:rsidR="00C568AB" w:rsidRPr="00ED6FA0">
        <w:rPr>
          <w:rFonts w:ascii="Times New Roman" w:eastAsia="Calibri" w:hAnsi="Times New Roman" w:cs="Times New Roman"/>
          <w:sz w:val="24"/>
          <w:szCs w:val="24"/>
        </w:rPr>
        <w:t xml:space="preserve">an </w:t>
      </w:r>
      <w:r w:rsidRPr="00ED6FA0">
        <w:rPr>
          <w:rFonts w:ascii="Times New Roman" w:eastAsia="Calibri" w:hAnsi="Times New Roman" w:cs="Times New Roman"/>
          <w:sz w:val="24"/>
          <w:szCs w:val="24"/>
        </w:rPr>
        <w:t>expert</w:t>
      </w:r>
      <w:r w:rsidR="008E66AE" w:rsidRPr="00ED6FA0">
        <w:rPr>
          <w:rFonts w:ascii="Times New Roman" w:eastAsia="Calibri" w:hAnsi="Times New Roman" w:cs="Times New Roman"/>
          <w:sz w:val="24"/>
          <w:szCs w:val="24"/>
        </w:rPr>
        <w:t xml:space="preserve"> (Gee, 2012)</w:t>
      </w:r>
      <w:r w:rsidRPr="00ED6FA0">
        <w:rPr>
          <w:rFonts w:ascii="Times New Roman" w:eastAsia="Calibri" w:hAnsi="Times New Roman" w:cs="Times New Roman"/>
          <w:sz w:val="24"/>
          <w:szCs w:val="24"/>
        </w:rPr>
        <w:t xml:space="preserve"> and demonstrate greater understanding</w:t>
      </w:r>
      <w:r w:rsidR="00C568AB" w:rsidRPr="00ED6FA0">
        <w:rPr>
          <w:rFonts w:ascii="Times New Roman" w:eastAsia="Calibri" w:hAnsi="Times New Roman" w:cs="Times New Roman"/>
          <w:sz w:val="24"/>
          <w:szCs w:val="24"/>
        </w:rPr>
        <w:t>.  This would require students to have</w:t>
      </w:r>
      <w:r w:rsidR="00565F39" w:rsidRPr="00ED6FA0">
        <w:rPr>
          <w:rFonts w:ascii="Times New Roman" w:eastAsia="Calibri" w:hAnsi="Times New Roman" w:cs="Times New Roman"/>
          <w:sz w:val="24"/>
          <w:szCs w:val="24"/>
        </w:rPr>
        <w:t xml:space="preserve"> a</w:t>
      </w:r>
      <w:r w:rsidR="00C568AB" w:rsidRPr="00ED6FA0">
        <w:rPr>
          <w:rFonts w:ascii="Times New Roman" w:eastAsia="Calibri" w:hAnsi="Times New Roman" w:cs="Times New Roman"/>
          <w:sz w:val="24"/>
          <w:szCs w:val="24"/>
        </w:rPr>
        <w:t xml:space="preserve"> deeper understanding of the content and give them practice in sharing information with others.  </w:t>
      </w:r>
      <w:r w:rsidR="000E2CB2" w:rsidRPr="00ED6FA0">
        <w:rPr>
          <w:rFonts w:ascii="Times New Roman" w:eastAsia="Calibri" w:hAnsi="Times New Roman" w:cs="Times New Roman"/>
          <w:sz w:val="24"/>
          <w:szCs w:val="24"/>
        </w:rPr>
        <w:t>S</w:t>
      </w:r>
      <w:r w:rsidR="00C568AB" w:rsidRPr="00ED6FA0">
        <w:rPr>
          <w:rFonts w:ascii="Times New Roman" w:eastAsia="Calibri" w:hAnsi="Times New Roman" w:cs="Times New Roman"/>
          <w:sz w:val="24"/>
          <w:szCs w:val="24"/>
        </w:rPr>
        <w:t xml:space="preserve">tudents should be encouraged to utilize the array of technology and media resources at their disposal to be creative in </w:t>
      </w:r>
      <w:r w:rsidR="000E2CB2" w:rsidRPr="00ED6FA0">
        <w:rPr>
          <w:rFonts w:ascii="Times New Roman" w:eastAsia="Calibri" w:hAnsi="Times New Roman" w:cs="Times New Roman"/>
          <w:sz w:val="24"/>
          <w:szCs w:val="24"/>
        </w:rPr>
        <w:t>producing</w:t>
      </w:r>
      <w:r w:rsidR="00C568AB" w:rsidRPr="00ED6FA0">
        <w:rPr>
          <w:rFonts w:ascii="Times New Roman" w:eastAsia="Calibri" w:hAnsi="Times New Roman" w:cs="Times New Roman"/>
          <w:sz w:val="24"/>
          <w:szCs w:val="24"/>
        </w:rPr>
        <w:t xml:space="preserve"> presentations</w:t>
      </w:r>
      <w:r w:rsidR="000E2CB2" w:rsidRPr="00ED6FA0">
        <w:rPr>
          <w:rFonts w:ascii="Times New Roman" w:eastAsia="Calibri" w:hAnsi="Times New Roman" w:cs="Times New Roman"/>
          <w:sz w:val="24"/>
          <w:szCs w:val="24"/>
        </w:rPr>
        <w:t xml:space="preserve">, as this has been shown to </w:t>
      </w:r>
      <w:r w:rsidR="000E2CB2" w:rsidRPr="00ED6FA0">
        <w:rPr>
          <w:rFonts w:ascii="Times New Roman" w:eastAsia="Calibri" w:hAnsi="Times New Roman" w:cs="Times New Roman"/>
          <w:sz w:val="24"/>
          <w:szCs w:val="24"/>
        </w:rPr>
        <w:lastRenderedPageBreak/>
        <w:t>increase student engagement</w:t>
      </w:r>
      <w:r w:rsidR="00C568AB" w:rsidRPr="00ED6FA0">
        <w:rPr>
          <w:rFonts w:ascii="Times New Roman" w:eastAsia="Calibri" w:hAnsi="Times New Roman" w:cs="Times New Roman"/>
          <w:sz w:val="24"/>
          <w:szCs w:val="24"/>
        </w:rPr>
        <w:t xml:space="preserve"> </w:t>
      </w:r>
      <w:r w:rsidR="00040487" w:rsidRPr="00ED6FA0">
        <w:rPr>
          <w:rFonts w:ascii="Times New Roman" w:eastAsia="Calibri" w:hAnsi="Times New Roman" w:cs="Times New Roman"/>
          <w:color w:val="222222"/>
          <w:sz w:val="24"/>
          <w:szCs w:val="24"/>
          <w:shd w:val="clear" w:color="auto" w:fill="FFFFFF"/>
        </w:rPr>
        <w:t>(</w:t>
      </w:r>
      <w:r w:rsidR="00040487" w:rsidRPr="00ED6FA0">
        <w:rPr>
          <w:rFonts w:ascii="Times New Roman" w:eastAsia="Calibri" w:hAnsi="Times New Roman" w:cs="Times New Roman"/>
          <w:sz w:val="24"/>
          <w:szCs w:val="24"/>
        </w:rPr>
        <w:t xml:space="preserve">Bull, Thompson, </w:t>
      </w:r>
      <w:proofErr w:type="spellStart"/>
      <w:r w:rsidR="00040487" w:rsidRPr="00ED6FA0">
        <w:rPr>
          <w:rFonts w:ascii="Times New Roman" w:eastAsia="Calibri" w:hAnsi="Times New Roman" w:cs="Times New Roman"/>
          <w:sz w:val="24"/>
          <w:szCs w:val="24"/>
        </w:rPr>
        <w:t>Searson</w:t>
      </w:r>
      <w:proofErr w:type="spellEnd"/>
      <w:r w:rsidR="00040487" w:rsidRPr="00ED6FA0">
        <w:rPr>
          <w:rFonts w:ascii="Times New Roman" w:eastAsia="Calibri" w:hAnsi="Times New Roman" w:cs="Times New Roman"/>
          <w:sz w:val="24"/>
          <w:szCs w:val="24"/>
        </w:rPr>
        <w:t>, Garofalo, Park, Young, &amp; Lee, 2008)</w:t>
      </w:r>
      <w:r w:rsidR="00C568AB" w:rsidRPr="00ED6FA0">
        <w:rPr>
          <w:rFonts w:ascii="Times New Roman" w:eastAsia="Calibri" w:hAnsi="Times New Roman" w:cs="Times New Roman"/>
          <w:sz w:val="24"/>
          <w:szCs w:val="24"/>
        </w:rPr>
        <w:t>.</w:t>
      </w:r>
      <w:r w:rsidR="00040487" w:rsidRPr="00ED6FA0">
        <w:rPr>
          <w:rFonts w:ascii="Times New Roman" w:eastAsia="Calibri" w:hAnsi="Times New Roman" w:cs="Times New Roman"/>
          <w:sz w:val="24"/>
          <w:szCs w:val="24"/>
        </w:rPr>
        <w:t xml:space="preserve">  </w:t>
      </w:r>
    </w:p>
    <w:p w14:paraId="447377BF" w14:textId="5C0E0A96" w:rsidR="00040487" w:rsidRPr="00ED6FA0" w:rsidRDefault="00040487" w:rsidP="00E26C8D">
      <w:pPr>
        <w:spacing w:after="0" w:line="480" w:lineRule="auto"/>
        <w:ind w:firstLine="720"/>
        <w:rPr>
          <w:rFonts w:ascii="Times New Roman" w:eastAsia="Calibri" w:hAnsi="Times New Roman" w:cs="Times New Roman"/>
          <w:sz w:val="24"/>
          <w:szCs w:val="24"/>
        </w:rPr>
      </w:pPr>
      <w:r w:rsidRPr="00ED6FA0">
        <w:rPr>
          <w:rFonts w:ascii="Times New Roman" w:eastAsia="Calibri" w:hAnsi="Times New Roman" w:cs="Times New Roman"/>
          <w:sz w:val="24"/>
          <w:szCs w:val="24"/>
        </w:rPr>
        <w:t xml:space="preserve">Test and quizzes </w:t>
      </w:r>
      <w:r w:rsidR="004F4696" w:rsidRPr="00ED6FA0">
        <w:rPr>
          <w:rFonts w:ascii="Times New Roman" w:eastAsia="Calibri" w:hAnsi="Times New Roman" w:cs="Times New Roman"/>
          <w:sz w:val="24"/>
          <w:szCs w:val="24"/>
        </w:rPr>
        <w:t>are utilized in all</w:t>
      </w:r>
      <w:r w:rsidRPr="00ED6FA0">
        <w:rPr>
          <w:rFonts w:ascii="Times New Roman" w:eastAsia="Calibri" w:hAnsi="Times New Roman" w:cs="Times New Roman"/>
          <w:sz w:val="24"/>
          <w:szCs w:val="24"/>
        </w:rPr>
        <w:t xml:space="preserve"> social studies classroom</w:t>
      </w:r>
      <w:r w:rsidR="0086047E" w:rsidRPr="00ED6FA0">
        <w:rPr>
          <w:rFonts w:ascii="Times New Roman" w:eastAsia="Calibri" w:hAnsi="Times New Roman" w:cs="Times New Roman"/>
          <w:sz w:val="24"/>
          <w:szCs w:val="24"/>
        </w:rPr>
        <w:t>s</w:t>
      </w:r>
      <w:r w:rsidRPr="00ED6FA0">
        <w:rPr>
          <w:rFonts w:ascii="Times New Roman" w:eastAsia="Calibri" w:hAnsi="Times New Roman" w:cs="Times New Roman"/>
          <w:sz w:val="24"/>
          <w:szCs w:val="24"/>
        </w:rPr>
        <w:t xml:space="preserve"> </w:t>
      </w:r>
      <w:r w:rsidR="004F4696" w:rsidRPr="00ED6FA0">
        <w:rPr>
          <w:rFonts w:ascii="Times New Roman" w:eastAsia="Calibri" w:hAnsi="Times New Roman" w:cs="Times New Roman"/>
          <w:sz w:val="24"/>
          <w:szCs w:val="24"/>
        </w:rPr>
        <w:t xml:space="preserve">as a tool </w:t>
      </w:r>
      <w:r w:rsidRPr="00ED6FA0">
        <w:rPr>
          <w:rFonts w:ascii="Times New Roman" w:eastAsia="Calibri" w:hAnsi="Times New Roman" w:cs="Times New Roman"/>
          <w:sz w:val="24"/>
          <w:szCs w:val="24"/>
        </w:rPr>
        <w:t xml:space="preserve">to </w:t>
      </w:r>
      <w:r w:rsidR="007F56DE" w:rsidRPr="00ED6FA0">
        <w:rPr>
          <w:rFonts w:ascii="Times New Roman" w:eastAsia="Calibri" w:hAnsi="Times New Roman" w:cs="Times New Roman"/>
          <w:sz w:val="24"/>
          <w:szCs w:val="24"/>
        </w:rPr>
        <w:t>assess</w:t>
      </w:r>
      <w:r w:rsidRPr="00ED6FA0">
        <w:rPr>
          <w:rFonts w:ascii="Times New Roman" w:eastAsia="Calibri" w:hAnsi="Times New Roman" w:cs="Times New Roman"/>
          <w:sz w:val="24"/>
          <w:szCs w:val="24"/>
        </w:rPr>
        <w:t xml:space="preserve"> student understanding and mastery.</w:t>
      </w:r>
      <w:r w:rsidR="0086047E" w:rsidRPr="00ED6FA0">
        <w:rPr>
          <w:rFonts w:ascii="Times New Roman" w:eastAsia="Calibri" w:hAnsi="Times New Roman" w:cs="Times New Roman"/>
          <w:sz w:val="24"/>
          <w:szCs w:val="24"/>
        </w:rPr>
        <w:t xml:space="preserve">  End of course high stakes assessments such as Advanced Placement (AP) and High School Assessment (HSA) were also identified by teachers as impacting their instructional programs </w:t>
      </w:r>
      <w:r w:rsidR="004F4696" w:rsidRPr="00ED6FA0">
        <w:rPr>
          <w:rFonts w:ascii="Times New Roman" w:eastAsia="Calibri" w:hAnsi="Times New Roman" w:cs="Times New Roman"/>
          <w:sz w:val="24"/>
          <w:szCs w:val="24"/>
        </w:rPr>
        <w:t>due to</w:t>
      </w:r>
      <w:r w:rsidR="0086047E" w:rsidRPr="00ED6FA0">
        <w:rPr>
          <w:rFonts w:ascii="Times New Roman" w:eastAsia="Calibri" w:hAnsi="Times New Roman" w:cs="Times New Roman"/>
          <w:sz w:val="24"/>
          <w:szCs w:val="24"/>
        </w:rPr>
        <w:t xml:space="preserve"> the pressure placed upon them because of graduation requirements and college credit</w:t>
      </w:r>
      <w:r w:rsidR="007A7DCD" w:rsidRPr="00ED6FA0">
        <w:rPr>
          <w:rFonts w:ascii="Times New Roman" w:eastAsia="Calibri" w:hAnsi="Times New Roman" w:cs="Times New Roman"/>
          <w:sz w:val="24"/>
          <w:szCs w:val="24"/>
        </w:rPr>
        <w:t>s</w:t>
      </w:r>
      <w:r w:rsidR="0086047E" w:rsidRPr="00ED6FA0">
        <w:rPr>
          <w:rFonts w:ascii="Times New Roman" w:eastAsia="Calibri" w:hAnsi="Times New Roman" w:cs="Times New Roman"/>
          <w:sz w:val="24"/>
          <w:szCs w:val="24"/>
        </w:rPr>
        <w:t xml:space="preserve"> being directly linked</w:t>
      </w:r>
      <w:r w:rsidR="00751AE8" w:rsidRPr="00ED6FA0">
        <w:rPr>
          <w:rFonts w:ascii="Times New Roman" w:eastAsia="Calibri" w:hAnsi="Times New Roman" w:cs="Times New Roman"/>
          <w:sz w:val="24"/>
          <w:szCs w:val="24"/>
        </w:rPr>
        <w:t xml:space="preserve"> to these assessments</w:t>
      </w:r>
      <w:r w:rsidR="0086047E" w:rsidRPr="00ED6FA0">
        <w:rPr>
          <w:rFonts w:ascii="Times New Roman" w:eastAsia="Calibri" w:hAnsi="Times New Roman" w:cs="Times New Roman"/>
          <w:sz w:val="24"/>
          <w:szCs w:val="24"/>
        </w:rPr>
        <w:t>.</w:t>
      </w:r>
      <w:r w:rsidR="00062AEB" w:rsidRPr="00ED6FA0">
        <w:rPr>
          <w:rFonts w:ascii="Times New Roman" w:eastAsia="Calibri" w:hAnsi="Times New Roman" w:cs="Times New Roman"/>
          <w:sz w:val="24"/>
          <w:szCs w:val="24"/>
        </w:rPr>
        <w:t xml:space="preserve">  The combination of the prevalence of tests/quizzes with the heightened importance of these rigorous end of course assessments point to the opportunity to better prepare students by</w:t>
      </w:r>
      <w:r w:rsidR="00062AEB" w:rsidRPr="00ED6FA0">
        <w:t xml:space="preserve"> </w:t>
      </w:r>
      <w:r w:rsidR="00062AEB" w:rsidRPr="00ED6FA0">
        <w:rPr>
          <w:rFonts w:ascii="Times New Roman" w:eastAsia="Calibri" w:hAnsi="Times New Roman" w:cs="Times New Roman"/>
          <w:sz w:val="24"/>
          <w:szCs w:val="24"/>
        </w:rPr>
        <w:t xml:space="preserve">having teacher made assessments mirror what students will be required to do on these high stakes tests.  </w:t>
      </w:r>
      <w:r w:rsidR="003D7030" w:rsidRPr="00ED6FA0">
        <w:rPr>
          <w:rFonts w:ascii="Times New Roman" w:eastAsia="Calibri" w:hAnsi="Times New Roman" w:cs="Times New Roman"/>
          <w:sz w:val="24"/>
          <w:szCs w:val="24"/>
        </w:rPr>
        <w:t xml:space="preserve">Common assessments can also be created in collaborative groups </w:t>
      </w:r>
      <w:r w:rsidR="005124DC" w:rsidRPr="00ED6FA0">
        <w:rPr>
          <w:rFonts w:ascii="Times New Roman" w:eastAsia="Calibri" w:hAnsi="Times New Roman" w:cs="Times New Roman"/>
          <w:sz w:val="24"/>
          <w:szCs w:val="24"/>
        </w:rPr>
        <w:t xml:space="preserve">and can be used as tools for reflection on instructional practices.  </w:t>
      </w:r>
      <w:r w:rsidR="002871DD" w:rsidRPr="00ED6FA0">
        <w:rPr>
          <w:rFonts w:ascii="Times New Roman" w:eastAsia="Calibri" w:hAnsi="Times New Roman" w:cs="Times New Roman"/>
          <w:sz w:val="24"/>
          <w:szCs w:val="24"/>
        </w:rPr>
        <w:t xml:space="preserve">This task </w:t>
      </w:r>
      <w:r w:rsidR="005124DC" w:rsidRPr="00ED6FA0">
        <w:rPr>
          <w:rFonts w:ascii="Times New Roman" w:eastAsia="Calibri" w:hAnsi="Times New Roman" w:cs="Times New Roman"/>
          <w:sz w:val="24"/>
          <w:szCs w:val="24"/>
        </w:rPr>
        <w:t xml:space="preserve">of working together to create assessments </w:t>
      </w:r>
      <w:r w:rsidR="002871DD" w:rsidRPr="00ED6FA0">
        <w:rPr>
          <w:rFonts w:ascii="Times New Roman" w:eastAsia="Calibri" w:hAnsi="Times New Roman" w:cs="Times New Roman"/>
          <w:sz w:val="24"/>
          <w:szCs w:val="24"/>
        </w:rPr>
        <w:t>would be appropriate for a group of content</w:t>
      </w:r>
      <w:r w:rsidR="007A5B49" w:rsidRPr="00ED6FA0">
        <w:rPr>
          <w:rFonts w:ascii="Times New Roman" w:eastAsia="Calibri" w:hAnsi="Times New Roman" w:cs="Times New Roman"/>
          <w:sz w:val="24"/>
          <w:szCs w:val="24"/>
        </w:rPr>
        <w:t>-based</w:t>
      </w:r>
      <w:r w:rsidR="002871DD" w:rsidRPr="00ED6FA0">
        <w:rPr>
          <w:rFonts w:ascii="Times New Roman" w:eastAsia="Calibri" w:hAnsi="Times New Roman" w:cs="Times New Roman"/>
          <w:sz w:val="24"/>
          <w:szCs w:val="24"/>
        </w:rPr>
        <w:t xml:space="preserve"> teachers to </w:t>
      </w:r>
      <w:r w:rsidR="001F73DD" w:rsidRPr="00ED6FA0">
        <w:rPr>
          <w:rFonts w:ascii="Times New Roman" w:eastAsia="Calibri" w:hAnsi="Times New Roman" w:cs="Times New Roman"/>
          <w:sz w:val="24"/>
          <w:szCs w:val="24"/>
        </w:rPr>
        <w:t xml:space="preserve">team up </w:t>
      </w:r>
      <w:r w:rsidR="002871DD" w:rsidRPr="00ED6FA0">
        <w:rPr>
          <w:rFonts w:ascii="Times New Roman" w:eastAsia="Calibri" w:hAnsi="Times New Roman" w:cs="Times New Roman"/>
          <w:sz w:val="24"/>
          <w:szCs w:val="24"/>
        </w:rPr>
        <w:t>on and could be done both</w:t>
      </w:r>
      <w:r w:rsidR="005124DC" w:rsidRPr="00ED6FA0">
        <w:rPr>
          <w:rFonts w:ascii="Times New Roman" w:eastAsia="Calibri" w:hAnsi="Times New Roman" w:cs="Times New Roman"/>
          <w:sz w:val="24"/>
          <w:szCs w:val="24"/>
        </w:rPr>
        <w:t xml:space="preserve"> in a </w:t>
      </w:r>
      <w:r w:rsidR="002871DD" w:rsidRPr="00ED6FA0">
        <w:rPr>
          <w:rFonts w:ascii="Times New Roman" w:eastAsia="Calibri" w:hAnsi="Times New Roman" w:cs="Times New Roman"/>
          <w:sz w:val="24"/>
          <w:szCs w:val="24"/>
        </w:rPr>
        <w:t>face to face</w:t>
      </w:r>
      <w:r w:rsidR="005124DC" w:rsidRPr="00ED6FA0">
        <w:rPr>
          <w:rFonts w:ascii="Times New Roman" w:eastAsia="Calibri" w:hAnsi="Times New Roman" w:cs="Times New Roman"/>
          <w:sz w:val="24"/>
          <w:szCs w:val="24"/>
        </w:rPr>
        <w:t xml:space="preserve"> meeting</w:t>
      </w:r>
      <w:r w:rsidR="002871DD" w:rsidRPr="00ED6FA0">
        <w:rPr>
          <w:rFonts w:ascii="Times New Roman" w:eastAsia="Calibri" w:hAnsi="Times New Roman" w:cs="Times New Roman"/>
          <w:sz w:val="24"/>
          <w:szCs w:val="24"/>
        </w:rPr>
        <w:t xml:space="preserve"> or through an online resource.  </w:t>
      </w:r>
      <w:r w:rsidR="00751AE8" w:rsidRPr="00ED6FA0">
        <w:rPr>
          <w:rFonts w:ascii="Times New Roman" w:eastAsia="Calibri" w:hAnsi="Times New Roman" w:cs="Times New Roman"/>
          <w:sz w:val="24"/>
          <w:szCs w:val="24"/>
        </w:rPr>
        <w:t>Since focus group findings indicate that social studies teachers</w:t>
      </w:r>
      <w:r w:rsidR="00D86F16" w:rsidRPr="00ED6FA0">
        <w:rPr>
          <w:rFonts w:ascii="Times New Roman" w:eastAsia="Calibri" w:hAnsi="Times New Roman" w:cs="Times New Roman"/>
          <w:sz w:val="24"/>
          <w:szCs w:val="24"/>
        </w:rPr>
        <w:t xml:space="preserve"> desire to use their professional development</w:t>
      </w:r>
      <w:r w:rsidR="001E6DDA" w:rsidRPr="00ED6FA0">
        <w:rPr>
          <w:rFonts w:ascii="Times New Roman" w:eastAsia="Calibri" w:hAnsi="Times New Roman" w:cs="Times New Roman"/>
          <w:sz w:val="24"/>
          <w:szCs w:val="24"/>
        </w:rPr>
        <w:t xml:space="preserve"> time</w:t>
      </w:r>
      <w:r w:rsidR="00D86F16" w:rsidRPr="00ED6FA0">
        <w:rPr>
          <w:rFonts w:ascii="Times New Roman" w:eastAsia="Calibri" w:hAnsi="Times New Roman" w:cs="Times New Roman"/>
          <w:sz w:val="24"/>
          <w:szCs w:val="24"/>
        </w:rPr>
        <w:t xml:space="preserve"> </w:t>
      </w:r>
      <w:r w:rsidR="002871DD" w:rsidRPr="00ED6FA0">
        <w:rPr>
          <w:rFonts w:ascii="Times New Roman" w:eastAsia="Calibri" w:hAnsi="Times New Roman" w:cs="Times New Roman"/>
          <w:sz w:val="24"/>
          <w:szCs w:val="24"/>
        </w:rPr>
        <w:t xml:space="preserve">effectively </w:t>
      </w:r>
      <w:r w:rsidR="00D86F16" w:rsidRPr="00ED6FA0">
        <w:rPr>
          <w:rFonts w:ascii="Times New Roman" w:eastAsia="Calibri" w:hAnsi="Times New Roman" w:cs="Times New Roman"/>
          <w:sz w:val="24"/>
          <w:szCs w:val="24"/>
        </w:rPr>
        <w:t xml:space="preserve">and to </w:t>
      </w:r>
      <w:r w:rsidR="002871DD" w:rsidRPr="00ED6FA0">
        <w:rPr>
          <w:rFonts w:ascii="Times New Roman" w:eastAsia="Calibri" w:hAnsi="Times New Roman" w:cs="Times New Roman"/>
          <w:sz w:val="24"/>
          <w:szCs w:val="24"/>
        </w:rPr>
        <w:t xml:space="preserve">have resources that they can take back to their classrooms for immediate use, this opportunity could be well received.  </w:t>
      </w:r>
    </w:p>
    <w:p w14:paraId="035F0874" w14:textId="0B256679" w:rsidR="00E24ACF" w:rsidRPr="00ED6FA0" w:rsidRDefault="00E24ACF" w:rsidP="00E24ACF">
      <w:pPr>
        <w:spacing w:after="0" w:line="480" w:lineRule="auto"/>
        <w:rPr>
          <w:rFonts w:ascii="Times New Roman" w:eastAsia="Calibri" w:hAnsi="Times New Roman" w:cs="Times New Roman"/>
          <w:b/>
          <w:sz w:val="24"/>
          <w:szCs w:val="24"/>
        </w:rPr>
      </w:pPr>
      <w:r w:rsidRPr="00ED6FA0">
        <w:rPr>
          <w:rFonts w:ascii="Times New Roman" w:eastAsia="Calibri" w:hAnsi="Times New Roman" w:cs="Times New Roman"/>
          <w:b/>
          <w:sz w:val="24"/>
          <w:szCs w:val="24"/>
        </w:rPr>
        <w:t>Colleagues as Supports</w:t>
      </w:r>
    </w:p>
    <w:p w14:paraId="3A1C63F1" w14:textId="51C46D76" w:rsidR="002E3AE3" w:rsidRPr="00ED6FA0" w:rsidRDefault="00580876" w:rsidP="00E87CC3">
      <w:pPr>
        <w:spacing w:after="0" w:line="480" w:lineRule="auto"/>
        <w:ind w:firstLine="720"/>
        <w:rPr>
          <w:rFonts w:ascii="Times New Roman" w:eastAsia="Calibri" w:hAnsi="Times New Roman" w:cs="Times New Roman"/>
          <w:sz w:val="24"/>
          <w:szCs w:val="24"/>
        </w:rPr>
      </w:pPr>
      <w:r w:rsidRPr="00ED6FA0">
        <w:rPr>
          <w:rFonts w:ascii="Times New Roman" w:eastAsia="Calibri" w:hAnsi="Times New Roman" w:cs="Times New Roman"/>
          <w:sz w:val="24"/>
          <w:szCs w:val="24"/>
        </w:rPr>
        <w:t>Teachers identified supports that are currently in place that assist them in infusing literacy-based practices into their instruction</w:t>
      </w:r>
      <w:r w:rsidR="00E34E3F" w:rsidRPr="00ED6FA0">
        <w:rPr>
          <w:rFonts w:ascii="Times New Roman" w:eastAsia="Calibri" w:hAnsi="Times New Roman" w:cs="Times New Roman"/>
          <w:sz w:val="24"/>
          <w:szCs w:val="24"/>
        </w:rPr>
        <w:t xml:space="preserve"> and</w:t>
      </w:r>
      <w:r w:rsidR="00E87CC3" w:rsidRPr="00ED6FA0">
        <w:rPr>
          <w:rFonts w:ascii="Times New Roman" w:eastAsia="Calibri" w:hAnsi="Times New Roman" w:cs="Times New Roman"/>
          <w:sz w:val="24"/>
          <w:szCs w:val="24"/>
        </w:rPr>
        <w:t xml:space="preserve"> </w:t>
      </w:r>
      <w:r w:rsidR="00E34E3F" w:rsidRPr="00ED6FA0">
        <w:rPr>
          <w:rFonts w:ascii="Times New Roman" w:eastAsia="Calibri" w:hAnsi="Times New Roman" w:cs="Times New Roman"/>
          <w:sz w:val="24"/>
          <w:szCs w:val="24"/>
        </w:rPr>
        <w:t xml:space="preserve">they recognized </w:t>
      </w:r>
      <w:r w:rsidR="00E87CC3" w:rsidRPr="00ED6FA0">
        <w:rPr>
          <w:rFonts w:ascii="Times New Roman" w:eastAsia="Calibri" w:hAnsi="Times New Roman" w:cs="Times New Roman"/>
          <w:sz w:val="24"/>
          <w:szCs w:val="24"/>
        </w:rPr>
        <w:t xml:space="preserve">their own colleagues as </w:t>
      </w:r>
      <w:r w:rsidR="0000024E" w:rsidRPr="00ED6FA0">
        <w:rPr>
          <w:rFonts w:ascii="Times New Roman" w:eastAsia="Calibri" w:hAnsi="Times New Roman" w:cs="Times New Roman"/>
          <w:sz w:val="24"/>
          <w:szCs w:val="24"/>
        </w:rPr>
        <w:t>one of the most important</w:t>
      </w:r>
      <w:r w:rsidR="00E87CC3" w:rsidRPr="00ED6FA0">
        <w:rPr>
          <w:rFonts w:ascii="Times New Roman" w:eastAsia="Calibri" w:hAnsi="Times New Roman" w:cs="Times New Roman"/>
          <w:sz w:val="24"/>
          <w:szCs w:val="24"/>
        </w:rPr>
        <w:t xml:space="preserve">.  </w:t>
      </w:r>
      <w:r w:rsidR="00DC7795" w:rsidRPr="00ED6FA0">
        <w:rPr>
          <w:rFonts w:ascii="Times New Roman" w:eastAsia="Calibri" w:hAnsi="Times New Roman" w:cs="Times New Roman"/>
          <w:sz w:val="24"/>
          <w:szCs w:val="24"/>
        </w:rPr>
        <w:t xml:space="preserve">These communities of practice, or groups of teachers who share </w:t>
      </w:r>
      <w:r w:rsidR="0000024E" w:rsidRPr="00ED6FA0">
        <w:rPr>
          <w:rFonts w:ascii="Times New Roman" w:eastAsia="Calibri" w:hAnsi="Times New Roman" w:cs="Times New Roman"/>
          <w:sz w:val="24"/>
          <w:szCs w:val="24"/>
        </w:rPr>
        <w:t xml:space="preserve">content </w:t>
      </w:r>
      <w:r w:rsidR="00DC7795" w:rsidRPr="00ED6FA0">
        <w:rPr>
          <w:rFonts w:ascii="Times New Roman" w:eastAsia="Calibri" w:hAnsi="Times New Roman" w:cs="Times New Roman"/>
          <w:sz w:val="24"/>
          <w:szCs w:val="24"/>
        </w:rPr>
        <w:t>knowledge and practices—</w:t>
      </w:r>
      <w:r w:rsidR="0000024E" w:rsidRPr="00ED6FA0">
        <w:rPr>
          <w:rFonts w:ascii="Times New Roman" w:eastAsia="Calibri" w:hAnsi="Times New Roman" w:cs="Times New Roman"/>
          <w:sz w:val="24"/>
          <w:szCs w:val="24"/>
        </w:rPr>
        <w:t xml:space="preserve">and </w:t>
      </w:r>
      <w:r w:rsidR="00DC7795" w:rsidRPr="00ED6FA0">
        <w:rPr>
          <w:rFonts w:ascii="Times New Roman" w:eastAsia="Calibri" w:hAnsi="Times New Roman" w:cs="Times New Roman"/>
          <w:sz w:val="24"/>
          <w:szCs w:val="24"/>
        </w:rPr>
        <w:t>interact</w:t>
      </w:r>
      <w:r w:rsidR="0000024E" w:rsidRPr="00ED6FA0">
        <w:rPr>
          <w:rFonts w:ascii="Times New Roman" w:eastAsia="Calibri" w:hAnsi="Times New Roman" w:cs="Times New Roman"/>
          <w:sz w:val="24"/>
          <w:szCs w:val="24"/>
        </w:rPr>
        <w:t xml:space="preserve"> </w:t>
      </w:r>
      <w:r w:rsidR="00DC7795" w:rsidRPr="00ED6FA0">
        <w:rPr>
          <w:rFonts w:ascii="Times New Roman" w:eastAsia="Calibri" w:hAnsi="Times New Roman" w:cs="Times New Roman"/>
          <w:sz w:val="24"/>
          <w:szCs w:val="24"/>
        </w:rPr>
        <w:t>on an ongoing basis—</w:t>
      </w:r>
      <w:r w:rsidR="005468E7" w:rsidRPr="00ED6FA0">
        <w:rPr>
          <w:rFonts w:ascii="Times New Roman" w:eastAsia="Calibri" w:hAnsi="Times New Roman" w:cs="Times New Roman"/>
          <w:sz w:val="24"/>
          <w:szCs w:val="24"/>
        </w:rPr>
        <w:t>serve</w:t>
      </w:r>
      <w:r w:rsidR="00DC7795" w:rsidRPr="00ED6FA0">
        <w:rPr>
          <w:rFonts w:ascii="Times New Roman" w:eastAsia="Calibri" w:hAnsi="Times New Roman" w:cs="Times New Roman"/>
          <w:sz w:val="24"/>
          <w:szCs w:val="24"/>
        </w:rPr>
        <w:t xml:space="preserve"> to </w:t>
      </w:r>
      <w:r w:rsidR="00DC7795" w:rsidRPr="00ED6FA0">
        <w:rPr>
          <w:rFonts w:ascii="Times New Roman" w:eastAsia="Calibri" w:hAnsi="Times New Roman" w:cs="Times New Roman"/>
          <w:sz w:val="24"/>
          <w:szCs w:val="24"/>
        </w:rPr>
        <w:lastRenderedPageBreak/>
        <w:t>improve instruction to benefit their students (</w:t>
      </w:r>
      <w:proofErr w:type="spellStart"/>
      <w:r w:rsidR="00DC7795" w:rsidRPr="00ED6FA0">
        <w:rPr>
          <w:rFonts w:ascii="Times New Roman" w:eastAsia="Calibri" w:hAnsi="Times New Roman" w:cs="Times New Roman"/>
          <w:sz w:val="24"/>
          <w:szCs w:val="24"/>
        </w:rPr>
        <w:t>Gajda</w:t>
      </w:r>
      <w:proofErr w:type="spellEnd"/>
      <w:r w:rsidR="00DC7795" w:rsidRPr="00ED6FA0">
        <w:rPr>
          <w:rFonts w:ascii="Times New Roman" w:eastAsia="Calibri" w:hAnsi="Times New Roman" w:cs="Times New Roman"/>
          <w:sz w:val="24"/>
          <w:szCs w:val="24"/>
        </w:rPr>
        <w:t xml:space="preserve"> &amp; </w:t>
      </w:r>
      <w:proofErr w:type="spellStart"/>
      <w:r w:rsidR="00DC7795" w:rsidRPr="00ED6FA0">
        <w:rPr>
          <w:rFonts w:ascii="Times New Roman" w:eastAsia="Calibri" w:hAnsi="Times New Roman" w:cs="Times New Roman"/>
          <w:sz w:val="24"/>
          <w:szCs w:val="24"/>
        </w:rPr>
        <w:t>Koliba</w:t>
      </w:r>
      <w:proofErr w:type="spellEnd"/>
      <w:r w:rsidR="00DC7795" w:rsidRPr="00ED6FA0">
        <w:rPr>
          <w:rFonts w:ascii="Times New Roman" w:eastAsia="Calibri" w:hAnsi="Times New Roman" w:cs="Times New Roman"/>
          <w:sz w:val="24"/>
          <w:szCs w:val="24"/>
        </w:rPr>
        <w:t>, 2008).</w:t>
      </w:r>
      <w:r w:rsidR="00710258" w:rsidRPr="00ED6FA0">
        <w:rPr>
          <w:rFonts w:ascii="Times New Roman" w:eastAsia="Calibri" w:hAnsi="Times New Roman" w:cs="Times New Roman"/>
          <w:sz w:val="24"/>
          <w:szCs w:val="24"/>
        </w:rPr>
        <w:t xml:space="preserve">  </w:t>
      </w:r>
      <w:r w:rsidR="009D55D6" w:rsidRPr="00ED6FA0">
        <w:rPr>
          <w:rFonts w:ascii="Times New Roman" w:eastAsia="Calibri" w:hAnsi="Times New Roman" w:cs="Times New Roman"/>
          <w:sz w:val="24"/>
          <w:szCs w:val="24"/>
        </w:rPr>
        <w:t>Teachers spoke frequently about how their positive relationships</w:t>
      </w:r>
      <w:r w:rsidR="00B67D02" w:rsidRPr="00ED6FA0">
        <w:rPr>
          <w:rFonts w:ascii="Times New Roman" w:eastAsia="Calibri" w:hAnsi="Times New Roman" w:cs="Times New Roman"/>
          <w:sz w:val="24"/>
          <w:szCs w:val="24"/>
        </w:rPr>
        <w:t xml:space="preserve"> </w:t>
      </w:r>
      <w:r w:rsidR="00755F00" w:rsidRPr="00ED6FA0">
        <w:rPr>
          <w:rFonts w:ascii="Times New Roman" w:eastAsia="Calibri" w:hAnsi="Times New Roman" w:cs="Times New Roman"/>
          <w:sz w:val="24"/>
          <w:szCs w:val="24"/>
        </w:rPr>
        <w:t>help facilitate the</w:t>
      </w:r>
      <w:r w:rsidR="005468E7" w:rsidRPr="00ED6FA0">
        <w:rPr>
          <w:rFonts w:ascii="Times New Roman" w:eastAsia="Calibri" w:hAnsi="Times New Roman" w:cs="Times New Roman"/>
          <w:sz w:val="24"/>
          <w:szCs w:val="24"/>
        </w:rPr>
        <w:t xml:space="preserve"> sharing of ideas and resources, which </w:t>
      </w:r>
      <w:r w:rsidR="009D55D6" w:rsidRPr="00ED6FA0">
        <w:rPr>
          <w:rFonts w:ascii="Times New Roman" w:eastAsia="Calibri" w:hAnsi="Times New Roman" w:cs="Times New Roman"/>
          <w:sz w:val="24"/>
          <w:szCs w:val="24"/>
        </w:rPr>
        <w:t xml:space="preserve">benefit </w:t>
      </w:r>
      <w:r w:rsidR="005468E7" w:rsidRPr="00ED6FA0">
        <w:rPr>
          <w:rFonts w:ascii="Times New Roman" w:eastAsia="Calibri" w:hAnsi="Times New Roman" w:cs="Times New Roman"/>
          <w:sz w:val="24"/>
          <w:szCs w:val="24"/>
        </w:rPr>
        <w:t>t</w:t>
      </w:r>
      <w:r w:rsidR="009D55D6" w:rsidRPr="00ED6FA0">
        <w:rPr>
          <w:rFonts w:ascii="Times New Roman" w:eastAsia="Calibri" w:hAnsi="Times New Roman" w:cs="Times New Roman"/>
          <w:sz w:val="24"/>
          <w:szCs w:val="24"/>
        </w:rPr>
        <w:t xml:space="preserve">heir instructional </w:t>
      </w:r>
      <w:r w:rsidR="00505FB2" w:rsidRPr="00ED6FA0">
        <w:rPr>
          <w:rFonts w:ascii="Times New Roman" w:eastAsia="Calibri" w:hAnsi="Times New Roman" w:cs="Times New Roman"/>
          <w:sz w:val="24"/>
          <w:szCs w:val="24"/>
        </w:rPr>
        <w:t>programs</w:t>
      </w:r>
      <w:r w:rsidR="009D55D6" w:rsidRPr="00ED6FA0">
        <w:rPr>
          <w:rFonts w:ascii="Times New Roman" w:eastAsia="Calibri" w:hAnsi="Times New Roman" w:cs="Times New Roman"/>
          <w:sz w:val="24"/>
          <w:szCs w:val="24"/>
        </w:rPr>
        <w:t xml:space="preserve">.  </w:t>
      </w:r>
    </w:p>
    <w:p w14:paraId="16F8FF3C" w14:textId="33AC21F8" w:rsidR="00FC5747" w:rsidRPr="00ED6FA0" w:rsidRDefault="003658EB" w:rsidP="00E87CC3">
      <w:pPr>
        <w:spacing w:after="0" w:line="480" w:lineRule="auto"/>
        <w:ind w:firstLine="720"/>
        <w:rPr>
          <w:rFonts w:ascii="Times New Roman" w:eastAsia="Calibri" w:hAnsi="Times New Roman" w:cs="Times New Roman"/>
          <w:sz w:val="24"/>
          <w:szCs w:val="24"/>
        </w:rPr>
      </w:pPr>
      <w:r w:rsidRPr="00ED6FA0">
        <w:rPr>
          <w:rFonts w:ascii="Times New Roman" w:eastAsia="Calibri" w:hAnsi="Times New Roman" w:cs="Times New Roman"/>
          <w:sz w:val="24"/>
          <w:szCs w:val="24"/>
        </w:rPr>
        <w:t>The district-wide expansion of t</w:t>
      </w:r>
      <w:r w:rsidR="009D55D6" w:rsidRPr="00ED6FA0">
        <w:rPr>
          <w:rFonts w:ascii="Times New Roman" w:eastAsia="Calibri" w:hAnsi="Times New Roman" w:cs="Times New Roman"/>
          <w:sz w:val="24"/>
          <w:szCs w:val="24"/>
        </w:rPr>
        <w:t xml:space="preserve">hese communities of practice </w:t>
      </w:r>
      <w:r w:rsidRPr="00ED6FA0">
        <w:rPr>
          <w:rFonts w:ascii="Times New Roman" w:eastAsia="Calibri" w:hAnsi="Times New Roman" w:cs="Times New Roman"/>
          <w:sz w:val="24"/>
          <w:szCs w:val="24"/>
        </w:rPr>
        <w:t xml:space="preserve">is possible </w:t>
      </w:r>
      <w:r w:rsidR="009D55D6" w:rsidRPr="00ED6FA0">
        <w:rPr>
          <w:rFonts w:ascii="Times New Roman" w:eastAsia="Calibri" w:hAnsi="Times New Roman" w:cs="Times New Roman"/>
          <w:sz w:val="24"/>
          <w:szCs w:val="24"/>
        </w:rPr>
        <w:t xml:space="preserve">through vertical </w:t>
      </w:r>
      <w:r w:rsidR="00E40BBD" w:rsidRPr="00ED6FA0">
        <w:rPr>
          <w:rFonts w:ascii="Times New Roman" w:eastAsia="Calibri" w:hAnsi="Times New Roman" w:cs="Times New Roman"/>
          <w:sz w:val="24"/>
          <w:szCs w:val="24"/>
        </w:rPr>
        <w:t xml:space="preserve">alignment, especially regarding the important student transition from eighth to ninth grade.  </w:t>
      </w:r>
      <w:r w:rsidR="00F37A0D" w:rsidRPr="00ED6FA0">
        <w:rPr>
          <w:rFonts w:ascii="Times New Roman" w:eastAsia="Calibri" w:hAnsi="Times New Roman" w:cs="Times New Roman"/>
          <w:sz w:val="24"/>
          <w:szCs w:val="24"/>
        </w:rPr>
        <w:t>With school leaders</w:t>
      </w:r>
      <w:r w:rsidR="00E40BBD" w:rsidRPr="00ED6FA0">
        <w:rPr>
          <w:rFonts w:ascii="Times New Roman" w:eastAsia="Calibri" w:hAnsi="Times New Roman" w:cs="Times New Roman"/>
          <w:sz w:val="24"/>
          <w:szCs w:val="24"/>
        </w:rPr>
        <w:t xml:space="preserve"> creating opportunities for th</w:t>
      </w:r>
      <w:r w:rsidR="00F37A0D" w:rsidRPr="00ED6FA0">
        <w:rPr>
          <w:rFonts w:ascii="Times New Roman" w:eastAsia="Calibri" w:hAnsi="Times New Roman" w:cs="Times New Roman"/>
          <w:sz w:val="24"/>
          <w:szCs w:val="24"/>
        </w:rPr>
        <w:t>is</w:t>
      </w:r>
      <w:r w:rsidR="00E40BBD" w:rsidRPr="00ED6FA0">
        <w:rPr>
          <w:rFonts w:ascii="Times New Roman" w:eastAsia="Calibri" w:hAnsi="Times New Roman" w:cs="Times New Roman"/>
          <w:sz w:val="24"/>
          <w:szCs w:val="24"/>
        </w:rPr>
        <w:t xml:space="preserve"> collaboration, </w:t>
      </w:r>
      <w:r w:rsidR="00F37A0D" w:rsidRPr="00ED6FA0">
        <w:rPr>
          <w:rFonts w:ascii="Times New Roman" w:eastAsia="Calibri" w:hAnsi="Times New Roman" w:cs="Times New Roman"/>
          <w:sz w:val="24"/>
          <w:szCs w:val="24"/>
        </w:rPr>
        <w:t xml:space="preserve">teachers can engage in </w:t>
      </w:r>
      <w:r w:rsidR="00E40BBD" w:rsidRPr="00ED6FA0">
        <w:rPr>
          <w:rFonts w:ascii="Times New Roman" w:eastAsia="Calibri" w:hAnsi="Times New Roman" w:cs="Times New Roman"/>
          <w:sz w:val="24"/>
          <w:szCs w:val="24"/>
        </w:rPr>
        <w:t xml:space="preserve">meaningful instructional discussions about both content and effective instructional strategies.  </w:t>
      </w:r>
      <w:r w:rsidR="002E3AE3" w:rsidRPr="00ED6FA0">
        <w:rPr>
          <w:rFonts w:ascii="Times New Roman" w:eastAsia="Calibri" w:hAnsi="Times New Roman" w:cs="Times New Roman"/>
          <w:sz w:val="24"/>
          <w:szCs w:val="24"/>
        </w:rPr>
        <w:t>Arrangements can be made at the beginning of each school year for eighth and ninth grade social studies teachers to come together to discuss content covered the previous year as well as specific</w:t>
      </w:r>
      <w:r w:rsidR="00E71EA6" w:rsidRPr="00ED6FA0">
        <w:rPr>
          <w:rFonts w:ascii="Times New Roman" w:eastAsia="Calibri" w:hAnsi="Times New Roman" w:cs="Times New Roman"/>
          <w:sz w:val="24"/>
          <w:szCs w:val="24"/>
        </w:rPr>
        <w:t xml:space="preserve"> strategies that were </w:t>
      </w:r>
      <w:r w:rsidR="00BE1F5D" w:rsidRPr="00ED6FA0">
        <w:rPr>
          <w:rFonts w:ascii="Times New Roman" w:eastAsia="Calibri" w:hAnsi="Times New Roman" w:cs="Times New Roman"/>
          <w:sz w:val="24"/>
          <w:szCs w:val="24"/>
        </w:rPr>
        <w:t>found</w:t>
      </w:r>
      <w:r w:rsidR="00E71EA6" w:rsidRPr="00ED6FA0">
        <w:rPr>
          <w:rFonts w:ascii="Times New Roman" w:eastAsia="Calibri" w:hAnsi="Times New Roman" w:cs="Times New Roman"/>
          <w:sz w:val="24"/>
          <w:szCs w:val="24"/>
        </w:rPr>
        <w:t xml:space="preserve"> to be beneficial.  O</w:t>
      </w:r>
      <w:r w:rsidR="00E40BBD" w:rsidRPr="00ED6FA0">
        <w:rPr>
          <w:rFonts w:ascii="Times New Roman" w:eastAsia="Calibri" w:hAnsi="Times New Roman" w:cs="Times New Roman"/>
          <w:sz w:val="24"/>
          <w:szCs w:val="24"/>
        </w:rPr>
        <w:t xml:space="preserve">pportunities are also available outside the content with the possible pairing of </w:t>
      </w:r>
      <w:r w:rsidR="009D55D6" w:rsidRPr="00ED6FA0">
        <w:rPr>
          <w:rFonts w:ascii="Times New Roman" w:eastAsia="Calibri" w:hAnsi="Times New Roman" w:cs="Times New Roman"/>
          <w:sz w:val="24"/>
          <w:szCs w:val="24"/>
        </w:rPr>
        <w:t xml:space="preserve">social studies and English teachers </w:t>
      </w:r>
      <w:r w:rsidR="00E40BBD" w:rsidRPr="00ED6FA0">
        <w:rPr>
          <w:rFonts w:ascii="Times New Roman" w:eastAsia="Calibri" w:hAnsi="Times New Roman" w:cs="Times New Roman"/>
          <w:sz w:val="24"/>
          <w:szCs w:val="24"/>
        </w:rPr>
        <w:t xml:space="preserve">for </w:t>
      </w:r>
      <w:r w:rsidR="00FC5747" w:rsidRPr="00ED6FA0">
        <w:rPr>
          <w:rFonts w:ascii="Times New Roman" w:eastAsia="Calibri" w:hAnsi="Times New Roman" w:cs="Times New Roman"/>
          <w:sz w:val="24"/>
          <w:szCs w:val="24"/>
        </w:rPr>
        <w:t>interdisciplinary</w:t>
      </w:r>
      <w:r w:rsidR="00E40BBD" w:rsidRPr="00ED6FA0">
        <w:rPr>
          <w:rFonts w:ascii="Times New Roman" w:eastAsia="Calibri" w:hAnsi="Times New Roman" w:cs="Times New Roman"/>
          <w:sz w:val="24"/>
          <w:szCs w:val="24"/>
        </w:rPr>
        <w:t xml:space="preserve"> opportunities or even possibly co-teaching</w:t>
      </w:r>
      <w:r w:rsidR="009D55D6" w:rsidRPr="00ED6FA0">
        <w:rPr>
          <w:rFonts w:ascii="Times New Roman" w:eastAsia="Calibri" w:hAnsi="Times New Roman" w:cs="Times New Roman"/>
          <w:sz w:val="24"/>
          <w:szCs w:val="24"/>
        </w:rPr>
        <w:t>.</w:t>
      </w:r>
      <w:r w:rsidR="00E71EA6" w:rsidRPr="00ED6FA0">
        <w:rPr>
          <w:rFonts w:ascii="Times New Roman" w:eastAsia="Calibri" w:hAnsi="Times New Roman" w:cs="Times New Roman"/>
          <w:sz w:val="24"/>
          <w:szCs w:val="24"/>
        </w:rPr>
        <w:t xml:space="preserve">  Th</w:t>
      </w:r>
      <w:r w:rsidR="001E6ED7" w:rsidRPr="00ED6FA0">
        <w:rPr>
          <w:rFonts w:ascii="Times New Roman" w:eastAsia="Calibri" w:hAnsi="Times New Roman" w:cs="Times New Roman"/>
          <w:sz w:val="24"/>
          <w:szCs w:val="24"/>
        </w:rPr>
        <w:t>ese collaborations are</w:t>
      </w:r>
      <w:r w:rsidR="00E71EA6" w:rsidRPr="00ED6FA0">
        <w:rPr>
          <w:rFonts w:ascii="Times New Roman" w:eastAsia="Calibri" w:hAnsi="Times New Roman" w:cs="Times New Roman"/>
          <w:sz w:val="24"/>
          <w:szCs w:val="24"/>
        </w:rPr>
        <w:t xml:space="preserve"> possible at the school level if the principal creates a master schedule that</w:t>
      </w:r>
      <w:r w:rsidR="007455AD" w:rsidRPr="00ED6FA0">
        <w:rPr>
          <w:rFonts w:ascii="Times New Roman" w:eastAsia="Calibri" w:hAnsi="Times New Roman" w:cs="Times New Roman"/>
          <w:sz w:val="24"/>
          <w:szCs w:val="24"/>
        </w:rPr>
        <w:t xml:space="preserve"> allows </w:t>
      </w:r>
      <w:r w:rsidR="00491606" w:rsidRPr="00ED6FA0">
        <w:rPr>
          <w:rFonts w:ascii="Times New Roman" w:eastAsia="Calibri" w:hAnsi="Times New Roman" w:cs="Times New Roman"/>
          <w:sz w:val="24"/>
          <w:szCs w:val="24"/>
        </w:rPr>
        <w:t xml:space="preserve">social studies and English </w:t>
      </w:r>
      <w:r w:rsidR="007455AD" w:rsidRPr="00ED6FA0">
        <w:rPr>
          <w:rFonts w:ascii="Times New Roman" w:eastAsia="Calibri" w:hAnsi="Times New Roman" w:cs="Times New Roman"/>
          <w:sz w:val="24"/>
          <w:szCs w:val="24"/>
        </w:rPr>
        <w:t xml:space="preserve">teachers—and possibly other contents as well—to </w:t>
      </w:r>
      <w:r w:rsidR="001E6ED7" w:rsidRPr="00ED6FA0">
        <w:rPr>
          <w:rFonts w:ascii="Times New Roman" w:eastAsia="Calibri" w:hAnsi="Times New Roman" w:cs="Times New Roman"/>
          <w:sz w:val="24"/>
          <w:szCs w:val="24"/>
        </w:rPr>
        <w:t>not only teach the same group of students but have collaborative planning times to plan lessons and examine students’ work</w:t>
      </w:r>
      <w:r w:rsidR="00C027AA" w:rsidRPr="00ED6FA0">
        <w:rPr>
          <w:rFonts w:ascii="Times New Roman" w:eastAsia="Calibri" w:hAnsi="Times New Roman" w:cs="Times New Roman"/>
          <w:sz w:val="24"/>
          <w:szCs w:val="24"/>
        </w:rPr>
        <w:t>.  Teachers could be encouraged to plan interdisciplinary lessons once a semester</w:t>
      </w:r>
      <w:r w:rsidR="00DD3181" w:rsidRPr="00ED6FA0">
        <w:rPr>
          <w:rFonts w:ascii="Times New Roman" w:eastAsia="Calibri" w:hAnsi="Times New Roman" w:cs="Times New Roman"/>
          <w:sz w:val="24"/>
          <w:szCs w:val="24"/>
        </w:rPr>
        <w:t>,</w:t>
      </w:r>
      <w:r w:rsidR="00C027AA" w:rsidRPr="00ED6FA0">
        <w:rPr>
          <w:rFonts w:ascii="Times New Roman" w:eastAsia="Calibri" w:hAnsi="Times New Roman" w:cs="Times New Roman"/>
          <w:sz w:val="24"/>
          <w:szCs w:val="24"/>
        </w:rPr>
        <w:t xml:space="preserve"> and then </w:t>
      </w:r>
      <w:proofErr w:type="gramStart"/>
      <w:r w:rsidR="00C027AA" w:rsidRPr="00ED6FA0">
        <w:rPr>
          <w:rFonts w:ascii="Times New Roman" w:eastAsia="Calibri" w:hAnsi="Times New Roman" w:cs="Times New Roman"/>
          <w:sz w:val="24"/>
          <w:szCs w:val="24"/>
        </w:rPr>
        <w:t>have the opportunity to</w:t>
      </w:r>
      <w:proofErr w:type="gramEnd"/>
      <w:r w:rsidR="00C027AA" w:rsidRPr="00ED6FA0">
        <w:rPr>
          <w:rFonts w:ascii="Times New Roman" w:eastAsia="Calibri" w:hAnsi="Times New Roman" w:cs="Times New Roman"/>
          <w:sz w:val="24"/>
          <w:szCs w:val="24"/>
        </w:rPr>
        <w:t xml:space="preserve"> share how </w:t>
      </w:r>
      <w:r w:rsidR="00DD3181" w:rsidRPr="00ED6FA0">
        <w:rPr>
          <w:rFonts w:ascii="Times New Roman" w:eastAsia="Calibri" w:hAnsi="Times New Roman" w:cs="Times New Roman"/>
          <w:sz w:val="24"/>
          <w:szCs w:val="24"/>
        </w:rPr>
        <w:t xml:space="preserve">the </w:t>
      </w:r>
      <w:r w:rsidR="00C027AA" w:rsidRPr="00ED6FA0">
        <w:rPr>
          <w:rFonts w:ascii="Times New Roman" w:eastAsia="Calibri" w:hAnsi="Times New Roman" w:cs="Times New Roman"/>
          <w:sz w:val="24"/>
          <w:szCs w:val="24"/>
        </w:rPr>
        <w:t xml:space="preserve">lesson or unit went with their colleagues to help </w:t>
      </w:r>
      <w:r w:rsidR="00DD3181" w:rsidRPr="00ED6FA0">
        <w:rPr>
          <w:rFonts w:ascii="Times New Roman" w:eastAsia="Calibri" w:hAnsi="Times New Roman" w:cs="Times New Roman"/>
          <w:sz w:val="24"/>
          <w:szCs w:val="24"/>
        </w:rPr>
        <w:t>promote effective practices by other</w:t>
      </w:r>
      <w:r w:rsidR="00491606" w:rsidRPr="00ED6FA0">
        <w:rPr>
          <w:rFonts w:ascii="Times New Roman" w:eastAsia="Calibri" w:hAnsi="Times New Roman" w:cs="Times New Roman"/>
          <w:sz w:val="24"/>
          <w:szCs w:val="24"/>
        </w:rPr>
        <w:t xml:space="preserve"> teachers</w:t>
      </w:r>
      <w:r w:rsidR="00DD3181" w:rsidRPr="00ED6FA0">
        <w:rPr>
          <w:rFonts w:ascii="Times New Roman" w:eastAsia="Calibri" w:hAnsi="Times New Roman" w:cs="Times New Roman"/>
          <w:sz w:val="24"/>
          <w:szCs w:val="24"/>
        </w:rPr>
        <w:t xml:space="preserve"> within the school or district.  </w:t>
      </w:r>
    </w:p>
    <w:p w14:paraId="2DC1EF51" w14:textId="1094E6E4" w:rsidR="00DC7795" w:rsidRPr="00ED6FA0" w:rsidRDefault="00DC7795" w:rsidP="00486199">
      <w:pPr>
        <w:spacing w:after="0" w:line="480" w:lineRule="auto"/>
        <w:rPr>
          <w:rFonts w:ascii="Times New Roman" w:eastAsia="Calibri" w:hAnsi="Times New Roman" w:cs="Times New Roman"/>
          <w:b/>
          <w:sz w:val="24"/>
          <w:szCs w:val="24"/>
        </w:rPr>
      </w:pPr>
      <w:r w:rsidRPr="00ED6FA0">
        <w:rPr>
          <w:rFonts w:ascii="Times New Roman" w:eastAsia="Calibri" w:hAnsi="Times New Roman" w:cs="Times New Roman"/>
          <w:b/>
          <w:sz w:val="24"/>
          <w:szCs w:val="24"/>
        </w:rPr>
        <w:t xml:space="preserve">Professional </w:t>
      </w:r>
      <w:r w:rsidR="00486199" w:rsidRPr="00ED6FA0">
        <w:rPr>
          <w:rFonts w:ascii="Times New Roman" w:eastAsia="Calibri" w:hAnsi="Times New Roman" w:cs="Times New Roman"/>
          <w:b/>
          <w:sz w:val="24"/>
          <w:szCs w:val="24"/>
        </w:rPr>
        <w:t>D</w:t>
      </w:r>
      <w:r w:rsidRPr="00ED6FA0">
        <w:rPr>
          <w:rFonts w:ascii="Times New Roman" w:eastAsia="Calibri" w:hAnsi="Times New Roman" w:cs="Times New Roman"/>
          <w:b/>
          <w:sz w:val="24"/>
          <w:szCs w:val="24"/>
        </w:rPr>
        <w:t>evelopmen</w:t>
      </w:r>
      <w:r w:rsidR="00E24ACF" w:rsidRPr="00ED6FA0">
        <w:rPr>
          <w:rFonts w:ascii="Times New Roman" w:eastAsia="Calibri" w:hAnsi="Times New Roman" w:cs="Times New Roman"/>
          <w:b/>
          <w:sz w:val="24"/>
          <w:szCs w:val="24"/>
        </w:rPr>
        <w:t>t</w:t>
      </w:r>
    </w:p>
    <w:p w14:paraId="682FEC43" w14:textId="134D3A0B" w:rsidR="00E40BBD" w:rsidRPr="00ED6FA0" w:rsidRDefault="00E40BBD" w:rsidP="00E40BBD">
      <w:pPr>
        <w:spacing w:after="0" w:line="480" w:lineRule="auto"/>
        <w:ind w:firstLine="720"/>
        <w:rPr>
          <w:rFonts w:ascii="Times New Roman" w:eastAsia="Calibri" w:hAnsi="Times New Roman" w:cs="Times New Roman"/>
          <w:sz w:val="24"/>
          <w:szCs w:val="24"/>
        </w:rPr>
      </w:pPr>
      <w:r w:rsidRPr="00ED6FA0">
        <w:rPr>
          <w:rFonts w:ascii="Times New Roman" w:eastAsia="Calibri" w:hAnsi="Times New Roman" w:cs="Times New Roman"/>
          <w:sz w:val="24"/>
          <w:szCs w:val="24"/>
        </w:rPr>
        <w:t xml:space="preserve">Content focused professional development was deemed beneficial by teachers, however the mere mention of </w:t>
      </w:r>
      <w:r w:rsidR="007455AD" w:rsidRPr="00ED6FA0">
        <w:rPr>
          <w:rFonts w:ascii="Times New Roman" w:eastAsia="Calibri" w:hAnsi="Times New Roman" w:cs="Times New Roman"/>
          <w:sz w:val="24"/>
          <w:szCs w:val="24"/>
        </w:rPr>
        <w:t>it</w:t>
      </w:r>
      <w:r w:rsidRPr="00ED6FA0">
        <w:rPr>
          <w:rFonts w:ascii="Times New Roman" w:eastAsia="Calibri" w:hAnsi="Times New Roman" w:cs="Times New Roman"/>
          <w:sz w:val="24"/>
          <w:szCs w:val="24"/>
        </w:rPr>
        <w:t xml:space="preserve"> elicited murmurs and quiet laughter from some of the teachers.  PD was clearly an important topic with everyone wanting to voice an opinion, </w:t>
      </w:r>
      <w:r w:rsidRPr="00ED6FA0">
        <w:rPr>
          <w:rFonts w:ascii="Times New Roman" w:eastAsia="Calibri" w:hAnsi="Times New Roman" w:cs="Times New Roman"/>
          <w:sz w:val="24"/>
          <w:szCs w:val="24"/>
        </w:rPr>
        <w:lastRenderedPageBreak/>
        <w:t>but not everyone agreed with each perspective.  Among points of congruity was the desire for the PD to be provided by those with a background in social studies, as teachers had recently received PD from literacy coaches in the district causing a disconnect between the social studies teachers and the presenters.  Another area agreed upon was the need for the information obtained in the PD to be transferable back to their classrooms for immediate use.  And the last point of congruity was that choice in PD opportunities aids in teacher buy in (</w:t>
      </w:r>
      <w:proofErr w:type="spellStart"/>
      <w:r w:rsidRPr="00ED6FA0">
        <w:rPr>
          <w:rFonts w:ascii="Times New Roman" w:eastAsia="Calibri" w:hAnsi="Times New Roman" w:cs="Times New Roman"/>
          <w:sz w:val="24"/>
          <w:szCs w:val="24"/>
        </w:rPr>
        <w:t>Garet</w:t>
      </w:r>
      <w:proofErr w:type="spellEnd"/>
      <w:r w:rsidRPr="00ED6FA0">
        <w:rPr>
          <w:rFonts w:ascii="Times New Roman" w:eastAsia="Calibri" w:hAnsi="Times New Roman" w:cs="Times New Roman"/>
          <w:sz w:val="24"/>
          <w:szCs w:val="24"/>
        </w:rPr>
        <w:t xml:space="preserve">, Porter, Desimone, Birman, &amp; Yoon, 2001).  </w:t>
      </w:r>
      <w:r w:rsidR="008229C9" w:rsidRPr="00ED6FA0">
        <w:rPr>
          <w:rFonts w:ascii="Times New Roman" w:eastAsia="Calibri" w:hAnsi="Times New Roman" w:cs="Times New Roman"/>
          <w:sz w:val="24"/>
          <w:szCs w:val="24"/>
        </w:rPr>
        <w:t>T</w:t>
      </w:r>
      <w:r w:rsidRPr="00ED6FA0">
        <w:rPr>
          <w:rFonts w:ascii="Times New Roman" w:eastAsia="Calibri" w:hAnsi="Times New Roman" w:cs="Times New Roman"/>
          <w:sz w:val="24"/>
          <w:szCs w:val="24"/>
        </w:rPr>
        <w:t>eachers see the potential benefits of quality professional development, but do not feel that this time is currently being used efficiently as possible.</w:t>
      </w:r>
    </w:p>
    <w:p w14:paraId="55F64191" w14:textId="5421D890" w:rsidR="00E40BBD" w:rsidRPr="00ED6FA0" w:rsidRDefault="00E40BBD" w:rsidP="00DC7795">
      <w:pPr>
        <w:spacing w:after="0" w:line="480" w:lineRule="auto"/>
        <w:ind w:firstLine="720"/>
        <w:rPr>
          <w:rFonts w:ascii="Times New Roman" w:eastAsia="Calibri" w:hAnsi="Times New Roman" w:cs="Times New Roman"/>
          <w:sz w:val="24"/>
          <w:szCs w:val="24"/>
        </w:rPr>
      </w:pPr>
      <w:r w:rsidRPr="00ED6FA0">
        <w:rPr>
          <w:rFonts w:ascii="Times New Roman" w:eastAsia="Calibri" w:hAnsi="Times New Roman" w:cs="Times New Roman"/>
          <w:sz w:val="24"/>
          <w:szCs w:val="24"/>
        </w:rPr>
        <w:t xml:space="preserve">Although </w:t>
      </w:r>
      <w:r w:rsidR="003D6564" w:rsidRPr="00ED6FA0">
        <w:rPr>
          <w:rFonts w:ascii="Times New Roman" w:eastAsia="Calibri" w:hAnsi="Times New Roman" w:cs="Times New Roman"/>
          <w:sz w:val="24"/>
          <w:szCs w:val="24"/>
        </w:rPr>
        <w:t>teachers see some aspects of PD as a support</w:t>
      </w:r>
      <w:r w:rsidRPr="00ED6FA0">
        <w:rPr>
          <w:rFonts w:ascii="Times New Roman" w:eastAsia="Calibri" w:hAnsi="Times New Roman" w:cs="Times New Roman"/>
          <w:sz w:val="24"/>
          <w:szCs w:val="24"/>
        </w:rPr>
        <w:t xml:space="preserve">, </w:t>
      </w:r>
      <w:r w:rsidR="008229C9" w:rsidRPr="00ED6FA0">
        <w:rPr>
          <w:rFonts w:ascii="Times New Roman" w:eastAsia="Calibri" w:hAnsi="Times New Roman" w:cs="Times New Roman"/>
          <w:sz w:val="24"/>
          <w:szCs w:val="24"/>
        </w:rPr>
        <w:t>they</w:t>
      </w:r>
      <w:r w:rsidRPr="00ED6FA0">
        <w:rPr>
          <w:rFonts w:ascii="Times New Roman" w:eastAsia="Calibri" w:hAnsi="Times New Roman" w:cs="Times New Roman"/>
          <w:sz w:val="24"/>
          <w:szCs w:val="24"/>
        </w:rPr>
        <w:t xml:space="preserve"> also believe it to be a barrier when it lacks follow-up, does not model good instructional practices, </w:t>
      </w:r>
      <w:r w:rsidR="008229C9" w:rsidRPr="00ED6FA0">
        <w:rPr>
          <w:rFonts w:ascii="Times New Roman" w:eastAsia="Calibri" w:hAnsi="Times New Roman" w:cs="Times New Roman"/>
          <w:sz w:val="24"/>
          <w:szCs w:val="24"/>
        </w:rPr>
        <w:t>or</w:t>
      </w:r>
      <w:r w:rsidRPr="00ED6FA0">
        <w:rPr>
          <w:rFonts w:ascii="Times New Roman" w:eastAsia="Calibri" w:hAnsi="Times New Roman" w:cs="Times New Roman"/>
          <w:sz w:val="24"/>
          <w:szCs w:val="24"/>
        </w:rPr>
        <w:t xml:space="preserve"> the strategies or practices shared are difficult to replicate.  In addition, several teachers stressed the importance of professional development being led by someone with social studies experience</w:t>
      </w:r>
      <w:r w:rsidR="004D4756" w:rsidRPr="00ED6FA0">
        <w:rPr>
          <w:rFonts w:ascii="Times New Roman" w:eastAsia="Calibri" w:hAnsi="Times New Roman" w:cs="Times New Roman"/>
          <w:sz w:val="24"/>
          <w:szCs w:val="24"/>
        </w:rPr>
        <w:t xml:space="preserve"> as they</w:t>
      </w:r>
      <w:r w:rsidR="008F56D9" w:rsidRPr="00ED6FA0">
        <w:rPr>
          <w:rFonts w:ascii="Times New Roman" w:eastAsia="Calibri" w:hAnsi="Times New Roman" w:cs="Times New Roman"/>
          <w:sz w:val="24"/>
          <w:szCs w:val="24"/>
        </w:rPr>
        <w:t xml:space="preserve"> greatly value the expertise of those in the history field.  Their assertion </w:t>
      </w:r>
      <w:r w:rsidRPr="00ED6FA0">
        <w:rPr>
          <w:rFonts w:ascii="Times New Roman" w:eastAsia="Calibri" w:hAnsi="Times New Roman" w:cs="Times New Roman"/>
          <w:sz w:val="24"/>
          <w:szCs w:val="24"/>
        </w:rPr>
        <w:t xml:space="preserve">is echoed by Birman, Desimone, Porter, and </w:t>
      </w:r>
      <w:proofErr w:type="spellStart"/>
      <w:r w:rsidRPr="00ED6FA0">
        <w:rPr>
          <w:rFonts w:ascii="Times New Roman" w:eastAsia="Calibri" w:hAnsi="Times New Roman" w:cs="Times New Roman"/>
          <w:sz w:val="24"/>
          <w:szCs w:val="24"/>
        </w:rPr>
        <w:t>Garet</w:t>
      </w:r>
      <w:proofErr w:type="spellEnd"/>
      <w:r w:rsidRPr="00ED6FA0">
        <w:rPr>
          <w:rFonts w:ascii="Times New Roman" w:eastAsia="Calibri" w:hAnsi="Times New Roman" w:cs="Times New Roman"/>
          <w:sz w:val="24"/>
          <w:szCs w:val="24"/>
        </w:rPr>
        <w:t xml:space="preserve">, (2000) who </w:t>
      </w:r>
      <w:r w:rsidR="004D4756" w:rsidRPr="00ED6FA0">
        <w:rPr>
          <w:rFonts w:ascii="Times New Roman" w:eastAsia="Calibri" w:hAnsi="Times New Roman" w:cs="Times New Roman"/>
          <w:sz w:val="24"/>
          <w:szCs w:val="24"/>
        </w:rPr>
        <w:t>state</w:t>
      </w:r>
      <w:r w:rsidRPr="00ED6FA0">
        <w:rPr>
          <w:rFonts w:ascii="Times New Roman" w:eastAsia="Calibri" w:hAnsi="Times New Roman" w:cs="Times New Roman"/>
          <w:sz w:val="24"/>
          <w:szCs w:val="24"/>
        </w:rPr>
        <w:t xml:space="preserve"> that “teachers do not find generic professional development that focuses on teaching techniques without also emphasizing content to be effective” (p. 30).</w:t>
      </w:r>
      <w:r w:rsidR="008F56D9" w:rsidRPr="00ED6FA0">
        <w:rPr>
          <w:rFonts w:ascii="Times New Roman" w:eastAsia="Calibri" w:hAnsi="Times New Roman" w:cs="Times New Roman"/>
          <w:sz w:val="24"/>
          <w:szCs w:val="24"/>
        </w:rPr>
        <w:t xml:space="preserve">   </w:t>
      </w:r>
    </w:p>
    <w:p w14:paraId="0406B0E0" w14:textId="3AC2DEEA" w:rsidR="00DC7795" w:rsidRPr="00ED6FA0" w:rsidRDefault="00DC7795" w:rsidP="00DC7795">
      <w:pPr>
        <w:spacing w:after="0" w:line="480" w:lineRule="auto"/>
        <w:ind w:firstLine="720"/>
        <w:rPr>
          <w:rFonts w:ascii="Times New Roman" w:eastAsia="Calibri" w:hAnsi="Times New Roman" w:cs="Times New Roman"/>
          <w:sz w:val="24"/>
          <w:szCs w:val="24"/>
        </w:rPr>
      </w:pPr>
      <w:r w:rsidRPr="00ED6FA0">
        <w:rPr>
          <w:rFonts w:ascii="Times New Roman" w:eastAsia="Calibri" w:hAnsi="Times New Roman" w:cs="Times New Roman"/>
          <w:sz w:val="24"/>
          <w:szCs w:val="24"/>
        </w:rPr>
        <w:t xml:space="preserve">An interesting finding is the dichotomy that exists with professional development being identified by the teachers as both a support and a barrier to effectively utilizing literacy-based practices with their students.  This conflict emphasizes the importance of examining the situation more closely as “understanding what makes professional development effective is critical to understanding the success or failure of many education reforms” (Desimone, 2009, p. 181).  Teachers in this study </w:t>
      </w:r>
      <w:r w:rsidR="00FB0932" w:rsidRPr="00ED6FA0">
        <w:rPr>
          <w:rFonts w:ascii="Times New Roman" w:eastAsia="Calibri" w:hAnsi="Times New Roman" w:cs="Times New Roman"/>
          <w:sz w:val="24"/>
          <w:szCs w:val="24"/>
        </w:rPr>
        <w:t xml:space="preserve">clearly identified </w:t>
      </w:r>
      <w:r w:rsidRPr="00ED6FA0">
        <w:rPr>
          <w:rFonts w:ascii="Times New Roman" w:eastAsia="Calibri" w:hAnsi="Times New Roman" w:cs="Times New Roman"/>
          <w:sz w:val="24"/>
          <w:szCs w:val="24"/>
        </w:rPr>
        <w:lastRenderedPageBreak/>
        <w:t xml:space="preserve">aspects of professional development that they liked, as well as the characteristics that were less desirable.  </w:t>
      </w:r>
      <w:r w:rsidR="00CA2CC3" w:rsidRPr="00ED6FA0">
        <w:rPr>
          <w:rFonts w:ascii="Times New Roman" w:eastAsia="Calibri" w:hAnsi="Times New Roman" w:cs="Times New Roman"/>
          <w:sz w:val="24"/>
          <w:szCs w:val="24"/>
        </w:rPr>
        <w:t>With t</w:t>
      </w:r>
      <w:r w:rsidR="00710258" w:rsidRPr="00ED6FA0">
        <w:rPr>
          <w:rFonts w:ascii="Times New Roman" w:eastAsia="Calibri" w:hAnsi="Times New Roman" w:cs="Times New Roman"/>
          <w:sz w:val="24"/>
          <w:szCs w:val="24"/>
        </w:rPr>
        <w:t>he</w:t>
      </w:r>
      <w:r w:rsidRPr="00ED6FA0">
        <w:rPr>
          <w:rFonts w:ascii="Times New Roman" w:eastAsia="Calibri" w:hAnsi="Times New Roman" w:cs="Times New Roman"/>
          <w:sz w:val="24"/>
          <w:szCs w:val="24"/>
        </w:rPr>
        <w:t xml:space="preserve"> receptivity of the teacher </w:t>
      </w:r>
      <w:r w:rsidR="00CA2CC3" w:rsidRPr="00ED6FA0">
        <w:rPr>
          <w:rFonts w:ascii="Times New Roman" w:eastAsia="Calibri" w:hAnsi="Times New Roman" w:cs="Times New Roman"/>
          <w:sz w:val="24"/>
          <w:szCs w:val="24"/>
        </w:rPr>
        <w:t>being</w:t>
      </w:r>
      <w:r w:rsidRPr="00ED6FA0">
        <w:rPr>
          <w:rFonts w:ascii="Times New Roman" w:eastAsia="Calibri" w:hAnsi="Times New Roman" w:cs="Times New Roman"/>
          <w:sz w:val="24"/>
          <w:szCs w:val="24"/>
        </w:rPr>
        <w:t xml:space="preserve"> critically important, they must have buy-in for the PD to be effective (Kent, 2004).  </w:t>
      </w:r>
      <w:r w:rsidR="008C1351" w:rsidRPr="00ED6FA0">
        <w:rPr>
          <w:rFonts w:ascii="Times New Roman" w:eastAsia="Calibri" w:hAnsi="Times New Roman" w:cs="Times New Roman"/>
          <w:sz w:val="24"/>
          <w:szCs w:val="24"/>
        </w:rPr>
        <w:t>Teacher responses in this study indicate that</w:t>
      </w:r>
      <w:r w:rsidRPr="00ED6FA0">
        <w:rPr>
          <w:rFonts w:ascii="Times New Roman" w:eastAsia="Calibri" w:hAnsi="Times New Roman" w:cs="Times New Roman"/>
          <w:sz w:val="24"/>
          <w:szCs w:val="24"/>
        </w:rPr>
        <w:t xml:space="preserve"> for professional development opportunities to have a greater chance of being productive, it should focus on content, provide strategies or resources that teachers can utilize immediately, offer teachers choice, and be conducted by social studies content experts.</w:t>
      </w:r>
    </w:p>
    <w:p w14:paraId="1D5752F0" w14:textId="29ACE7AF" w:rsidR="00E24ACF" w:rsidRPr="00ED6FA0" w:rsidRDefault="00C12EED" w:rsidP="008F56D9">
      <w:pPr>
        <w:spacing w:after="0" w:line="480" w:lineRule="auto"/>
        <w:ind w:firstLine="720"/>
        <w:rPr>
          <w:rFonts w:ascii="Times New Roman" w:eastAsia="Calibri" w:hAnsi="Times New Roman" w:cs="Times New Roman"/>
          <w:sz w:val="24"/>
          <w:szCs w:val="24"/>
        </w:rPr>
      </w:pPr>
      <w:r w:rsidRPr="00ED6FA0">
        <w:rPr>
          <w:rFonts w:ascii="Times New Roman" w:eastAsia="Calibri" w:hAnsi="Times New Roman" w:cs="Times New Roman"/>
          <w:sz w:val="24"/>
          <w:szCs w:val="24"/>
        </w:rPr>
        <w:t>Another way of creating buy-in for teachers concerning professional development is by empowering them to take on leadership for their</w:t>
      </w:r>
      <w:r w:rsidR="00F50346" w:rsidRPr="00ED6FA0">
        <w:rPr>
          <w:rFonts w:ascii="Times New Roman" w:eastAsia="Calibri" w:hAnsi="Times New Roman" w:cs="Times New Roman"/>
          <w:sz w:val="24"/>
          <w:szCs w:val="24"/>
        </w:rPr>
        <w:t xml:space="preserve"> own</w:t>
      </w:r>
      <w:r w:rsidRPr="00ED6FA0">
        <w:rPr>
          <w:rFonts w:ascii="Times New Roman" w:eastAsia="Calibri" w:hAnsi="Times New Roman" w:cs="Times New Roman"/>
          <w:sz w:val="24"/>
          <w:szCs w:val="24"/>
        </w:rPr>
        <w:t xml:space="preserve"> PD.  By empowering teachers, professional growth and self-efficacy are promoted</w:t>
      </w:r>
      <w:r w:rsidR="0019413E" w:rsidRPr="00ED6FA0">
        <w:rPr>
          <w:rFonts w:ascii="Times New Roman" w:eastAsia="Calibri" w:hAnsi="Times New Roman" w:cs="Times New Roman"/>
          <w:sz w:val="24"/>
          <w:szCs w:val="24"/>
        </w:rPr>
        <w:t xml:space="preserve"> (</w:t>
      </w:r>
      <w:proofErr w:type="spellStart"/>
      <w:r w:rsidR="0019413E" w:rsidRPr="00ED6FA0">
        <w:rPr>
          <w:rFonts w:ascii="Times New Roman" w:eastAsia="Calibri" w:hAnsi="Times New Roman" w:cs="Times New Roman"/>
          <w:sz w:val="24"/>
          <w:szCs w:val="24"/>
        </w:rPr>
        <w:t>Bogler</w:t>
      </w:r>
      <w:proofErr w:type="spellEnd"/>
      <w:r w:rsidR="0019413E" w:rsidRPr="00ED6FA0">
        <w:rPr>
          <w:rFonts w:ascii="Times New Roman" w:eastAsia="Calibri" w:hAnsi="Times New Roman" w:cs="Times New Roman"/>
          <w:sz w:val="24"/>
          <w:szCs w:val="24"/>
        </w:rPr>
        <w:t xml:space="preserve"> &amp; </w:t>
      </w:r>
      <w:proofErr w:type="spellStart"/>
      <w:r w:rsidR="0019413E" w:rsidRPr="00ED6FA0">
        <w:rPr>
          <w:rFonts w:ascii="Times New Roman" w:eastAsia="Calibri" w:hAnsi="Times New Roman" w:cs="Times New Roman"/>
          <w:sz w:val="24"/>
          <w:szCs w:val="24"/>
        </w:rPr>
        <w:t>Somech</w:t>
      </w:r>
      <w:proofErr w:type="spellEnd"/>
      <w:r w:rsidR="0019413E" w:rsidRPr="00ED6FA0">
        <w:rPr>
          <w:rFonts w:ascii="Times New Roman" w:eastAsia="Calibri" w:hAnsi="Times New Roman" w:cs="Times New Roman"/>
          <w:sz w:val="24"/>
          <w:szCs w:val="24"/>
        </w:rPr>
        <w:t>, 2004)</w:t>
      </w:r>
      <w:r w:rsidRPr="00ED6FA0">
        <w:rPr>
          <w:rFonts w:ascii="Times New Roman" w:eastAsia="Calibri" w:hAnsi="Times New Roman" w:cs="Times New Roman"/>
          <w:sz w:val="24"/>
          <w:szCs w:val="24"/>
        </w:rPr>
        <w:t xml:space="preserve"> </w:t>
      </w:r>
      <w:r w:rsidR="0006163E" w:rsidRPr="00ED6FA0">
        <w:rPr>
          <w:rFonts w:ascii="Times New Roman" w:eastAsia="Calibri" w:hAnsi="Times New Roman" w:cs="Times New Roman"/>
          <w:sz w:val="24"/>
          <w:szCs w:val="24"/>
        </w:rPr>
        <w:t xml:space="preserve">and teachers </w:t>
      </w:r>
      <w:proofErr w:type="gramStart"/>
      <w:r w:rsidR="0006163E" w:rsidRPr="00ED6FA0">
        <w:rPr>
          <w:rFonts w:ascii="Times New Roman" w:eastAsia="Calibri" w:hAnsi="Times New Roman" w:cs="Times New Roman"/>
          <w:sz w:val="24"/>
          <w:szCs w:val="24"/>
        </w:rPr>
        <w:t>have the opportunity to</w:t>
      </w:r>
      <w:proofErr w:type="gramEnd"/>
      <w:r w:rsidR="0006163E" w:rsidRPr="00ED6FA0">
        <w:rPr>
          <w:rFonts w:ascii="Times New Roman" w:eastAsia="Calibri" w:hAnsi="Times New Roman" w:cs="Times New Roman"/>
          <w:sz w:val="24"/>
          <w:szCs w:val="24"/>
        </w:rPr>
        <w:t xml:space="preserve"> seek out the </w:t>
      </w:r>
      <w:r w:rsidR="00965F87" w:rsidRPr="00ED6FA0">
        <w:rPr>
          <w:rFonts w:ascii="Times New Roman" w:eastAsia="Calibri" w:hAnsi="Times New Roman" w:cs="Times New Roman"/>
          <w:sz w:val="24"/>
          <w:szCs w:val="24"/>
        </w:rPr>
        <w:t>professional learning</w:t>
      </w:r>
      <w:r w:rsidR="0019413E" w:rsidRPr="00ED6FA0">
        <w:rPr>
          <w:rFonts w:ascii="Times New Roman" w:eastAsia="Calibri" w:hAnsi="Times New Roman" w:cs="Times New Roman"/>
          <w:sz w:val="24"/>
          <w:szCs w:val="24"/>
        </w:rPr>
        <w:t xml:space="preserve"> opportunities based upon their own identified areas of focus.  Supervisor</w:t>
      </w:r>
      <w:r w:rsidR="002C6D56" w:rsidRPr="00ED6FA0">
        <w:rPr>
          <w:rFonts w:ascii="Times New Roman" w:eastAsia="Calibri" w:hAnsi="Times New Roman" w:cs="Times New Roman"/>
          <w:sz w:val="24"/>
          <w:szCs w:val="24"/>
        </w:rPr>
        <w:t>s</w:t>
      </w:r>
      <w:r w:rsidR="0019413E" w:rsidRPr="00ED6FA0">
        <w:rPr>
          <w:rFonts w:ascii="Times New Roman" w:eastAsia="Calibri" w:hAnsi="Times New Roman" w:cs="Times New Roman"/>
          <w:sz w:val="24"/>
          <w:szCs w:val="24"/>
        </w:rPr>
        <w:t xml:space="preserve"> and administrators could support the process by making recommendations </w:t>
      </w:r>
      <w:r w:rsidR="0087419E" w:rsidRPr="00ED6FA0">
        <w:rPr>
          <w:rFonts w:ascii="Times New Roman" w:eastAsia="Calibri" w:hAnsi="Times New Roman" w:cs="Times New Roman"/>
          <w:sz w:val="24"/>
          <w:szCs w:val="24"/>
        </w:rPr>
        <w:t xml:space="preserve">based upon observation of classroom practices and professional discussions </w:t>
      </w:r>
      <w:r w:rsidR="0019413E" w:rsidRPr="00ED6FA0">
        <w:rPr>
          <w:rFonts w:ascii="Times New Roman" w:eastAsia="Calibri" w:hAnsi="Times New Roman" w:cs="Times New Roman"/>
          <w:sz w:val="24"/>
          <w:szCs w:val="24"/>
        </w:rPr>
        <w:t xml:space="preserve">and helping </w:t>
      </w:r>
      <w:r w:rsidR="00BA1560" w:rsidRPr="00ED6FA0">
        <w:rPr>
          <w:rFonts w:ascii="Times New Roman" w:eastAsia="Calibri" w:hAnsi="Times New Roman" w:cs="Times New Roman"/>
          <w:sz w:val="24"/>
          <w:szCs w:val="24"/>
        </w:rPr>
        <w:t xml:space="preserve">teachers </w:t>
      </w:r>
      <w:r w:rsidR="0019413E" w:rsidRPr="00ED6FA0">
        <w:rPr>
          <w:rFonts w:ascii="Times New Roman" w:eastAsia="Calibri" w:hAnsi="Times New Roman" w:cs="Times New Roman"/>
          <w:sz w:val="24"/>
          <w:szCs w:val="24"/>
        </w:rPr>
        <w:t>develop appropriate plans to maximize the learning experience</w:t>
      </w:r>
      <w:r w:rsidR="00BA1560" w:rsidRPr="00ED6FA0">
        <w:rPr>
          <w:rFonts w:ascii="Times New Roman" w:eastAsia="Calibri" w:hAnsi="Times New Roman" w:cs="Times New Roman"/>
          <w:sz w:val="24"/>
          <w:szCs w:val="24"/>
        </w:rPr>
        <w:t xml:space="preserve"> for their students</w:t>
      </w:r>
      <w:r w:rsidR="0019413E" w:rsidRPr="00ED6FA0">
        <w:rPr>
          <w:rFonts w:ascii="Times New Roman" w:eastAsia="Calibri" w:hAnsi="Times New Roman" w:cs="Times New Roman"/>
          <w:sz w:val="24"/>
          <w:szCs w:val="24"/>
        </w:rPr>
        <w:t>.</w:t>
      </w:r>
      <w:r w:rsidR="00B565D4" w:rsidRPr="00ED6FA0">
        <w:rPr>
          <w:rFonts w:ascii="Times New Roman" w:eastAsia="Calibri" w:hAnsi="Times New Roman" w:cs="Times New Roman"/>
          <w:sz w:val="24"/>
          <w:szCs w:val="24"/>
        </w:rPr>
        <w:t xml:space="preserve">  </w:t>
      </w:r>
      <w:r w:rsidR="00D968F7" w:rsidRPr="00ED6FA0">
        <w:rPr>
          <w:rFonts w:ascii="Times New Roman" w:eastAsia="Calibri" w:hAnsi="Times New Roman" w:cs="Times New Roman"/>
          <w:sz w:val="24"/>
          <w:szCs w:val="24"/>
        </w:rPr>
        <w:t xml:space="preserve">School leaders should encourage </w:t>
      </w:r>
      <w:r w:rsidR="008F0E8C" w:rsidRPr="00ED6FA0">
        <w:rPr>
          <w:rFonts w:ascii="Times New Roman" w:eastAsia="Calibri" w:hAnsi="Times New Roman" w:cs="Times New Roman"/>
          <w:sz w:val="24"/>
          <w:szCs w:val="24"/>
        </w:rPr>
        <w:t>highly effective</w:t>
      </w:r>
      <w:r w:rsidR="00D968F7" w:rsidRPr="00ED6FA0">
        <w:rPr>
          <w:rFonts w:ascii="Times New Roman" w:eastAsia="Calibri" w:hAnsi="Times New Roman" w:cs="Times New Roman"/>
          <w:sz w:val="24"/>
          <w:szCs w:val="24"/>
        </w:rPr>
        <w:t xml:space="preserve"> teachers</w:t>
      </w:r>
      <w:r w:rsidR="00F863F8" w:rsidRPr="00ED6FA0">
        <w:rPr>
          <w:rFonts w:ascii="Times New Roman" w:eastAsia="Calibri" w:hAnsi="Times New Roman" w:cs="Times New Roman"/>
          <w:sz w:val="24"/>
          <w:szCs w:val="24"/>
        </w:rPr>
        <w:t xml:space="preserve"> </w:t>
      </w:r>
      <w:r w:rsidR="00B565D4" w:rsidRPr="00ED6FA0">
        <w:rPr>
          <w:rFonts w:ascii="Times New Roman" w:eastAsia="Calibri" w:hAnsi="Times New Roman" w:cs="Times New Roman"/>
          <w:sz w:val="24"/>
          <w:szCs w:val="24"/>
        </w:rPr>
        <w:t>to provide professional development</w:t>
      </w:r>
      <w:r w:rsidR="00F863F8" w:rsidRPr="00ED6FA0">
        <w:rPr>
          <w:rFonts w:ascii="Times New Roman" w:eastAsia="Calibri" w:hAnsi="Times New Roman" w:cs="Times New Roman"/>
          <w:sz w:val="24"/>
          <w:szCs w:val="24"/>
        </w:rPr>
        <w:t xml:space="preserve"> through the sharing of some of their identified best practices.  In addition, action research can be an effective tool for self-examination of current practices </w:t>
      </w:r>
      <w:proofErr w:type="gramStart"/>
      <w:r w:rsidR="00A85E43" w:rsidRPr="00ED6FA0">
        <w:rPr>
          <w:rFonts w:ascii="Times New Roman" w:eastAsia="Calibri" w:hAnsi="Times New Roman" w:cs="Times New Roman"/>
          <w:sz w:val="24"/>
          <w:szCs w:val="24"/>
        </w:rPr>
        <w:t>in order to</w:t>
      </w:r>
      <w:proofErr w:type="gramEnd"/>
      <w:r w:rsidR="00A85E43" w:rsidRPr="00ED6FA0">
        <w:rPr>
          <w:rFonts w:ascii="Times New Roman" w:eastAsia="Calibri" w:hAnsi="Times New Roman" w:cs="Times New Roman"/>
          <w:sz w:val="24"/>
          <w:szCs w:val="24"/>
        </w:rPr>
        <w:t xml:space="preserve"> improve a teacher’s instructional program (Johnson, 2005).</w:t>
      </w:r>
      <w:r w:rsidR="00F863F8" w:rsidRPr="00ED6FA0">
        <w:rPr>
          <w:rFonts w:ascii="Times New Roman" w:eastAsia="Calibri" w:hAnsi="Times New Roman" w:cs="Times New Roman"/>
          <w:sz w:val="24"/>
          <w:szCs w:val="24"/>
        </w:rPr>
        <w:t xml:space="preserve">  A</w:t>
      </w:r>
      <w:r w:rsidR="0019413E" w:rsidRPr="00ED6FA0">
        <w:rPr>
          <w:rFonts w:ascii="Times New Roman" w:eastAsia="Calibri" w:hAnsi="Times New Roman" w:cs="Times New Roman"/>
          <w:sz w:val="24"/>
          <w:szCs w:val="24"/>
        </w:rPr>
        <w:t>nd whether the PD is self-directed or guided by the school or district, teachers should have the opportunity to provid</w:t>
      </w:r>
      <w:r w:rsidR="00D968F7" w:rsidRPr="00ED6FA0">
        <w:rPr>
          <w:rFonts w:ascii="Times New Roman" w:eastAsia="Calibri" w:hAnsi="Times New Roman" w:cs="Times New Roman"/>
          <w:sz w:val="24"/>
          <w:szCs w:val="24"/>
        </w:rPr>
        <w:t>e</w:t>
      </w:r>
      <w:r w:rsidR="0019413E" w:rsidRPr="00ED6FA0">
        <w:rPr>
          <w:rFonts w:ascii="Times New Roman" w:eastAsia="Calibri" w:hAnsi="Times New Roman" w:cs="Times New Roman"/>
          <w:sz w:val="24"/>
          <w:szCs w:val="24"/>
        </w:rPr>
        <w:t xml:space="preserve"> feedback so that necessary adjustment</w:t>
      </w:r>
      <w:r w:rsidR="002B3698" w:rsidRPr="00ED6FA0">
        <w:rPr>
          <w:rFonts w:ascii="Times New Roman" w:eastAsia="Calibri" w:hAnsi="Times New Roman" w:cs="Times New Roman"/>
          <w:sz w:val="24"/>
          <w:szCs w:val="24"/>
        </w:rPr>
        <w:t>s</w:t>
      </w:r>
      <w:r w:rsidR="0019413E" w:rsidRPr="00ED6FA0">
        <w:rPr>
          <w:rFonts w:ascii="Times New Roman" w:eastAsia="Calibri" w:hAnsi="Times New Roman" w:cs="Times New Roman"/>
          <w:sz w:val="24"/>
          <w:szCs w:val="24"/>
        </w:rPr>
        <w:t xml:space="preserve"> can be made.</w:t>
      </w:r>
      <w:r w:rsidR="00174C47" w:rsidRPr="00ED6FA0">
        <w:rPr>
          <w:rFonts w:ascii="Times New Roman" w:eastAsia="Calibri" w:hAnsi="Times New Roman" w:cs="Times New Roman"/>
          <w:sz w:val="24"/>
          <w:szCs w:val="24"/>
        </w:rPr>
        <w:t xml:space="preserve">  </w:t>
      </w:r>
    </w:p>
    <w:p w14:paraId="6940FBCA" w14:textId="7D085EB4" w:rsidR="008F0E8C" w:rsidRPr="00ED6FA0" w:rsidRDefault="008F0E8C" w:rsidP="008F56D9">
      <w:pPr>
        <w:spacing w:after="0" w:line="480" w:lineRule="auto"/>
        <w:ind w:firstLine="720"/>
        <w:rPr>
          <w:rFonts w:ascii="Times New Roman" w:eastAsia="Calibri" w:hAnsi="Times New Roman" w:cs="Times New Roman"/>
          <w:sz w:val="24"/>
          <w:szCs w:val="24"/>
        </w:rPr>
      </w:pPr>
    </w:p>
    <w:p w14:paraId="452615ED" w14:textId="77777777" w:rsidR="008F0E8C" w:rsidRPr="00ED6FA0" w:rsidRDefault="008F0E8C" w:rsidP="008F56D9">
      <w:pPr>
        <w:spacing w:after="0" w:line="480" w:lineRule="auto"/>
        <w:ind w:firstLine="720"/>
        <w:rPr>
          <w:rFonts w:ascii="Times New Roman" w:eastAsia="Calibri" w:hAnsi="Times New Roman" w:cs="Times New Roman"/>
          <w:sz w:val="24"/>
          <w:szCs w:val="24"/>
        </w:rPr>
      </w:pPr>
    </w:p>
    <w:p w14:paraId="79AAC1A3" w14:textId="6625F24F" w:rsidR="00DC7795" w:rsidRPr="00ED6FA0" w:rsidRDefault="00DC7795" w:rsidP="00505720">
      <w:pPr>
        <w:spacing w:after="0" w:line="480" w:lineRule="auto"/>
        <w:jc w:val="center"/>
        <w:rPr>
          <w:rFonts w:ascii="Times New Roman" w:eastAsia="Calibri" w:hAnsi="Times New Roman" w:cs="Times New Roman"/>
          <w:b/>
          <w:sz w:val="24"/>
          <w:szCs w:val="24"/>
        </w:rPr>
      </w:pPr>
      <w:r w:rsidRPr="00ED6FA0">
        <w:rPr>
          <w:rFonts w:ascii="Times New Roman" w:eastAsia="Calibri" w:hAnsi="Times New Roman" w:cs="Times New Roman"/>
          <w:b/>
          <w:sz w:val="24"/>
          <w:szCs w:val="24"/>
        </w:rPr>
        <w:lastRenderedPageBreak/>
        <w:t>Implications</w:t>
      </w:r>
    </w:p>
    <w:p w14:paraId="26D38E9D" w14:textId="551F52D0" w:rsidR="00DC7795" w:rsidRPr="00ED6FA0" w:rsidRDefault="00486199" w:rsidP="00486199">
      <w:pPr>
        <w:spacing w:after="0" w:line="480" w:lineRule="auto"/>
        <w:rPr>
          <w:rFonts w:ascii="Times New Roman" w:eastAsia="Calibri" w:hAnsi="Times New Roman" w:cs="Times New Roman"/>
          <w:b/>
          <w:sz w:val="24"/>
          <w:szCs w:val="24"/>
        </w:rPr>
      </w:pPr>
      <w:r w:rsidRPr="00ED6FA0">
        <w:rPr>
          <w:rFonts w:ascii="Times New Roman" w:eastAsia="Calibri" w:hAnsi="Times New Roman" w:cs="Times New Roman"/>
          <w:b/>
          <w:sz w:val="24"/>
          <w:szCs w:val="24"/>
        </w:rPr>
        <w:t>S</w:t>
      </w:r>
      <w:r w:rsidR="00DC7795" w:rsidRPr="00ED6FA0">
        <w:rPr>
          <w:rFonts w:ascii="Times New Roman" w:eastAsia="Calibri" w:hAnsi="Times New Roman" w:cs="Times New Roman"/>
          <w:b/>
          <w:sz w:val="24"/>
          <w:szCs w:val="24"/>
        </w:rPr>
        <w:t xml:space="preserve">chool </w:t>
      </w:r>
      <w:r w:rsidRPr="00ED6FA0">
        <w:rPr>
          <w:rFonts w:ascii="Times New Roman" w:eastAsia="Calibri" w:hAnsi="Times New Roman" w:cs="Times New Roman"/>
          <w:b/>
          <w:sz w:val="24"/>
          <w:szCs w:val="24"/>
        </w:rPr>
        <w:t>L</w:t>
      </w:r>
      <w:r w:rsidR="00DC7795" w:rsidRPr="00ED6FA0">
        <w:rPr>
          <w:rFonts w:ascii="Times New Roman" w:eastAsia="Calibri" w:hAnsi="Times New Roman" w:cs="Times New Roman"/>
          <w:b/>
          <w:sz w:val="24"/>
          <w:szCs w:val="24"/>
        </w:rPr>
        <w:t>eaders</w:t>
      </w:r>
    </w:p>
    <w:p w14:paraId="7B5C43A1" w14:textId="38CB450B" w:rsidR="00DC7795" w:rsidRPr="00ED6FA0" w:rsidRDefault="00DC7795" w:rsidP="00DC7795">
      <w:pPr>
        <w:spacing w:after="0" w:line="480" w:lineRule="auto"/>
        <w:ind w:firstLine="720"/>
        <w:rPr>
          <w:rFonts w:ascii="Times New Roman" w:eastAsia="Calibri" w:hAnsi="Times New Roman" w:cs="Times New Roman"/>
          <w:sz w:val="24"/>
          <w:szCs w:val="24"/>
        </w:rPr>
      </w:pPr>
      <w:r w:rsidRPr="00ED6FA0">
        <w:rPr>
          <w:rFonts w:ascii="Times New Roman" w:eastAsia="Calibri" w:hAnsi="Times New Roman" w:cs="Times New Roman"/>
          <w:sz w:val="24"/>
          <w:szCs w:val="24"/>
        </w:rPr>
        <w:t xml:space="preserve">The observation and evaluation process </w:t>
      </w:r>
      <w:proofErr w:type="gramStart"/>
      <w:r w:rsidRPr="00ED6FA0">
        <w:rPr>
          <w:rFonts w:ascii="Times New Roman" w:eastAsia="Calibri" w:hAnsi="Times New Roman" w:cs="Times New Roman"/>
          <w:sz w:val="24"/>
          <w:szCs w:val="24"/>
        </w:rPr>
        <w:t>is</w:t>
      </w:r>
      <w:proofErr w:type="gramEnd"/>
      <w:r w:rsidRPr="00ED6FA0">
        <w:rPr>
          <w:rFonts w:ascii="Times New Roman" w:eastAsia="Calibri" w:hAnsi="Times New Roman" w:cs="Times New Roman"/>
          <w:sz w:val="24"/>
          <w:szCs w:val="24"/>
        </w:rPr>
        <w:t xml:space="preserve"> a formal procedure where principals have the opportunity to engage in dialogue with teachers to promote quality classroom instruction.  Although the teachers in this study never mentioned the principal or the observation and evaluation process, </w:t>
      </w:r>
      <w:r w:rsidR="00EA22E9" w:rsidRPr="00ED6FA0">
        <w:rPr>
          <w:rFonts w:ascii="Times New Roman" w:eastAsia="Calibri" w:hAnsi="Times New Roman" w:cs="Times New Roman"/>
          <w:sz w:val="24"/>
          <w:szCs w:val="24"/>
        </w:rPr>
        <w:t>the post-observation conference</w:t>
      </w:r>
      <w:r w:rsidRPr="00ED6FA0">
        <w:rPr>
          <w:rFonts w:ascii="Times New Roman" w:eastAsia="Calibri" w:hAnsi="Times New Roman" w:cs="Times New Roman"/>
          <w:sz w:val="24"/>
          <w:szCs w:val="24"/>
        </w:rPr>
        <w:t xml:space="preserve"> is a key opportunity for </w:t>
      </w:r>
      <w:r w:rsidR="00FA19B6" w:rsidRPr="00ED6FA0">
        <w:rPr>
          <w:rFonts w:ascii="Times New Roman" w:eastAsia="Calibri" w:hAnsi="Times New Roman" w:cs="Times New Roman"/>
          <w:sz w:val="24"/>
          <w:szCs w:val="24"/>
        </w:rPr>
        <w:t>administrators to promote teacher growth through</w:t>
      </w:r>
      <w:r w:rsidRPr="00ED6FA0">
        <w:rPr>
          <w:rFonts w:ascii="Times New Roman" w:eastAsia="Calibri" w:hAnsi="Times New Roman" w:cs="Times New Roman"/>
          <w:sz w:val="24"/>
          <w:szCs w:val="24"/>
        </w:rPr>
        <w:t xml:space="preserve"> meaningful discussion</w:t>
      </w:r>
      <w:r w:rsidR="00FA19B6" w:rsidRPr="00ED6FA0">
        <w:rPr>
          <w:rFonts w:ascii="Times New Roman" w:eastAsia="Calibri" w:hAnsi="Times New Roman" w:cs="Times New Roman"/>
          <w:sz w:val="24"/>
          <w:szCs w:val="24"/>
        </w:rPr>
        <w:t>s</w:t>
      </w:r>
      <w:r w:rsidRPr="00ED6FA0">
        <w:rPr>
          <w:rFonts w:ascii="Times New Roman" w:eastAsia="Calibri" w:hAnsi="Times New Roman" w:cs="Times New Roman"/>
          <w:sz w:val="24"/>
          <w:szCs w:val="24"/>
        </w:rPr>
        <w:t xml:space="preserve"> about the use of literacy</w:t>
      </w:r>
      <w:r w:rsidR="00FA19B6" w:rsidRPr="00ED6FA0">
        <w:rPr>
          <w:rFonts w:ascii="Times New Roman" w:eastAsia="Calibri" w:hAnsi="Times New Roman" w:cs="Times New Roman"/>
          <w:sz w:val="24"/>
          <w:szCs w:val="24"/>
        </w:rPr>
        <w:t>-</w:t>
      </w:r>
      <w:r w:rsidRPr="00ED6FA0">
        <w:rPr>
          <w:rFonts w:ascii="Times New Roman" w:eastAsia="Calibri" w:hAnsi="Times New Roman" w:cs="Times New Roman"/>
          <w:sz w:val="24"/>
          <w:szCs w:val="24"/>
        </w:rPr>
        <w:t>based instructional practices</w:t>
      </w:r>
      <w:r w:rsidR="005D3675" w:rsidRPr="00ED6FA0">
        <w:rPr>
          <w:rFonts w:ascii="Times New Roman" w:eastAsia="Calibri" w:hAnsi="Times New Roman" w:cs="Times New Roman"/>
          <w:sz w:val="24"/>
          <w:szCs w:val="24"/>
        </w:rPr>
        <w:t xml:space="preserve">.  </w:t>
      </w:r>
      <w:r w:rsidR="000F725B" w:rsidRPr="00ED6FA0">
        <w:rPr>
          <w:rFonts w:ascii="Times New Roman" w:eastAsia="Calibri" w:hAnsi="Times New Roman" w:cs="Times New Roman"/>
          <w:sz w:val="24"/>
          <w:szCs w:val="24"/>
        </w:rPr>
        <w:t>Principals</w:t>
      </w:r>
      <w:r w:rsidR="005D3675" w:rsidRPr="00ED6FA0">
        <w:rPr>
          <w:rFonts w:ascii="Times New Roman" w:eastAsia="Calibri" w:hAnsi="Times New Roman" w:cs="Times New Roman"/>
          <w:sz w:val="24"/>
          <w:szCs w:val="24"/>
        </w:rPr>
        <w:t xml:space="preserve"> should use this process </w:t>
      </w:r>
      <w:r w:rsidR="00F43054" w:rsidRPr="00ED6FA0">
        <w:rPr>
          <w:rFonts w:ascii="Times New Roman" w:eastAsia="Calibri" w:hAnsi="Times New Roman" w:cs="Times New Roman"/>
          <w:sz w:val="24"/>
          <w:szCs w:val="24"/>
        </w:rPr>
        <w:t xml:space="preserve">as an opportunity </w:t>
      </w:r>
      <w:r w:rsidR="005D3675" w:rsidRPr="00ED6FA0">
        <w:rPr>
          <w:rFonts w:ascii="Times New Roman" w:eastAsia="Calibri" w:hAnsi="Times New Roman" w:cs="Times New Roman"/>
          <w:sz w:val="24"/>
          <w:szCs w:val="24"/>
        </w:rPr>
        <w:t xml:space="preserve">to encourage teachers to </w:t>
      </w:r>
      <w:r w:rsidR="00F43054" w:rsidRPr="00ED6FA0">
        <w:rPr>
          <w:rFonts w:ascii="Times New Roman" w:eastAsia="Calibri" w:hAnsi="Times New Roman" w:cs="Times New Roman"/>
          <w:sz w:val="24"/>
          <w:szCs w:val="24"/>
        </w:rPr>
        <w:t xml:space="preserve">practice honest </w:t>
      </w:r>
      <w:r w:rsidR="005D3675" w:rsidRPr="00ED6FA0">
        <w:rPr>
          <w:rFonts w:ascii="Times New Roman" w:eastAsia="Calibri" w:hAnsi="Times New Roman" w:cs="Times New Roman"/>
          <w:sz w:val="24"/>
          <w:szCs w:val="24"/>
        </w:rPr>
        <w:t>reflect</w:t>
      </w:r>
      <w:r w:rsidR="00F43054" w:rsidRPr="00ED6FA0">
        <w:rPr>
          <w:rFonts w:ascii="Times New Roman" w:eastAsia="Calibri" w:hAnsi="Times New Roman" w:cs="Times New Roman"/>
          <w:sz w:val="24"/>
          <w:szCs w:val="24"/>
        </w:rPr>
        <w:t>ion</w:t>
      </w:r>
      <w:r w:rsidR="005D3675" w:rsidRPr="00ED6FA0">
        <w:rPr>
          <w:rFonts w:ascii="Times New Roman" w:eastAsia="Calibri" w:hAnsi="Times New Roman" w:cs="Times New Roman"/>
          <w:sz w:val="24"/>
          <w:szCs w:val="24"/>
        </w:rPr>
        <w:t xml:space="preserve"> on their own instructional practices </w:t>
      </w:r>
      <w:proofErr w:type="gramStart"/>
      <w:r w:rsidR="005D3675" w:rsidRPr="00ED6FA0">
        <w:rPr>
          <w:rFonts w:ascii="Times New Roman" w:eastAsia="Calibri" w:hAnsi="Times New Roman" w:cs="Times New Roman"/>
          <w:sz w:val="24"/>
          <w:szCs w:val="24"/>
        </w:rPr>
        <w:t>i</w:t>
      </w:r>
      <w:r w:rsidR="000F725B" w:rsidRPr="00ED6FA0">
        <w:rPr>
          <w:rFonts w:ascii="Times New Roman" w:eastAsia="Calibri" w:hAnsi="Times New Roman" w:cs="Times New Roman"/>
          <w:sz w:val="24"/>
          <w:szCs w:val="24"/>
        </w:rPr>
        <w:t>n order to</w:t>
      </w:r>
      <w:proofErr w:type="gramEnd"/>
      <w:r w:rsidR="000F725B" w:rsidRPr="00ED6FA0">
        <w:rPr>
          <w:rFonts w:ascii="Times New Roman" w:eastAsia="Calibri" w:hAnsi="Times New Roman" w:cs="Times New Roman"/>
          <w:sz w:val="24"/>
          <w:szCs w:val="24"/>
        </w:rPr>
        <w:t xml:space="preserve"> benefit their </w:t>
      </w:r>
      <w:r w:rsidR="008C20F9" w:rsidRPr="00ED6FA0">
        <w:rPr>
          <w:rFonts w:ascii="Times New Roman" w:eastAsia="Calibri" w:hAnsi="Times New Roman" w:cs="Times New Roman"/>
          <w:sz w:val="24"/>
          <w:szCs w:val="24"/>
        </w:rPr>
        <w:t>pedagogical practices</w:t>
      </w:r>
      <w:r w:rsidR="000F725B" w:rsidRPr="00ED6FA0">
        <w:rPr>
          <w:rFonts w:ascii="Times New Roman" w:eastAsia="Calibri" w:hAnsi="Times New Roman" w:cs="Times New Roman"/>
          <w:sz w:val="24"/>
          <w:szCs w:val="24"/>
        </w:rPr>
        <w:t xml:space="preserve">.  </w:t>
      </w:r>
      <w:r w:rsidRPr="00ED6FA0">
        <w:rPr>
          <w:rFonts w:ascii="Times New Roman" w:eastAsia="Calibri" w:hAnsi="Times New Roman" w:cs="Times New Roman"/>
          <w:sz w:val="24"/>
          <w:szCs w:val="24"/>
        </w:rPr>
        <w:t xml:space="preserve">In addition to the principal, the </w:t>
      </w:r>
      <w:r w:rsidR="008C20F9" w:rsidRPr="00ED6FA0">
        <w:rPr>
          <w:rFonts w:ascii="Times New Roman" w:eastAsia="Calibri" w:hAnsi="Times New Roman" w:cs="Times New Roman"/>
          <w:sz w:val="24"/>
          <w:szCs w:val="24"/>
        </w:rPr>
        <w:t xml:space="preserve">social studies </w:t>
      </w:r>
      <w:r w:rsidRPr="00ED6FA0">
        <w:rPr>
          <w:rFonts w:ascii="Times New Roman" w:eastAsia="Calibri" w:hAnsi="Times New Roman" w:cs="Times New Roman"/>
          <w:sz w:val="24"/>
          <w:szCs w:val="24"/>
        </w:rPr>
        <w:t>supervisor is also a part of the observation and evaluation process</w:t>
      </w:r>
      <w:r w:rsidR="00A7564E" w:rsidRPr="00ED6FA0">
        <w:rPr>
          <w:rFonts w:ascii="Times New Roman" w:eastAsia="Calibri" w:hAnsi="Times New Roman" w:cs="Times New Roman"/>
          <w:sz w:val="24"/>
          <w:szCs w:val="24"/>
        </w:rPr>
        <w:t xml:space="preserve"> and</w:t>
      </w:r>
      <w:r w:rsidRPr="00ED6FA0">
        <w:rPr>
          <w:rFonts w:ascii="Times New Roman" w:eastAsia="Calibri" w:hAnsi="Times New Roman" w:cs="Times New Roman"/>
          <w:sz w:val="24"/>
          <w:szCs w:val="24"/>
        </w:rPr>
        <w:t xml:space="preserve"> can positively impact classroom instruction through these instructional conversations.  </w:t>
      </w:r>
      <w:r w:rsidR="00FA19B6" w:rsidRPr="00ED6FA0">
        <w:rPr>
          <w:rFonts w:ascii="Times New Roman" w:eastAsia="Calibri" w:hAnsi="Times New Roman" w:cs="Times New Roman"/>
          <w:sz w:val="24"/>
          <w:szCs w:val="24"/>
        </w:rPr>
        <w:t>F</w:t>
      </w:r>
      <w:r w:rsidRPr="00ED6FA0">
        <w:rPr>
          <w:rFonts w:ascii="Times New Roman" w:eastAsia="Calibri" w:hAnsi="Times New Roman" w:cs="Times New Roman"/>
          <w:sz w:val="24"/>
          <w:szCs w:val="24"/>
        </w:rPr>
        <w:t xml:space="preserve">or this process to yield positive results, it is critically important that the principal and supervisor are knowledgeable about effective instructional practices, understand the importance of literacy in all content areas, and communicate </w:t>
      </w:r>
      <w:r w:rsidR="008C20F9" w:rsidRPr="00ED6FA0">
        <w:rPr>
          <w:rFonts w:ascii="Times New Roman" w:eastAsia="Calibri" w:hAnsi="Times New Roman" w:cs="Times New Roman"/>
          <w:sz w:val="24"/>
          <w:szCs w:val="24"/>
        </w:rPr>
        <w:t xml:space="preserve">effectively </w:t>
      </w:r>
      <w:r w:rsidRPr="00ED6FA0">
        <w:rPr>
          <w:rFonts w:ascii="Times New Roman" w:eastAsia="Calibri" w:hAnsi="Times New Roman" w:cs="Times New Roman"/>
          <w:sz w:val="24"/>
          <w:szCs w:val="24"/>
        </w:rPr>
        <w:t xml:space="preserve">with teachers.  </w:t>
      </w:r>
      <w:proofErr w:type="spellStart"/>
      <w:r w:rsidRPr="00ED6FA0">
        <w:rPr>
          <w:rFonts w:ascii="Times New Roman" w:eastAsia="Calibri" w:hAnsi="Times New Roman" w:cs="Times New Roman"/>
          <w:sz w:val="24"/>
          <w:szCs w:val="24"/>
        </w:rPr>
        <w:t>Blase</w:t>
      </w:r>
      <w:proofErr w:type="spellEnd"/>
      <w:r w:rsidRPr="00ED6FA0">
        <w:rPr>
          <w:rFonts w:ascii="Times New Roman" w:eastAsia="Calibri" w:hAnsi="Times New Roman" w:cs="Times New Roman"/>
          <w:sz w:val="24"/>
          <w:szCs w:val="24"/>
        </w:rPr>
        <w:t xml:space="preserve"> and </w:t>
      </w:r>
      <w:proofErr w:type="spellStart"/>
      <w:r w:rsidRPr="00ED6FA0">
        <w:rPr>
          <w:rFonts w:ascii="Times New Roman" w:eastAsia="Calibri" w:hAnsi="Times New Roman" w:cs="Times New Roman"/>
          <w:sz w:val="24"/>
          <w:szCs w:val="24"/>
        </w:rPr>
        <w:t>Blase</w:t>
      </w:r>
      <w:proofErr w:type="spellEnd"/>
      <w:r w:rsidRPr="00ED6FA0">
        <w:rPr>
          <w:rFonts w:ascii="Times New Roman" w:eastAsia="Calibri" w:hAnsi="Times New Roman" w:cs="Times New Roman"/>
          <w:sz w:val="24"/>
          <w:szCs w:val="24"/>
        </w:rPr>
        <w:t xml:space="preserve"> (2000) point to specific strategies that principals can utilize when speaking with teachers about instruction:  make specific suggestions for improvement, give feedback on observed practices, model instructional practices, encourage honest dialogue with </w:t>
      </w:r>
      <w:r w:rsidR="00CE719E" w:rsidRPr="00ED6FA0">
        <w:rPr>
          <w:rFonts w:ascii="Times New Roman" w:eastAsia="Calibri" w:hAnsi="Times New Roman" w:cs="Times New Roman"/>
          <w:sz w:val="24"/>
          <w:szCs w:val="24"/>
        </w:rPr>
        <w:t xml:space="preserve">the </w:t>
      </w:r>
      <w:r w:rsidRPr="00ED6FA0">
        <w:rPr>
          <w:rFonts w:ascii="Times New Roman" w:eastAsia="Calibri" w:hAnsi="Times New Roman" w:cs="Times New Roman"/>
          <w:sz w:val="24"/>
          <w:szCs w:val="24"/>
        </w:rPr>
        <w:t>teacher, and give praise.  By communicating with teachers about instructional practices, the principal is both establishing credibility as an instructional leader and promoting the practice of honest reflection.</w:t>
      </w:r>
    </w:p>
    <w:p w14:paraId="1D9B7CF0" w14:textId="57EFB412" w:rsidR="00DC7795" w:rsidRPr="00ED6FA0" w:rsidRDefault="00DC7795" w:rsidP="00DC7795">
      <w:pPr>
        <w:spacing w:after="0" w:line="480" w:lineRule="auto"/>
        <w:ind w:firstLine="720"/>
        <w:rPr>
          <w:rFonts w:ascii="Times New Roman" w:eastAsia="Calibri" w:hAnsi="Times New Roman" w:cs="Times New Roman"/>
          <w:sz w:val="24"/>
          <w:szCs w:val="24"/>
        </w:rPr>
      </w:pPr>
      <w:r w:rsidRPr="00ED6FA0">
        <w:rPr>
          <w:rFonts w:ascii="Times New Roman" w:eastAsia="Calibri" w:hAnsi="Times New Roman" w:cs="Times New Roman"/>
          <w:sz w:val="24"/>
          <w:szCs w:val="24"/>
        </w:rPr>
        <w:t xml:space="preserve">In addition to the observation and evaluation process, principals—and content supervisors—can assist classroom teachers in meeting the needs of their students with </w:t>
      </w:r>
      <w:r w:rsidRPr="00ED6FA0">
        <w:rPr>
          <w:rFonts w:ascii="Times New Roman" w:eastAsia="Calibri" w:hAnsi="Times New Roman" w:cs="Times New Roman"/>
          <w:sz w:val="24"/>
          <w:szCs w:val="24"/>
        </w:rPr>
        <w:lastRenderedPageBreak/>
        <w:t xml:space="preserve">consideration for additional resources when formulating their material of instruction budget each year.  With primary and secondary source document use playing such a key role in the district, it is important for teachers to have access to a wide variety of documents that they can use with their students.  Online resources such as Government Alive and Reading Like a Historian (from the Stanford History Education Group) can be extremely helpful for teachers looking for the appropriate resources to use with their students.   However, the combination of sometimes limited technology resources </w:t>
      </w:r>
      <w:r w:rsidR="00C04BEA" w:rsidRPr="00ED6FA0">
        <w:rPr>
          <w:rFonts w:ascii="Times New Roman" w:eastAsia="Calibri" w:hAnsi="Times New Roman" w:cs="Times New Roman"/>
          <w:sz w:val="24"/>
          <w:szCs w:val="24"/>
        </w:rPr>
        <w:t>with</w:t>
      </w:r>
      <w:r w:rsidRPr="00ED6FA0">
        <w:rPr>
          <w:rFonts w:ascii="Times New Roman" w:eastAsia="Calibri" w:hAnsi="Times New Roman" w:cs="Times New Roman"/>
          <w:sz w:val="24"/>
          <w:szCs w:val="24"/>
        </w:rPr>
        <w:t xml:space="preserve"> the identified benefit of annotating the text, teachers need to be able to print these primary and secondary source documents </w:t>
      </w:r>
      <w:r w:rsidR="00C04BEA" w:rsidRPr="00ED6FA0">
        <w:rPr>
          <w:rFonts w:ascii="Times New Roman" w:eastAsia="Calibri" w:hAnsi="Times New Roman" w:cs="Times New Roman"/>
          <w:sz w:val="24"/>
          <w:szCs w:val="24"/>
        </w:rPr>
        <w:t>to promote greater</w:t>
      </w:r>
      <w:r w:rsidRPr="00ED6FA0">
        <w:rPr>
          <w:rFonts w:ascii="Times New Roman" w:eastAsia="Calibri" w:hAnsi="Times New Roman" w:cs="Times New Roman"/>
          <w:sz w:val="24"/>
          <w:szCs w:val="24"/>
        </w:rPr>
        <w:t xml:space="preserve"> student interact</w:t>
      </w:r>
      <w:r w:rsidR="00AD477F" w:rsidRPr="00ED6FA0">
        <w:rPr>
          <w:rFonts w:ascii="Times New Roman" w:eastAsia="Calibri" w:hAnsi="Times New Roman" w:cs="Times New Roman"/>
          <w:sz w:val="24"/>
          <w:szCs w:val="24"/>
        </w:rPr>
        <w:t>ion</w:t>
      </w:r>
      <w:r w:rsidRPr="00ED6FA0">
        <w:rPr>
          <w:rFonts w:ascii="Times New Roman" w:eastAsia="Calibri" w:hAnsi="Times New Roman" w:cs="Times New Roman"/>
          <w:sz w:val="24"/>
          <w:szCs w:val="24"/>
        </w:rPr>
        <w:t>.  With the positive benefits of annotating including teaching reading as a process, aiding in comprehension, slowing down the reading for those that like to go too quickly, promoting active reading, and improving writing (Porter-O'Donnell, 2004), teachers should not have to worry about “running out of copies” like one of the Millville teachers stated.  Principals should work with their teachers to ensure they have the resources to meet the needs of their student population.</w:t>
      </w:r>
    </w:p>
    <w:p w14:paraId="7114C9FE" w14:textId="3CB9325A" w:rsidR="00DC7795" w:rsidRPr="00ED6FA0" w:rsidRDefault="00DC7795" w:rsidP="00DC7795">
      <w:pPr>
        <w:spacing w:after="0" w:line="480" w:lineRule="auto"/>
        <w:ind w:firstLine="720"/>
        <w:rPr>
          <w:rFonts w:ascii="Times New Roman" w:eastAsia="Calibri" w:hAnsi="Times New Roman" w:cs="Times New Roman"/>
          <w:sz w:val="24"/>
          <w:szCs w:val="24"/>
        </w:rPr>
      </w:pPr>
      <w:r w:rsidRPr="00ED6FA0">
        <w:rPr>
          <w:rFonts w:ascii="Times New Roman" w:eastAsia="Calibri" w:hAnsi="Times New Roman" w:cs="Times New Roman"/>
          <w:sz w:val="24"/>
          <w:szCs w:val="24"/>
        </w:rPr>
        <w:t xml:space="preserve">One student population with unique needs is the ELL population.  During </w:t>
      </w:r>
      <w:r w:rsidR="005F7C2C" w:rsidRPr="00ED6FA0">
        <w:rPr>
          <w:rFonts w:ascii="Times New Roman" w:eastAsia="Calibri" w:hAnsi="Times New Roman" w:cs="Times New Roman"/>
          <w:sz w:val="24"/>
          <w:szCs w:val="24"/>
        </w:rPr>
        <w:t xml:space="preserve">one of </w:t>
      </w:r>
      <w:r w:rsidRPr="00ED6FA0">
        <w:rPr>
          <w:rFonts w:ascii="Times New Roman" w:eastAsia="Calibri" w:hAnsi="Times New Roman" w:cs="Times New Roman"/>
          <w:sz w:val="24"/>
          <w:szCs w:val="24"/>
        </w:rPr>
        <w:t>the focus group discussion</w:t>
      </w:r>
      <w:r w:rsidR="0060592F" w:rsidRPr="00ED6FA0">
        <w:rPr>
          <w:rFonts w:ascii="Times New Roman" w:eastAsia="Calibri" w:hAnsi="Times New Roman" w:cs="Times New Roman"/>
          <w:sz w:val="24"/>
          <w:szCs w:val="24"/>
        </w:rPr>
        <w:t>s</w:t>
      </w:r>
      <w:r w:rsidRPr="00ED6FA0">
        <w:rPr>
          <w:rFonts w:ascii="Times New Roman" w:eastAsia="Calibri" w:hAnsi="Times New Roman" w:cs="Times New Roman"/>
          <w:sz w:val="24"/>
          <w:szCs w:val="24"/>
        </w:rPr>
        <w:t xml:space="preserve">, one of the teachers recommended the purchase of multilingual texts to support the students who speak English as a second language.  This suggestion is another way that a principal can support teachers, by providing them with multilingual texts that students can use to assist in content acquisition—as well as English language attainment.  ELL students benefit from instructional programs that provide specialized instruction that includes language development components and </w:t>
      </w:r>
      <w:r w:rsidR="00194F15" w:rsidRPr="00ED6FA0">
        <w:rPr>
          <w:rFonts w:ascii="Times New Roman" w:eastAsia="Calibri" w:hAnsi="Times New Roman" w:cs="Times New Roman"/>
          <w:sz w:val="24"/>
          <w:szCs w:val="24"/>
        </w:rPr>
        <w:t xml:space="preserve">from instruction in which </w:t>
      </w:r>
      <w:r w:rsidRPr="00ED6FA0">
        <w:rPr>
          <w:rFonts w:ascii="Times New Roman" w:eastAsia="Calibri" w:hAnsi="Times New Roman" w:cs="Times New Roman"/>
          <w:sz w:val="24"/>
          <w:szCs w:val="24"/>
        </w:rPr>
        <w:t xml:space="preserve">teachers recognize that these students draw on their primary </w:t>
      </w:r>
      <w:r w:rsidRPr="00ED6FA0">
        <w:rPr>
          <w:rFonts w:ascii="Times New Roman" w:eastAsia="Calibri" w:hAnsi="Times New Roman" w:cs="Times New Roman"/>
          <w:sz w:val="24"/>
          <w:szCs w:val="24"/>
        </w:rPr>
        <w:lastRenderedPageBreak/>
        <w:t>language when they have gaps in their English (Genesee, 2006).</w:t>
      </w:r>
      <w:r w:rsidR="002D1109" w:rsidRPr="00ED6FA0">
        <w:rPr>
          <w:rFonts w:ascii="Times New Roman" w:eastAsia="Calibri" w:hAnsi="Times New Roman" w:cs="Times New Roman"/>
          <w:sz w:val="24"/>
          <w:szCs w:val="24"/>
        </w:rPr>
        <w:t xml:space="preserve">  Teachers </w:t>
      </w:r>
      <w:r w:rsidR="007A43C0" w:rsidRPr="00ED6FA0">
        <w:rPr>
          <w:rFonts w:ascii="Times New Roman" w:eastAsia="Calibri" w:hAnsi="Times New Roman" w:cs="Times New Roman"/>
          <w:sz w:val="24"/>
          <w:szCs w:val="24"/>
        </w:rPr>
        <w:t xml:space="preserve">in the study stressed the challenges they are facing and suggested that texts in students’ home language could be beneficial as students learn new </w:t>
      </w:r>
      <w:r w:rsidR="006A17FA" w:rsidRPr="00ED6FA0">
        <w:rPr>
          <w:rFonts w:ascii="Times New Roman" w:eastAsia="Calibri" w:hAnsi="Times New Roman" w:cs="Times New Roman"/>
          <w:sz w:val="24"/>
          <w:szCs w:val="24"/>
        </w:rPr>
        <w:t>content</w:t>
      </w:r>
      <w:r w:rsidR="007A43C0" w:rsidRPr="00ED6FA0">
        <w:rPr>
          <w:rFonts w:ascii="Times New Roman" w:eastAsia="Calibri" w:hAnsi="Times New Roman" w:cs="Times New Roman"/>
          <w:sz w:val="24"/>
          <w:szCs w:val="24"/>
        </w:rPr>
        <w:t xml:space="preserve"> while navigating a new language as well.  </w:t>
      </w:r>
    </w:p>
    <w:p w14:paraId="45960810" w14:textId="17EE5CA1" w:rsidR="00DC7795" w:rsidRPr="00ED6FA0" w:rsidRDefault="00DC7795" w:rsidP="00DC7795">
      <w:pPr>
        <w:spacing w:after="0" w:line="480" w:lineRule="auto"/>
        <w:ind w:firstLine="720"/>
        <w:rPr>
          <w:rFonts w:ascii="Times New Roman" w:eastAsia="Calibri" w:hAnsi="Times New Roman" w:cs="Times New Roman"/>
          <w:sz w:val="24"/>
          <w:szCs w:val="24"/>
        </w:rPr>
      </w:pPr>
      <w:r w:rsidRPr="00ED6FA0">
        <w:rPr>
          <w:rFonts w:ascii="Times New Roman" w:eastAsia="Calibri" w:hAnsi="Times New Roman" w:cs="Times New Roman"/>
          <w:sz w:val="24"/>
          <w:szCs w:val="24"/>
        </w:rPr>
        <w:t>Another suggestion teachers</w:t>
      </w:r>
      <w:r w:rsidR="006E36E8" w:rsidRPr="00ED6FA0">
        <w:rPr>
          <w:rFonts w:ascii="Times New Roman" w:eastAsia="Calibri" w:hAnsi="Times New Roman" w:cs="Times New Roman"/>
          <w:sz w:val="24"/>
          <w:szCs w:val="24"/>
        </w:rPr>
        <w:t xml:space="preserve"> shared</w:t>
      </w:r>
      <w:r w:rsidRPr="00ED6FA0">
        <w:rPr>
          <w:rFonts w:ascii="Times New Roman" w:eastAsia="Calibri" w:hAnsi="Times New Roman" w:cs="Times New Roman"/>
          <w:sz w:val="24"/>
          <w:szCs w:val="24"/>
        </w:rPr>
        <w:t xml:space="preserve"> in the focus groups was the use of novels for transdisciplinary units.  This is </w:t>
      </w:r>
      <w:r w:rsidR="00FD0BDB" w:rsidRPr="00ED6FA0">
        <w:rPr>
          <w:rFonts w:ascii="Times New Roman" w:eastAsia="Calibri" w:hAnsi="Times New Roman" w:cs="Times New Roman"/>
          <w:sz w:val="24"/>
          <w:szCs w:val="24"/>
        </w:rPr>
        <w:t>an</w:t>
      </w:r>
      <w:r w:rsidRPr="00ED6FA0">
        <w:rPr>
          <w:rFonts w:ascii="Times New Roman" w:eastAsia="Calibri" w:hAnsi="Times New Roman" w:cs="Times New Roman"/>
          <w:sz w:val="24"/>
          <w:szCs w:val="24"/>
        </w:rPr>
        <w:t xml:space="preserve"> area where the building principal could support teachers by working with the English and social studies </w:t>
      </w:r>
      <w:r w:rsidR="006E36E8" w:rsidRPr="00ED6FA0">
        <w:rPr>
          <w:rFonts w:ascii="Times New Roman" w:eastAsia="Calibri" w:hAnsi="Times New Roman" w:cs="Times New Roman"/>
          <w:sz w:val="24"/>
          <w:szCs w:val="24"/>
        </w:rPr>
        <w:t xml:space="preserve">supervisors </w:t>
      </w:r>
      <w:r w:rsidRPr="00ED6FA0">
        <w:rPr>
          <w:rFonts w:ascii="Times New Roman" w:eastAsia="Calibri" w:hAnsi="Times New Roman" w:cs="Times New Roman"/>
          <w:sz w:val="24"/>
          <w:szCs w:val="24"/>
        </w:rPr>
        <w:t xml:space="preserve">to help identify and purchase appropriate texts to be used with students.  The use of novels could take on various functions, either as an added resource in a social studies class or as part of an English class that coincides with an appropriate </w:t>
      </w:r>
      <w:proofErr w:type="gramStart"/>
      <w:r w:rsidRPr="00ED6FA0">
        <w:rPr>
          <w:rFonts w:ascii="Times New Roman" w:eastAsia="Calibri" w:hAnsi="Times New Roman" w:cs="Times New Roman"/>
          <w:sz w:val="24"/>
          <w:szCs w:val="24"/>
        </w:rPr>
        <w:t>time period</w:t>
      </w:r>
      <w:proofErr w:type="gramEnd"/>
      <w:r w:rsidRPr="00ED6FA0">
        <w:rPr>
          <w:rFonts w:ascii="Times New Roman" w:eastAsia="Calibri" w:hAnsi="Times New Roman" w:cs="Times New Roman"/>
          <w:sz w:val="24"/>
          <w:szCs w:val="24"/>
        </w:rPr>
        <w:t xml:space="preserve"> being studied in history class by the same group of students.  In his article </w:t>
      </w:r>
      <w:r w:rsidRPr="00ED6FA0">
        <w:rPr>
          <w:rFonts w:ascii="Times New Roman" w:eastAsia="Calibri" w:hAnsi="Times New Roman" w:cs="Times New Roman"/>
          <w:i/>
          <w:sz w:val="24"/>
          <w:szCs w:val="24"/>
        </w:rPr>
        <w:t xml:space="preserve">Reading for a Better World:  Teaching for Social Responsibility </w:t>
      </w:r>
      <w:proofErr w:type="gramStart"/>
      <w:r w:rsidRPr="00ED6FA0">
        <w:rPr>
          <w:rFonts w:ascii="Times New Roman" w:eastAsia="Calibri" w:hAnsi="Times New Roman" w:cs="Times New Roman"/>
          <w:i/>
          <w:sz w:val="24"/>
          <w:szCs w:val="24"/>
        </w:rPr>
        <w:t>With</w:t>
      </w:r>
      <w:proofErr w:type="gramEnd"/>
      <w:r w:rsidRPr="00ED6FA0">
        <w:rPr>
          <w:rFonts w:ascii="Times New Roman" w:eastAsia="Calibri" w:hAnsi="Times New Roman" w:cs="Times New Roman"/>
          <w:i/>
          <w:sz w:val="24"/>
          <w:szCs w:val="24"/>
        </w:rPr>
        <w:t xml:space="preserve"> Young Adult Literature</w:t>
      </w:r>
      <w:r w:rsidRPr="00ED6FA0">
        <w:rPr>
          <w:rFonts w:ascii="Times New Roman" w:eastAsia="Calibri" w:hAnsi="Times New Roman" w:cs="Times New Roman"/>
          <w:sz w:val="24"/>
          <w:szCs w:val="24"/>
        </w:rPr>
        <w:t xml:space="preserve">, </w:t>
      </w:r>
      <w:proofErr w:type="spellStart"/>
      <w:r w:rsidRPr="00ED6FA0">
        <w:rPr>
          <w:rFonts w:ascii="Times New Roman" w:eastAsia="Calibri" w:hAnsi="Times New Roman" w:cs="Times New Roman"/>
          <w:sz w:val="24"/>
          <w:szCs w:val="24"/>
        </w:rPr>
        <w:t>Wolk</w:t>
      </w:r>
      <w:proofErr w:type="spellEnd"/>
      <w:r w:rsidRPr="00ED6FA0">
        <w:rPr>
          <w:rFonts w:ascii="Times New Roman" w:eastAsia="Calibri" w:hAnsi="Times New Roman" w:cs="Times New Roman"/>
          <w:sz w:val="24"/>
          <w:szCs w:val="24"/>
        </w:rPr>
        <w:t xml:space="preserve"> (2009) points out the plethora of options teachers have when </w:t>
      </w:r>
      <w:r w:rsidR="00E86CA6" w:rsidRPr="00ED6FA0">
        <w:rPr>
          <w:rFonts w:ascii="Times New Roman" w:eastAsia="Calibri" w:hAnsi="Times New Roman" w:cs="Times New Roman"/>
          <w:sz w:val="24"/>
          <w:szCs w:val="24"/>
        </w:rPr>
        <w:t>striving</w:t>
      </w:r>
      <w:r w:rsidRPr="00ED6FA0">
        <w:rPr>
          <w:rFonts w:ascii="Times New Roman" w:eastAsia="Calibri" w:hAnsi="Times New Roman" w:cs="Times New Roman"/>
          <w:sz w:val="24"/>
          <w:szCs w:val="24"/>
        </w:rPr>
        <w:t xml:space="preserve"> to infuse novels into their instruction: “We are living in the enlightenment of young adult literature.  Never before have teachers had so many remarkable books to bring to life in their classrooms and use to teach social responsibility” (p. 665).  One example shared by </w:t>
      </w:r>
      <w:proofErr w:type="spellStart"/>
      <w:r w:rsidRPr="00ED6FA0">
        <w:rPr>
          <w:rFonts w:ascii="Times New Roman" w:eastAsia="Calibri" w:hAnsi="Times New Roman" w:cs="Times New Roman"/>
          <w:sz w:val="24"/>
          <w:szCs w:val="24"/>
        </w:rPr>
        <w:t>Wolk</w:t>
      </w:r>
      <w:proofErr w:type="spellEnd"/>
      <w:r w:rsidR="001F5E86" w:rsidRPr="00ED6FA0">
        <w:rPr>
          <w:rFonts w:ascii="Times New Roman" w:eastAsia="Calibri" w:hAnsi="Times New Roman" w:cs="Times New Roman"/>
          <w:sz w:val="24"/>
          <w:szCs w:val="24"/>
        </w:rPr>
        <w:t xml:space="preserve"> (2009)</w:t>
      </w:r>
      <w:r w:rsidRPr="00ED6FA0">
        <w:rPr>
          <w:rFonts w:ascii="Times New Roman" w:eastAsia="Calibri" w:hAnsi="Times New Roman" w:cs="Times New Roman"/>
          <w:sz w:val="24"/>
          <w:szCs w:val="24"/>
        </w:rPr>
        <w:t xml:space="preserve">, and suggested as part of understanding the U.S. constitution, was </w:t>
      </w:r>
      <w:r w:rsidRPr="00ED6FA0">
        <w:rPr>
          <w:rFonts w:ascii="Times New Roman" w:eastAsia="Calibri" w:hAnsi="Times New Roman" w:cs="Times New Roman"/>
          <w:i/>
          <w:sz w:val="24"/>
          <w:szCs w:val="24"/>
        </w:rPr>
        <w:t xml:space="preserve">Spite Fences </w:t>
      </w:r>
      <w:r w:rsidRPr="00ED6FA0">
        <w:rPr>
          <w:rFonts w:ascii="Times New Roman" w:eastAsia="Calibri" w:hAnsi="Times New Roman" w:cs="Times New Roman"/>
          <w:sz w:val="24"/>
          <w:szCs w:val="24"/>
        </w:rPr>
        <w:t xml:space="preserve">by </w:t>
      </w:r>
      <w:proofErr w:type="spellStart"/>
      <w:r w:rsidRPr="00ED6FA0">
        <w:rPr>
          <w:rFonts w:ascii="Times New Roman" w:eastAsia="Calibri" w:hAnsi="Times New Roman" w:cs="Times New Roman"/>
          <w:sz w:val="24"/>
          <w:szCs w:val="24"/>
        </w:rPr>
        <w:t>Krisher</w:t>
      </w:r>
      <w:proofErr w:type="spellEnd"/>
      <w:r w:rsidRPr="00ED6FA0">
        <w:rPr>
          <w:rFonts w:ascii="Times New Roman" w:eastAsia="Calibri" w:hAnsi="Times New Roman" w:cs="Times New Roman"/>
          <w:sz w:val="24"/>
          <w:szCs w:val="24"/>
        </w:rPr>
        <w:t xml:space="preserve"> (1997)—a story of a young white girl in Georgia in 1960 who must deal with the cruelty of racism while at the same time abuse from her own mother.  Books such as this enable students to see the impact of events in history while at the same time learning about social responsibility that would aid them in their development into more civic minded members of our society.</w:t>
      </w:r>
    </w:p>
    <w:p w14:paraId="35E5E212" w14:textId="02D871A9" w:rsidR="00046C57" w:rsidRPr="00ED6FA0" w:rsidRDefault="00DC7795" w:rsidP="00DC7795">
      <w:pPr>
        <w:spacing w:after="0" w:line="480" w:lineRule="auto"/>
        <w:ind w:firstLine="720"/>
        <w:rPr>
          <w:rFonts w:ascii="Times New Roman" w:eastAsia="Calibri" w:hAnsi="Times New Roman" w:cs="Times New Roman"/>
          <w:sz w:val="24"/>
          <w:szCs w:val="24"/>
        </w:rPr>
      </w:pPr>
      <w:r w:rsidRPr="00ED6FA0">
        <w:rPr>
          <w:rFonts w:ascii="Times New Roman" w:eastAsia="Calibri" w:hAnsi="Times New Roman" w:cs="Times New Roman"/>
          <w:sz w:val="24"/>
          <w:szCs w:val="24"/>
        </w:rPr>
        <w:t xml:space="preserve">A final area where a principal can play key role in supporting teachers is by finding time for them to collaborate with one another.  Teachers </w:t>
      </w:r>
      <w:r w:rsidR="008B055A" w:rsidRPr="00ED6FA0">
        <w:rPr>
          <w:rFonts w:ascii="Times New Roman" w:eastAsia="Calibri" w:hAnsi="Times New Roman" w:cs="Times New Roman"/>
          <w:sz w:val="24"/>
          <w:szCs w:val="24"/>
        </w:rPr>
        <w:t>in all three</w:t>
      </w:r>
      <w:r w:rsidRPr="00ED6FA0">
        <w:rPr>
          <w:rFonts w:ascii="Times New Roman" w:eastAsia="Calibri" w:hAnsi="Times New Roman" w:cs="Times New Roman"/>
          <w:sz w:val="24"/>
          <w:szCs w:val="24"/>
        </w:rPr>
        <w:t xml:space="preserve"> focus group </w:t>
      </w:r>
      <w:r w:rsidRPr="00ED6FA0">
        <w:rPr>
          <w:rFonts w:ascii="Times New Roman" w:eastAsia="Calibri" w:hAnsi="Times New Roman" w:cs="Times New Roman"/>
          <w:sz w:val="24"/>
          <w:szCs w:val="24"/>
        </w:rPr>
        <w:lastRenderedPageBreak/>
        <w:t xml:space="preserve">discussions spoke about the benefits of sharing ideas and resources within the content, as well as positive results that can come from speaking with other teachers across disciplines—specifically English teachers.  But a real challenge arises because while the teachers see the benefits of the collaboration, they clearly stated that they do not want it forced upon them.  So how can a principal arrange time for teacher collaboration when they do not want it mandated?  One way to possibly facilitate these conversations is through the crafting of </w:t>
      </w:r>
      <w:r w:rsidR="00AF3DE5" w:rsidRPr="00ED6FA0">
        <w:rPr>
          <w:rFonts w:ascii="Times New Roman" w:eastAsia="Calibri" w:hAnsi="Times New Roman" w:cs="Times New Roman"/>
          <w:sz w:val="24"/>
          <w:szCs w:val="24"/>
        </w:rPr>
        <w:t>a</w:t>
      </w:r>
      <w:r w:rsidRPr="00ED6FA0">
        <w:rPr>
          <w:rFonts w:ascii="Times New Roman" w:eastAsia="Calibri" w:hAnsi="Times New Roman" w:cs="Times New Roman"/>
          <w:sz w:val="24"/>
          <w:szCs w:val="24"/>
        </w:rPr>
        <w:t xml:space="preserve"> master schedule that allows for teachers of the same content to teach in the same area of the building, have </w:t>
      </w:r>
      <w:r w:rsidR="005D7064" w:rsidRPr="00ED6FA0">
        <w:rPr>
          <w:rFonts w:ascii="Times New Roman" w:eastAsia="Calibri" w:hAnsi="Times New Roman" w:cs="Times New Roman"/>
          <w:sz w:val="24"/>
          <w:szCs w:val="24"/>
        </w:rPr>
        <w:t>common</w:t>
      </w:r>
      <w:r w:rsidR="00AF3DE5" w:rsidRPr="00ED6FA0">
        <w:rPr>
          <w:rFonts w:ascii="Times New Roman" w:eastAsia="Calibri" w:hAnsi="Times New Roman" w:cs="Times New Roman"/>
          <w:sz w:val="24"/>
          <w:szCs w:val="24"/>
        </w:rPr>
        <w:t xml:space="preserve"> planning periods, and to also share a common lunch period</w:t>
      </w:r>
      <w:r w:rsidRPr="00ED6FA0">
        <w:rPr>
          <w:rFonts w:ascii="Times New Roman" w:eastAsia="Calibri" w:hAnsi="Times New Roman" w:cs="Times New Roman"/>
          <w:sz w:val="24"/>
          <w:szCs w:val="24"/>
        </w:rPr>
        <w:t xml:space="preserve">.  This would allow for those informal conversations to happen more frequently and at the same time would allow for the possibility of a more formalized common planning time in the future.  </w:t>
      </w:r>
    </w:p>
    <w:p w14:paraId="27C03225" w14:textId="25C94842" w:rsidR="00DC7795" w:rsidRPr="00ED6FA0" w:rsidRDefault="00DC7795" w:rsidP="00DC7795">
      <w:pPr>
        <w:spacing w:after="0" w:line="480" w:lineRule="auto"/>
        <w:ind w:firstLine="720"/>
        <w:rPr>
          <w:rFonts w:ascii="Times New Roman" w:eastAsia="Calibri" w:hAnsi="Times New Roman" w:cs="Times New Roman"/>
          <w:sz w:val="24"/>
          <w:szCs w:val="24"/>
        </w:rPr>
      </w:pPr>
      <w:proofErr w:type="spellStart"/>
      <w:r w:rsidRPr="00ED6FA0">
        <w:rPr>
          <w:rFonts w:ascii="Times New Roman" w:eastAsia="Calibri" w:hAnsi="Times New Roman" w:cs="Times New Roman"/>
          <w:sz w:val="24"/>
          <w:szCs w:val="24"/>
        </w:rPr>
        <w:t>Hallinger</w:t>
      </w:r>
      <w:proofErr w:type="spellEnd"/>
      <w:r w:rsidRPr="00ED6FA0">
        <w:rPr>
          <w:rFonts w:ascii="Times New Roman" w:eastAsia="Calibri" w:hAnsi="Times New Roman" w:cs="Times New Roman"/>
          <w:sz w:val="24"/>
          <w:szCs w:val="24"/>
        </w:rPr>
        <w:t xml:space="preserve"> and Heck (2010) recommend that any change such as this come through a collaborative school leadership model as their research found that effective school leaders:</w:t>
      </w:r>
    </w:p>
    <w:p w14:paraId="1350713D" w14:textId="77777777" w:rsidR="00DC7795" w:rsidRPr="00ED6FA0" w:rsidRDefault="00DC7795" w:rsidP="00DC7795">
      <w:pPr>
        <w:numPr>
          <w:ilvl w:val="0"/>
          <w:numId w:val="32"/>
        </w:numPr>
        <w:spacing w:after="0" w:line="480" w:lineRule="auto"/>
        <w:rPr>
          <w:rFonts w:ascii="Times New Roman" w:eastAsia="Calibri" w:hAnsi="Times New Roman" w:cs="Times New Roman"/>
          <w:sz w:val="24"/>
          <w:szCs w:val="24"/>
        </w:rPr>
      </w:pPr>
      <w:r w:rsidRPr="00ED6FA0">
        <w:rPr>
          <w:rFonts w:ascii="Times New Roman" w:eastAsia="Calibri" w:hAnsi="Times New Roman" w:cs="Times New Roman"/>
          <w:sz w:val="24"/>
          <w:szCs w:val="24"/>
        </w:rPr>
        <w:t>Make collaborative decisions focusing on educational improvement, highlight school governance that empowers staff and students</w:t>
      </w:r>
    </w:p>
    <w:p w14:paraId="1014E2B1" w14:textId="77777777" w:rsidR="00DC7795" w:rsidRPr="00ED6FA0" w:rsidRDefault="00DC7795" w:rsidP="00DC7795">
      <w:pPr>
        <w:numPr>
          <w:ilvl w:val="0"/>
          <w:numId w:val="32"/>
        </w:numPr>
        <w:spacing w:after="0" w:line="480" w:lineRule="auto"/>
        <w:rPr>
          <w:rFonts w:ascii="Times New Roman" w:eastAsia="Calibri" w:hAnsi="Times New Roman" w:cs="Times New Roman"/>
          <w:sz w:val="24"/>
          <w:szCs w:val="24"/>
        </w:rPr>
      </w:pPr>
      <w:r w:rsidRPr="00ED6FA0">
        <w:rPr>
          <w:rFonts w:ascii="Times New Roman" w:eastAsia="Calibri" w:hAnsi="Times New Roman" w:cs="Times New Roman"/>
          <w:sz w:val="24"/>
          <w:szCs w:val="24"/>
        </w:rPr>
        <w:t>Encourage commitment, broad participation, and shared accountability for student learning</w:t>
      </w:r>
    </w:p>
    <w:p w14:paraId="0C495641" w14:textId="77777777" w:rsidR="00DC7795" w:rsidRPr="00ED6FA0" w:rsidRDefault="00DC7795" w:rsidP="00DC7795">
      <w:pPr>
        <w:numPr>
          <w:ilvl w:val="0"/>
          <w:numId w:val="32"/>
        </w:numPr>
        <w:spacing w:after="0" w:line="480" w:lineRule="auto"/>
        <w:rPr>
          <w:rFonts w:ascii="Times New Roman" w:eastAsia="Calibri" w:hAnsi="Times New Roman" w:cs="Times New Roman"/>
          <w:sz w:val="24"/>
          <w:szCs w:val="24"/>
        </w:rPr>
      </w:pPr>
      <w:r w:rsidRPr="00ED6FA0">
        <w:rPr>
          <w:rFonts w:ascii="Times New Roman" w:eastAsia="Calibri" w:hAnsi="Times New Roman" w:cs="Times New Roman"/>
          <w:sz w:val="24"/>
          <w:szCs w:val="24"/>
        </w:rPr>
        <w:t>Emphasize broad participation in efforts to evaluate the school’s academic development (p. 101).</w:t>
      </w:r>
    </w:p>
    <w:p w14:paraId="7AE0D703" w14:textId="2719115F" w:rsidR="00795441" w:rsidRPr="00ED6FA0" w:rsidRDefault="00DC7795" w:rsidP="00DC7795">
      <w:pPr>
        <w:spacing w:after="0" w:line="480" w:lineRule="auto"/>
        <w:rPr>
          <w:rFonts w:ascii="Times New Roman" w:eastAsia="Calibri" w:hAnsi="Times New Roman" w:cs="Times New Roman"/>
          <w:sz w:val="24"/>
          <w:szCs w:val="24"/>
        </w:rPr>
      </w:pPr>
      <w:r w:rsidRPr="00ED6FA0">
        <w:rPr>
          <w:rFonts w:ascii="Times New Roman" w:eastAsia="Calibri" w:hAnsi="Times New Roman" w:cs="Times New Roman"/>
          <w:sz w:val="24"/>
          <w:szCs w:val="24"/>
        </w:rPr>
        <w:t xml:space="preserve">These findings support the current practice in Jefferson School District of having Instructional Leadership Teams (ILT) that </w:t>
      </w:r>
      <w:r w:rsidR="00B81509" w:rsidRPr="00ED6FA0">
        <w:rPr>
          <w:rFonts w:ascii="Times New Roman" w:eastAsia="Calibri" w:hAnsi="Times New Roman" w:cs="Times New Roman"/>
          <w:sz w:val="24"/>
          <w:szCs w:val="24"/>
        </w:rPr>
        <w:t>engage school-based</w:t>
      </w:r>
      <w:r w:rsidRPr="00ED6FA0">
        <w:rPr>
          <w:rFonts w:ascii="Times New Roman" w:eastAsia="Calibri" w:hAnsi="Times New Roman" w:cs="Times New Roman"/>
          <w:sz w:val="24"/>
          <w:szCs w:val="24"/>
        </w:rPr>
        <w:t xml:space="preserve"> administration, teachers, instructional coaches, parents, students, and sometimes central office staff to </w:t>
      </w:r>
      <w:r w:rsidRPr="00ED6FA0">
        <w:rPr>
          <w:rFonts w:ascii="Times New Roman" w:eastAsia="Calibri" w:hAnsi="Times New Roman" w:cs="Times New Roman"/>
          <w:sz w:val="24"/>
          <w:szCs w:val="24"/>
        </w:rPr>
        <w:lastRenderedPageBreak/>
        <w:t>collaboratively analyze data and current practices and make decisions designed to improve student learning.</w:t>
      </w:r>
      <w:r w:rsidR="00046C57" w:rsidRPr="00ED6FA0">
        <w:rPr>
          <w:rFonts w:ascii="Times New Roman" w:eastAsia="Calibri" w:hAnsi="Times New Roman" w:cs="Times New Roman"/>
          <w:sz w:val="24"/>
          <w:szCs w:val="24"/>
        </w:rPr>
        <w:t xml:space="preserve">  However, while </w:t>
      </w:r>
      <w:r w:rsidR="00B46FB3" w:rsidRPr="00ED6FA0">
        <w:rPr>
          <w:rFonts w:ascii="Times New Roman" w:eastAsia="Calibri" w:hAnsi="Times New Roman" w:cs="Times New Roman"/>
          <w:sz w:val="24"/>
          <w:szCs w:val="24"/>
        </w:rPr>
        <w:t>the ILT structure is indeed in place at all schools in the district, the effectiveness of each of these teams remains in question and is worthy of further examination</w:t>
      </w:r>
      <w:r w:rsidR="004B09E9" w:rsidRPr="00ED6FA0">
        <w:rPr>
          <w:rFonts w:ascii="Times New Roman" w:eastAsia="Calibri" w:hAnsi="Times New Roman" w:cs="Times New Roman"/>
          <w:sz w:val="24"/>
          <w:szCs w:val="24"/>
        </w:rPr>
        <w:t>.</w:t>
      </w:r>
    </w:p>
    <w:p w14:paraId="39CDE583" w14:textId="50407D9A" w:rsidR="00DC7795" w:rsidRPr="00ED6FA0" w:rsidRDefault="00DC7795" w:rsidP="005D6EF8">
      <w:pPr>
        <w:spacing w:after="0" w:line="480" w:lineRule="auto"/>
        <w:rPr>
          <w:rFonts w:ascii="Times New Roman" w:eastAsia="Calibri" w:hAnsi="Times New Roman" w:cs="Times New Roman"/>
          <w:b/>
          <w:sz w:val="24"/>
          <w:szCs w:val="24"/>
        </w:rPr>
      </w:pPr>
      <w:r w:rsidRPr="00ED6FA0">
        <w:rPr>
          <w:rFonts w:ascii="Times New Roman" w:eastAsia="Calibri" w:hAnsi="Times New Roman" w:cs="Times New Roman"/>
          <w:b/>
          <w:sz w:val="24"/>
          <w:szCs w:val="24"/>
        </w:rPr>
        <w:t xml:space="preserve">Professional </w:t>
      </w:r>
      <w:r w:rsidR="005D6EF8" w:rsidRPr="00ED6FA0">
        <w:rPr>
          <w:rFonts w:ascii="Times New Roman" w:eastAsia="Calibri" w:hAnsi="Times New Roman" w:cs="Times New Roman"/>
          <w:b/>
          <w:sz w:val="24"/>
          <w:szCs w:val="24"/>
        </w:rPr>
        <w:t>D</w:t>
      </w:r>
      <w:r w:rsidRPr="00ED6FA0">
        <w:rPr>
          <w:rFonts w:ascii="Times New Roman" w:eastAsia="Calibri" w:hAnsi="Times New Roman" w:cs="Times New Roman"/>
          <w:b/>
          <w:sz w:val="24"/>
          <w:szCs w:val="24"/>
        </w:rPr>
        <w:t>evelopment</w:t>
      </w:r>
    </w:p>
    <w:p w14:paraId="08084816" w14:textId="24D49148" w:rsidR="00DC7795" w:rsidRPr="00ED6FA0" w:rsidRDefault="00DC7795" w:rsidP="00DC7795">
      <w:pPr>
        <w:spacing w:after="0" w:line="480" w:lineRule="auto"/>
        <w:ind w:firstLine="720"/>
        <w:rPr>
          <w:rFonts w:ascii="Times New Roman" w:eastAsia="Calibri" w:hAnsi="Times New Roman" w:cs="Times New Roman"/>
          <w:sz w:val="24"/>
          <w:szCs w:val="24"/>
        </w:rPr>
      </w:pPr>
      <w:bookmarkStart w:id="67" w:name="_Hlk511750391"/>
      <w:r w:rsidRPr="00ED6FA0">
        <w:rPr>
          <w:rFonts w:ascii="Times New Roman" w:eastAsia="Calibri" w:hAnsi="Times New Roman" w:cs="Times New Roman"/>
          <w:sz w:val="24"/>
          <w:szCs w:val="24"/>
        </w:rPr>
        <w:t xml:space="preserve">The teachers in this study acknowledged their desire to grow professionally through quality professional development with many of them having strong opinions about what that PD should look like.  Some of those opinions mirror what other teachers said in a national survey where teachers recognized that their instructional practices changed, as their knowledge and skills grew, when the PD they received was clear, focused on content, and involved active learning </w:t>
      </w:r>
      <w:bookmarkEnd w:id="67"/>
      <w:r w:rsidRPr="00ED6FA0">
        <w:rPr>
          <w:rFonts w:ascii="Times New Roman" w:eastAsia="Calibri" w:hAnsi="Times New Roman" w:cs="Times New Roman"/>
          <w:sz w:val="24"/>
          <w:szCs w:val="24"/>
        </w:rPr>
        <w:t>(</w:t>
      </w:r>
      <w:proofErr w:type="spellStart"/>
      <w:r w:rsidRPr="00ED6FA0">
        <w:rPr>
          <w:rFonts w:ascii="Times New Roman" w:eastAsia="Calibri" w:hAnsi="Times New Roman" w:cs="Times New Roman"/>
          <w:sz w:val="24"/>
          <w:szCs w:val="24"/>
        </w:rPr>
        <w:t>Garet</w:t>
      </w:r>
      <w:proofErr w:type="spellEnd"/>
      <w:r w:rsidRPr="00ED6FA0">
        <w:rPr>
          <w:rFonts w:ascii="Times New Roman" w:eastAsia="Calibri" w:hAnsi="Times New Roman" w:cs="Times New Roman"/>
          <w:sz w:val="24"/>
          <w:szCs w:val="24"/>
        </w:rPr>
        <w:t xml:space="preserve">, Porter, Desimone, Birman, &amp; Yoon, 2001).  </w:t>
      </w:r>
      <w:r w:rsidR="00693325" w:rsidRPr="00ED6FA0">
        <w:rPr>
          <w:rFonts w:ascii="Times New Roman" w:eastAsia="Calibri" w:hAnsi="Times New Roman" w:cs="Times New Roman"/>
          <w:sz w:val="24"/>
          <w:szCs w:val="24"/>
        </w:rPr>
        <w:t xml:space="preserve">A focus on </w:t>
      </w:r>
      <w:r w:rsidRPr="00ED6FA0">
        <w:rPr>
          <w:rFonts w:ascii="Times New Roman" w:eastAsia="Calibri" w:hAnsi="Times New Roman" w:cs="Times New Roman"/>
          <w:sz w:val="24"/>
          <w:szCs w:val="24"/>
        </w:rPr>
        <w:t xml:space="preserve">active learning </w:t>
      </w:r>
      <w:r w:rsidR="00EB1F2E" w:rsidRPr="00ED6FA0">
        <w:rPr>
          <w:rFonts w:ascii="Times New Roman" w:eastAsia="Calibri" w:hAnsi="Times New Roman" w:cs="Times New Roman"/>
          <w:sz w:val="24"/>
          <w:szCs w:val="24"/>
        </w:rPr>
        <w:t>relates to</w:t>
      </w:r>
      <w:r w:rsidRPr="00ED6FA0">
        <w:rPr>
          <w:rFonts w:ascii="Times New Roman" w:eastAsia="Calibri" w:hAnsi="Times New Roman" w:cs="Times New Roman"/>
          <w:sz w:val="24"/>
          <w:szCs w:val="24"/>
        </w:rPr>
        <w:t xml:space="preserve"> what many of the teachers in the focus groups were alluding to when they pointed out that if they were to teach like many of the PD opportunities are delivered, they would receive poor observation ratings.  </w:t>
      </w:r>
      <w:r w:rsidR="00780949" w:rsidRPr="00ED6FA0">
        <w:rPr>
          <w:rFonts w:ascii="Times New Roman" w:eastAsia="Calibri" w:hAnsi="Times New Roman" w:cs="Times New Roman"/>
          <w:sz w:val="24"/>
          <w:szCs w:val="24"/>
        </w:rPr>
        <w:t xml:space="preserve">This comparison is referencing the expectation that many administrators have when they are observing lessons; that students are engaged in the learning process and not just receivers of information from a teacher.  </w:t>
      </w:r>
      <w:r w:rsidRPr="00ED6FA0">
        <w:rPr>
          <w:rFonts w:ascii="Times New Roman" w:eastAsia="Calibri" w:hAnsi="Times New Roman" w:cs="Times New Roman"/>
          <w:sz w:val="24"/>
          <w:szCs w:val="24"/>
        </w:rPr>
        <w:t xml:space="preserve">   </w:t>
      </w:r>
    </w:p>
    <w:p w14:paraId="17CE8C56" w14:textId="72C59A6A" w:rsidR="00E9060C" w:rsidRPr="00ED6FA0" w:rsidRDefault="00DC7795" w:rsidP="00DC7795">
      <w:pPr>
        <w:spacing w:after="0" w:line="480" w:lineRule="auto"/>
        <w:ind w:firstLine="720"/>
        <w:rPr>
          <w:rFonts w:ascii="Times New Roman" w:eastAsia="Calibri" w:hAnsi="Times New Roman" w:cs="Times New Roman"/>
          <w:sz w:val="24"/>
          <w:szCs w:val="24"/>
        </w:rPr>
      </w:pPr>
      <w:r w:rsidRPr="00ED6FA0">
        <w:rPr>
          <w:rFonts w:ascii="Times New Roman" w:eastAsia="Calibri" w:hAnsi="Times New Roman" w:cs="Times New Roman"/>
          <w:sz w:val="24"/>
          <w:szCs w:val="24"/>
        </w:rPr>
        <w:t xml:space="preserve">But with teachers having unique needs and strengths as individuals, the traditional one size fits all style of professional development is not the best option.  Just as we need to differentiate instruction based upon the needs of students, professional development should be differentiated based upon the needs of the teachers.  </w:t>
      </w:r>
      <w:r w:rsidR="00780949" w:rsidRPr="00ED6FA0">
        <w:rPr>
          <w:rFonts w:ascii="Times New Roman" w:eastAsia="Calibri" w:hAnsi="Times New Roman" w:cs="Times New Roman"/>
          <w:sz w:val="24"/>
          <w:szCs w:val="24"/>
        </w:rPr>
        <w:t xml:space="preserve">A review of research on different methods of PD point to the need for it to be sustained, job-embedded, and collaborative in nature (Darling-Hammond &amp; Richardson, 2009).  </w:t>
      </w:r>
      <w:r w:rsidRPr="00ED6FA0">
        <w:rPr>
          <w:rFonts w:ascii="Times New Roman" w:eastAsia="Calibri" w:hAnsi="Times New Roman" w:cs="Times New Roman"/>
          <w:sz w:val="24"/>
          <w:szCs w:val="24"/>
        </w:rPr>
        <w:t xml:space="preserve">Education leaders, </w:t>
      </w:r>
      <w:r w:rsidRPr="00ED6FA0">
        <w:rPr>
          <w:rFonts w:ascii="Times New Roman" w:eastAsia="Calibri" w:hAnsi="Times New Roman" w:cs="Times New Roman"/>
          <w:sz w:val="24"/>
          <w:szCs w:val="24"/>
        </w:rPr>
        <w:lastRenderedPageBreak/>
        <w:t>including principals and supervisors, need to create professional development opportunities where teachers</w:t>
      </w:r>
      <w:r w:rsidR="001761F4" w:rsidRPr="00ED6FA0">
        <w:rPr>
          <w:rFonts w:ascii="Times New Roman" w:eastAsia="Calibri" w:hAnsi="Times New Roman" w:cs="Times New Roman"/>
          <w:sz w:val="24"/>
          <w:szCs w:val="24"/>
        </w:rPr>
        <w:t xml:space="preserve"> </w:t>
      </w:r>
      <w:r w:rsidRPr="00ED6FA0">
        <w:rPr>
          <w:rFonts w:ascii="Times New Roman" w:eastAsia="Calibri" w:hAnsi="Times New Roman" w:cs="Times New Roman"/>
          <w:sz w:val="24"/>
          <w:szCs w:val="24"/>
        </w:rPr>
        <w:t xml:space="preserve">can “work collaboratively, disseminate their learning, and contribute to their own, their colleagues’, and the organizations continuous improvement” (Collinson, </w:t>
      </w:r>
      <w:proofErr w:type="spellStart"/>
      <w:r w:rsidRPr="00ED6FA0">
        <w:rPr>
          <w:rFonts w:ascii="Times New Roman" w:eastAsia="Calibri" w:hAnsi="Times New Roman" w:cs="Times New Roman"/>
          <w:sz w:val="24"/>
          <w:szCs w:val="24"/>
        </w:rPr>
        <w:t>Kozina</w:t>
      </w:r>
      <w:proofErr w:type="spellEnd"/>
      <w:r w:rsidRPr="00ED6FA0">
        <w:rPr>
          <w:rFonts w:ascii="Times New Roman" w:eastAsia="Calibri" w:hAnsi="Times New Roman" w:cs="Times New Roman"/>
          <w:sz w:val="24"/>
          <w:szCs w:val="24"/>
        </w:rPr>
        <w:t xml:space="preserve">, Kate Lin, Ling, Matheson, Newcombe, &amp; </w:t>
      </w:r>
      <w:proofErr w:type="spellStart"/>
      <w:r w:rsidRPr="00ED6FA0">
        <w:rPr>
          <w:rFonts w:ascii="Times New Roman" w:eastAsia="Calibri" w:hAnsi="Times New Roman" w:cs="Times New Roman"/>
          <w:sz w:val="24"/>
          <w:szCs w:val="24"/>
        </w:rPr>
        <w:t>Zogla</w:t>
      </w:r>
      <w:proofErr w:type="spellEnd"/>
      <w:r w:rsidRPr="00ED6FA0">
        <w:rPr>
          <w:rFonts w:ascii="Times New Roman" w:eastAsia="Calibri" w:hAnsi="Times New Roman" w:cs="Times New Roman"/>
          <w:sz w:val="24"/>
          <w:szCs w:val="24"/>
        </w:rPr>
        <w:t xml:space="preserve">, 2009, p. 4).  </w:t>
      </w:r>
    </w:p>
    <w:p w14:paraId="40C21BEE" w14:textId="04275951" w:rsidR="00DC7795" w:rsidRPr="00ED6FA0" w:rsidRDefault="00DC7795" w:rsidP="00DC7795">
      <w:pPr>
        <w:spacing w:after="0" w:line="480" w:lineRule="auto"/>
        <w:ind w:firstLine="720"/>
        <w:rPr>
          <w:rFonts w:ascii="Times New Roman" w:eastAsia="Calibri" w:hAnsi="Times New Roman" w:cs="Times New Roman"/>
          <w:sz w:val="24"/>
          <w:szCs w:val="24"/>
        </w:rPr>
      </w:pPr>
      <w:r w:rsidRPr="00ED6FA0">
        <w:rPr>
          <w:rFonts w:ascii="Times New Roman" w:eastAsia="Calibri" w:hAnsi="Times New Roman" w:cs="Times New Roman"/>
          <w:sz w:val="24"/>
          <w:szCs w:val="24"/>
        </w:rPr>
        <w:t xml:space="preserve">This move will require PD to be examined through a different lens than it traditionally has, where education leaders work with their teachers to develop individual plans that enable them to grow by meeting their own unique needs.  New information could be gained through a variety of methods such as college courses, book studies, conferences, observations of other teachers, and </w:t>
      </w:r>
      <w:r w:rsidR="001F5E86" w:rsidRPr="00ED6FA0">
        <w:rPr>
          <w:rFonts w:ascii="Times New Roman" w:eastAsia="Calibri" w:hAnsi="Times New Roman" w:cs="Times New Roman"/>
          <w:sz w:val="24"/>
          <w:szCs w:val="24"/>
        </w:rPr>
        <w:t>additional approaches</w:t>
      </w:r>
      <w:r w:rsidRPr="00ED6FA0">
        <w:rPr>
          <w:rFonts w:ascii="Times New Roman" w:eastAsia="Calibri" w:hAnsi="Times New Roman" w:cs="Times New Roman"/>
          <w:sz w:val="24"/>
          <w:szCs w:val="24"/>
        </w:rPr>
        <w:t>.  That information can then be shared with others to contribute to the continuous improvement of other</w:t>
      </w:r>
      <w:r w:rsidR="001F5E86" w:rsidRPr="00ED6FA0">
        <w:rPr>
          <w:rFonts w:ascii="Times New Roman" w:eastAsia="Calibri" w:hAnsi="Times New Roman" w:cs="Times New Roman"/>
          <w:sz w:val="24"/>
          <w:szCs w:val="24"/>
        </w:rPr>
        <w:t xml:space="preserve"> teachers</w:t>
      </w:r>
      <w:r w:rsidRPr="00ED6FA0">
        <w:rPr>
          <w:rFonts w:ascii="Times New Roman" w:eastAsia="Calibri" w:hAnsi="Times New Roman" w:cs="Times New Roman"/>
          <w:sz w:val="24"/>
          <w:szCs w:val="24"/>
        </w:rPr>
        <w:t xml:space="preserve"> as well.  This transition to self-directed PD taps into the teacher’s own initiative as it is intrinsically generated, thus meaning more to the individual—addressing the concern of teacher buy-in (Kent, 2004; </w:t>
      </w:r>
      <w:proofErr w:type="spellStart"/>
      <w:r w:rsidRPr="00ED6FA0">
        <w:rPr>
          <w:rFonts w:ascii="Times New Roman" w:eastAsia="Calibri" w:hAnsi="Times New Roman" w:cs="Times New Roman"/>
          <w:sz w:val="24"/>
          <w:szCs w:val="24"/>
        </w:rPr>
        <w:t>Mushayikwa</w:t>
      </w:r>
      <w:proofErr w:type="spellEnd"/>
      <w:r w:rsidRPr="00ED6FA0">
        <w:rPr>
          <w:rFonts w:ascii="Times New Roman" w:eastAsia="Calibri" w:hAnsi="Times New Roman" w:cs="Times New Roman"/>
          <w:sz w:val="24"/>
          <w:szCs w:val="24"/>
        </w:rPr>
        <w:t xml:space="preserve">, &amp; </w:t>
      </w:r>
      <w:proofErr w:type="spellStart"/>
      <w:r w:rsidRPr="00ED6FA0">
        <w:rPr>
          <w:rFonts w:ascii="Times New Roman" w:eastAsia="Calibri" w:hAnsi="Times New Roman" w:cs="Times New Roman"/>
          <w:sz w:val="24"/>
          <w:szCs w:val="24"/>
        </w:rPr>
        <w:t>Lubben</w:t>
      </w:r>
      <w:proofErr w:type="spellEnd"/>
      <w:r w:rsidRPr="00ED6FA0">
        <w:rPr>
          <w:rFonts w:ascii="Times New Roman" w:eastAsia="Calibri" w:hAnsi="Times New Roman" w:cs="Times New Roman"/>
          <w:sz w:val="24"/>
          <w:szCs w:val="24"/>
        </w:rPr>
        <w:t>, 2009).</w:t>
      </w:r>
    </w:p>
    <w:p w14:paraId="57CAE2C8" w14:textId="7751F119" w:rsidR="004B1984" w:rsidRPr="00ED6FA0" w:rsidRDefault="00A40E36" w:rsidP="00DC7795">
      <w:pPr>
        <w:spacing w:after="0" w:line="480" w:lineRule="auto"/>
        <w:ind w:firstLine="720"/>
        <w:rPr>
          <w:rFonts w:ascii="Times New Roman" w:eastAsia="Calibri" w:hAnsi="Times New Roman" w:cs="Times New Roman"/>
          <w:sz w:val="24"/>
          <w:szCs w:val="24"/>
        </w:rPr>
      </w:pPr>
      <w:r w:rsidRPr="00ED6FA0">
        <w:rPr>
          <w:rFonts w:ascii="Times New Roman" w:eastAsia="Calibri" w:hAnsi="Times New Roman" w:cs="Times New Roman"/>
          <w:sz w:val="24"/>
          <w:szCs w:val="24"/>
        </w:rPr>
        <w:t xml:space="preserve">One new approach </w:t>
      </w:r>
      <w:r w:rsidR="00D736BC" w:rsidRPr="00ED6FA0">
        <w:rPr>
          <w:rFonts w:ascii="Times New Roman" w:eastAsia="Calibri" w:hAnsi="Times New Roman" w:cs="Times New Roman"/>
          <w:sz w:val="24"/>
          <w:szCs w:val="24"/>
        </w:rPr>
        <w:t xml:space="preserve">in the Jefferson School District could be the implementation of a Master Teachers program where </w:t>
      </w:r>
      <w:r w:rsidR="000A6E56" w:rsidRPr="00ED6FA0">
        <w:rPr>
          <w:rFonts w:ascii="Times New Roman" w:eastAsia="Calibri" w:hAnsi="Times New Roman" w:cs="Times New Roman"/>
          <w:sz w:val="24"/>
          <w:szCs w:val="24"/>
        </w:rPr>
        <w:t>exemplary</w:t>
      </w:r>
      <w:r w:rsidR="00D736BC" w:rsidRPr="00ED6FA0">
        <w:rPr>
          <w:rFonts w:ascii="Times New Roman" w:eastAsia="Calibri" w:hAnsi="Times New Roman" w:cs="Times New Roman"/>
          <w:sz w:val="24"/>
          <w:szCs w:val="24"/>
        </w:rPr>
        <w:t xml:space="preserve"> teachers could assist in providing high quality professional development for their colleagues.   These </w:t>
      </w:r>
      <w:r w:rsidR="000A6E56" w:rsidRPr="00ED6FA0">
        <w:rPr>
          <w:rFonts w:ascii="Times New Roman" w:eastAsia="Calibri" w:hAnsi="Times New Roman" w:cs="Times New Roman"/>
          <w:sz w:val="24"/>
          <w:szCs w:val="24"/>
        </w:rPr>
        <w:t xml:space="preserve">master </w:t>
      </w:r>
      <w:r w:rsidR="00D736BC" w:rsidRPr="00ED6FA0">
        <w:rPr>
          <w:rFonts w:ascii="Times New Roman" w:eastAsia="Calibri" w:hAnsi="Times New Roman" w:cs="Times New Roman"/>
          <w:sz w:val="24"/>
          <w:szCs w:val="24"/>
        </w:rPr>
        <w:t>teachers would assume additional responsibilities, including providing PD, and would be compensated for their extra duties.  This would provide an opportunity for career advancement for teachers</w:t>
      </w:r>
      <w:r w:rsidR="00206A63" w:rsidRPr="00ED6FA0">
        <w:rPr>
          <w:rFonts w:ascii="Times New Roman" w:eastAsia="Calibri" w:hAnsi="Times New Roman" w:cs="Times New Roman"/>
          <w:sz w:val="24"/>
          <w:szCs w:val="24"/>
        </w:rPr>
        <w:t>,</w:t>
      </w:r>
      <w:r w:rsidR="00D736BC" w:rsidRPr="00ED6FA0">
        <w:rPr>
          <w:rFonts w:ascii="Times New Roman" w:eastAsia="Calibri" w:hAnsi="Times New Roman" w:cs="Times New Roman"/>
          <w:sz w:val="24"/>
          <w:szCs w:val="24"/>
        </w:rPr>
        <w:t xml:space="preserve"> </w:t>
      </w:r>
      <w:r w:rsidR="00BE3D78" w:rsidRPr="00ED6FA0">
        <w:rPr>
          <w:rFonts w:ascii="Times New Roman" w:eastAsia="Calibri" w:hAnsi="Times New Roman" w:cs="Times New Roman"/>
          <w:sz w:val="24"/>
          <w:szCs w:val="24"/>
        </w:rPr>
        <w:t xml:space="preserve">in a field that has minimal steps on its career ladder, while at the same time </w:t>
      </w:r>
      <w:r w:rsidR="00206A63" w:rsidRPr="00ED6FA0">
        <w:rPr>
          <w:rFonts w:ascii="Times New Roman" w:eastAsia="Calibri" w:hAnsi="Times New Roman" w:cs="Times New Roman"/>
          <w:sz w:val="24"/>
          <w:szCs w:val="24"/>
        </w:rPr>
        <w:t xml:space="preserve">assist in meeting a need for </w:t>
      </w:r>
      <w:r w:rsidR="00CC34C3" w:rsidRPr="00ED6FA0">
        <w:rPr>
          <w:rFonts w:ascii="Times New Roman" w:eastAsia="Calibri" w:hAnsi="Times New Roman" w:cs="Times New Roman"/>
          <w:sz w:val="24"/>
          <w:szCs w:val="24"/>
        </w:rPr>
        <w:t>quality PD from content experts who are well respected by their peers.</w:t>
      </w:r>
      <w:r w:rsidR="008D6528" w:rsidRPr="00ED6FA0">
        <w:rPr>
          <w:rFonts w:ascii="Times New Roman" w:eastAsia="Calibri" w:hAnsi="Times New Roman" w:cs="Times New Roman"/>
          <w:sz w:val="24"/>
          <w:szCs w:val="24"/>
        </w:rPr>
        <w:t xml:space="preserve">  This would not only be applicable to the social studies teachers in the </w:t>
      </w:r>
      <w:r w:rsidR="00305FE4" w:rsidRPr="00ED6FA0">
        <w:rPr>
          <w:rFonts w:ascii="Times New Roman" w:eastAsia="Calibri" w:hAnsi="Times New Roman" w:cs="Times New Roman"/>
          <w:sz w:val="24"/>
          <w:szCs w:val="24"/>
        </w:rPr>
        <w:t>district but</w:t>
      </w:r>
      <w:r w:rsidR="008D6528" w:rsidRPr="00ED6FA0">
        <w:rPr>
          <w:rFonts w:ascii="Times New Roman" w:eastAsia="Calibri" w:hAnsi="Times New Roman" w:cs="Times New Roman"/>
          <w:sz w:val="24"/>
          <w:szCs w:val="24"/>
        </w:rPr>
        <w:t xml:space="preserve"> could also extend to other disciplines as well.</w:t>
      </w:r>
    </w:p>
    <w:p w14:paraId="6A7210AF" w14:textId="67E7154D" w:rsidR="00570617" w:rsidRPr="00ED6FA0" w:rsidRDefault="003122E4" w:rsidP="00DC7795">
      <w:pPr>
        <w:spacing w:after="0" w:line="480" w:lineRule="auto"/>
        <w:ind w:firstLine="720"/>
        <w:rPr>
          <w:rFonts w:ascii="Times New Roman" w:eastAsia="Calibri" w:hAnsi="Times New Roman" w:cs="Times New Roman"/>
          <w:sz w:val="24"/>
          <w:szCs w:val="24"/>
        </w:rPr>
      </w:pPr>
      <w:proofErr w:type="gramStart"/>
      <w:r w:rsidRPr="00ED6FA0">
        <w:rPr>
          <w:rFonts w:ascii="Times New Roman" w:eastAsia="Calibri" w:hAnsi="Times New Roman" w:cs="Times New Roman"/>
          <w:sz w:val="24"/>
          <w:szCs w:val="24"/>
        </w:rPr>
        <w:lastRenderedPageBreak/>
        <w:t>In an effort to</w:t>
      </w:r>
      <w:proofErr w:type="gramEnd"/>
      <w:r w:rsidRPr="00ED6FA0">
        <w:rPr>
          <w:rFonts w:ascii="Times New Roman" w:eastAsia="Calibri" w:hAnsi="Times New Roman" w:cs="Times New Roman"/>
          <w:sz w:val="24"/>
          <w:szCs w:val="24"/>
        </w:rPr>
        <w:t xml:space="preserve"> assist teachers </w:t>
      </w:r>
      <w:r w:rsidR="00406A9B" w:rsidRPr="00ED6FA0">
        <w:rPr>
          <w:rFonts w:ascii="Times New Roman" w:eastAsia="Calibri" w:hAnsi="Times New Roman" w:cs="Times New Roman"/>
          <w:sz w:val="24"/>
          <w:szCs w:val="24"/>
        </w:rPr>
        <w:t>in knowledge construction as adults, school leaders should encourage reflection and dialogue</w:t>
      </w:r>
      <w:r w:rsidR="009F37F4" w:rsidRPr="00ED6FA0">
        <w:rPr>
          <w:rFonts w:ascii="Times New Roman" w:eastAsia="Calibri" w:hAnsi="Times New Roman" w:cs="Times New Roman"/>
          <w:sz w:val="24"/>
          <w:szCs w:val="24"/>
        </w:rPr>
        <w:t xml:space="preserve"> with self, another person, or groups of individuals (Merriam, 2001).  This</w:t>
      </w:r>
      <w:r w:rsidR="00DD6FAC" w:rsidRPr="00ED6FA0">
        <w:rPr>
          <w:rFonts w:ascii="Times New Roman" w:eastAsia="Calibri" w:hAnsi="Times New Roman" w:cs="Times New Roman"/>
          <w:sz w:val="24"/>
          <w:szCs w:val="24"/>
        </w:rPr>
        <w:t xml:space="preserve"> is a process needed for learning to take place and </w:t>
      </w:r>
      <w:r w:rsidR="005D3675" w:rsidRPr="00ED6FA0">
        <w:rPr>
          <w:rFonts w:ascii="Times New Roman" w:eastAsia="Calibri" w:hAnsi="Times New Roman" w:cs="Times New Roman"/>
          <w:sz w:val="24"/>
          <w:szCs w:val="24"/>
        </w:rPr>
        <w:t>must</w:t>
      </w:r>
      <w:r w:rsidR="00DD6FAC" w:rsidRPr="00ED6FA0">
        <w:rPr>
          <w:rFonts w:ascii="Times New Roman" w:eastAsia="Calibri" w:hAnsi="Times New Roman" w:cs="Times New Roman"/>
          <w:sz w:val="24"/>
          <w:szCs w:val="24"/>
        </w:rPr>
        <w:t xml:space="preserve"> be </w:t>
      </w:r>
      <w:r w:rsidR="006C5D09" w:rsidRPr="00ED6FA0">
        <w:rPr>
          <w:rFonts w:ascii="Times New Roman" w:eastAsia="Calibri" w:hAnsi="Times New Roman" w:cs="Times New Roman"/>
          <w:sz w:val="24"/>
          <w:szCs w:val="24"/>
        </w:rPr>
        <w:t>taken into consideration when planning professional development for staff</w:t>
      </w:r>
      <w:r w:rsidR="00DD6FAC" w:rsidRPr="00ED6FA0">
        <w:rPr>
          <w:rFonts w:ascii="Times New Roman" w:eastAsia="Calibri" w:hAnsi="Times New Roman" w:cs="Times New Roman"/>
          <w:sz w:val="24"/>
          <w:szCs w:val="24"/>
        </w:rPr>
        <w:t xml:space="preserve">.  Teachers should be afforded </w:t>
      </w:r>
      <w:proofErr w:type="gramStart"/>
      <w:r w:rsidR="00DD6FAC" w:rsidRPr="00ED6FA0">
        <w:rPr>
          <w:rFonts w:ascii="Times New Roman" w:eastAsia="Calibri" w:hAnsi="Times New Roman" w:cs="Times New Roman"/>
          <w:sz w:val="24"/>
          <w:szCs w:val="24"/>
        </w:rPr>
        <w:t>a number of</w:t>
      </w:r>
      <w:proofErr w:type="gramEnd"/>
      <w:r w:rsidR="00DD6FAC" w:rsidRPr="00ED6FA0">
        <w:rPr>
          <w:rFonts w:ascii="Times New Roman" w:eastAsia="Calibri" w:hAnsi="Times New Roman" w:cs="Times New Roman"/>
          <w:sz w:val="24"/>
          <w:szCs w:val="24"/>
        </w:rPr>
        <w:t xml:space="preserve"> opportunities to support this endeavor including </w:t>
      </w:r>
      <w:proofErr w:type="spellStart"/>
      <w:r w:rsidR="00DD6FAC" w:rsidRPr="00ED6FA0">
        <w:rPr>
          <w:rFonts w:ascii="Times New Roman" w:eastAsia="Calibri" w:hAnsi="Times New Roman" w:cs="Times New Roman"/>
          <w:sz w:val="24"/>
          <w:szCs w:val="24"/>
        </w:rPr>
        <w:t>Edcamps</w:t>
      </w:r>
      <w:proofErr w:type="spellEnd"/>
      <w:r w:rsidR="00DD6FAC" w:rsidRPr="00ED6FA0">
        <w:rPr>
          <w:rFonts w:ascii="Times New Roman" w:eastAsia="Calibri" w:hAnsi="Times New Roman" w:cs="Times New Roman"/>
          <w:sz w:val="24"/>
          <w:szCs w:val="24"/>
        </w:rPr>
        <w:t xml:space="preserve">, teacher blogs, Twitter chats, and other opportunities that provide </w:t>
      </w:r>
      <w:r w:rsidR="004E46D4" w:rsidRPr="00ED6FA0">
        <w:rPr>
          <w:rFonts w:ascii="Times New Roman" w:eastAsia="Calibri" w:hAnsi="Times New Roman" w:cs="Times New Roman"/>
          <w:sz w:val="24"/>
          <w:szCs w:val="24"/>
        </w:rPr>
        <w:t>them</w:t>
      </w:r>
      <w:r w:rsidR="00DD6FAC" w:rsidRPr="00ED6FA0">
        <w:rPr>
          <w:rFonts w:ascii="Times New Roman" w:eastAsia="Calibri" w:hAnsi="Times New Roman" w:cs="Times New Roman"/>
          <w:sz w:val="24"/>
          <w:szCs w:val="24"/>
        </w:rPr>
        <w:t xml:space="preserve"> with </w:t>
      </w:r>
      <w:r w:rsidR="005D3675" w:rsidRPr="00ED6FA0">
        <w:rPr>
          <w:rFonts w:ascii="Times New Roman" w:eastAsia="Calibri" w:hAnsi="Times New Roman" w:cs="Times New Roman"/>
          <w:sz w:val="24"/>
          <w:szCs w:val="24"/>
        </w:rPr>
        <w:t xml:space="preserve">a situation </w:t>
      </w:r>
      <w:r w:rsidR="004E46D4" w:rsidRPr="00ED6FA0">
        <w:rPr>
          <w:rFonts w:ascii="Times New Roman" w:eastAsia="Calibri" w:hAnsi="Times New Roman" w:cs="Times New Roman"/>
          <w:sz w:val="24"/>
          <w:szCs w:val="24"/>
        </w:rPr>
        <w:t>in which they are comfortable</w:t>
      </w:r>
      <w:r w:rsidR="005D3675" w:rsidRPr="00ED6FA0">
        <w:rPr>
          <w:rFonts w:ascii="Times New Roman" w:eastAsia="Calibri" w:hAnsi="Times New Roman" w:cs="Times New Roman"/>
          <w:sz w:val="24"/>
          <w:szCs w:val="24"/>
        </w:rPr>
        <w:t xml:space="preserve"> to both reflect on their own practices </w:t>
      </w:r>
      <w:r w:rsidR="004E46D4" w:rsidRPr="00ED6FA0">
        <w:rPr>
          <w:rFonts w:ascii="Times New Roman" w:eastAsia="Calibri" w:hAnsi="Times New Roman" w:cs="Times New Roman"/>
          <w:sz w:val="24"/>
          <w:szCs w:val="24"/>
        </w:rPr>
        <w:t>and</w:t>
      </w:r>
      <w:r w:rsidR="005D3675" w:rsidRPr="00ED6FA0">
        <w:rPr>
          <w:rFonts w:ascii="Times New Roman" w:eastAsia="Calibri" w:hAnsi="Times New Roman" w:cs="Times New Roman"/>
          <w:sz w:val="24"/>
          <w:szCs w:val="24"/>
        </w:rPr>
        <w:t xml:space="preserve"> </w:t>
      </w:r>
      <w:r w:rsidR="000A6E56" w:rsidRPr="00ED6FA0">
        <w:rPr>
          <w:rFonts w:ascii="Times New Roman" w:eastAsia="Calibri" w:hAnsi="Times New Roman" w:cs="Times New Roman"/>
          <w:sz w:val="24"/>
          <w:szCs w:val="24"/>
        </w:rPr>
        <w:t>learn</w:t>
      </w:r>
      <w:r w:rsidR="005D3675" w:rsidRPr="00ED6FA0">
        <w:rPr>
          <w:rFonts w:ascii="Times New Roman" w:eastAsia="Calibri" w:hAnsi="Times New Roman" w:cs="Times New Roman"/>
          <w:sz w:val="24"/>
          <w:szCs w:val="24"/>
        </w:rPr>
        <w:t xml:space="preserve"> from their peers.</w:t>
      </w:r>
    </w:p>
    <w:p w14:paraId="24207CB7" w14:textId="05F80E4F" w:rsidR="00E9060C" w:rsidRPr="00ED6FA0" w:rsidRDefault="00E9060C" w:rsidP="00DC7795">
      <w:pPr>
        <w:spacing w:after="0" w:line="480" w:lineRule="auto"/>
        <w:ind w:firstLine="720"/>
        <w:rPr>
          <w:rFonts w:ascii="Times New Roman" w:eastAsia="Calibri" w:hAnsi="Times New Roman" w:cs="Times New Roman"/>
          <w:sz w:val="24"/>
          <w:szCs w:val="24"/>
        </w:rPr>
      </w:pPr>
      <w:r w:rsidRPr="00ED6FA0">
        <w:rPr>
          <w:rFonts w:ascii="Times New Roman" w:eastAsia="Calibri" w:hAnsi="Times New Roman" w:cs="Times New Roman"/>
          <w:sz w:val="24"/>
          <w:szCs w:val="24"/>
        </w:rPr>
        <w:t>Professional development was an important part of the focus group discussions that centered on supports and barriers to utilizing literacy-based instructional practices in high school social studies classrooms.  Any effort to provide PD for teachers in utilizing these practices is to assist teachers in providing high quality instruction in a continuous effort for school improvement through improving teacher quality (</w:t>
      </w:r>
      <w:bookmarkStart w:id="68" w:name="_Hlk514243135"/>
      <w:proofErr w:type="spellStart"/>
      <w:r w:rsidRPr="00ED6FA0">
        <w:rPr>
          <w:rFonts w:ascii="Times New Roman" w:eastAsia="Calibri" w:hAnsi="Times New Roman" w:cs="Times New Roman"/>
          <w:sz w:val="24"/>
          <w:szCs w:val="24"/>
        </w:rPr>
        <w:t>Blase</w:t>
      </w:r>
      <w:proofErr w:type="spellEnd"/>
      <w:r w:rsidRPr="00ED6FA0">
        <w:rPr>
          <w:rFonts w:ascii="Times New Roman" w:eastAsia="Calibri" w:hAnsi="Times New Roman" w:cs="Times New Roman"/>
          <w:sz w:val="24"/>
          <w:szCs w:val="24"/>
        </w:rPr>
        <w:t xml:space="preserve"> &amp; </w:t>
      </w:r>
      <w:proofErr w:type="spellStart"/>
      <w:r w:rsidRPr="00ED6FA0">
        <w:rPr>
          <w:rFonts w:ascii="Times New Roman" w:eastAsia="Calibri" w:hAnsi="Times New Roman" w:cs="Times New Roman"/>
          <w:sz w:val="24"/>
          <w:szCs w:val="24"/>
        </w:rPr>
        <w:t>Blase</w:t>
      </w:r>
      <w:proofErr w:type="spellEnd"/>
      <w:r w:rsidRPr="00ED6FA0">
        <w:rPr>
          <w:rFonts w:ascii="Times New Roman" w:eastAsia="Calibri" w:hAnsi="Times New Roman" w:cs="Times New Roman"/>
          <w:sz w:val="24"/>
          <w:szCs w:val="24"/>
        </w:rPr>
        <w:t>, 2000</w:t>
      </w:r>
      <w:bookmarkEnd w:id="68"/>
      <w:r w:rsidRPr="00ED6FA0">
        <w:rPr>
          <w:rFonts w:ascii="Times New Roman" w:eastAsia="Calibri" w:hAnsi="Times New Roman" w:cs="Times New Roman"/>
          <w:sz w:val="24"/>
          <w:szCs w:val="24"/>
        </w:rPr>
        <w:t xml:space="preserve">; Preston et al., 2016).  The data from the </w:t>
      </w:r>
      <w:proofErr w:type="spellStart"/>
      <w:r w:rsidRPr="00ED6FA0">
        <w:rPr>
          <w:rFonts w:ascii="Times New Roman" w:eastAsia="Calibri" w:hAnsi="Times New Roman" w:cs="Times New Roman"/>
          <w:sz w:val="24"/>
          <w:szCs w:val="24"/>
        </w:rPr>
        <w:t>Blase</w:t>
      </w:r>
      <w:proofErr w:type="spellEnd"/>
      <w:r w:rsidRPr="00ED6FA0">
        <w:rPr>
          <w:rFonts w:ascii="Times New Roman" w:eastAsia="Calibri" w:hAnsi="Times New Roman" w:cs="Times New Roman"/>
          <w:sz w:val="24"/>
          <w:szCs w:val="24"/>
        </w:rPr>
        <w:t xml:space="preserve"> and </w:t>
      </w:r>
      <w:proofErr w:type="spellStart"/>
      <w:r w:rsidRPr="00ED6FA0">
        <w:rPr>
          <w:rFonts w:ascii="Times New Roman" w:eastAsia="Calibri" w:hAnsi="Times New Roman" w:cs="Times New Roman"/>
          <w:sz w:val="24"/>
          <w:szCs w:val="24"/>
        </w:rPr>
        <w:t>Blase</w:t>
      </w:r>
      <w:proofErr w:type="spellEnd"/>
      <w:r w:rsidRPr="00ED6FA0">
        <w:rPr>
          <w:rFonts w:ascii="Times New Roman" w:eastAsia="Calibri" w:hAnsi="Times New Roman" w:cs="Times New Roman"/>
          <w:sz w:val="24"/>
          <w:szCs w:val="24"/>
        </w:rPr>
        <w:t xml:space="preserve"> survey research points to several strategies effective principals can utilize in this endeavor:  encourage the continued study of teaching and learning, support collaboration among colleagues, develop positive coaching relationships, encourage and support the changing of existing programs if needed, utilize effective staff development, and implement action research to inform instructional decisions.  For this to happen, instructional leaders need to be in the classrooms seeing the literacy-based instruction that is</w:t>
      </w:r>
      <w:r w:rsidR="00066F5A" w:rsidRPr="00ED6FA0">
        <w:rPr>
          <w:rFonts w:ascii="Times New Roman" w:eastAsia="Calibri" w:hAnsi="Times New Roman" w:cs="Times New Roman"/>
          <w:sz w:val="24"/>
          <w:szCs w:val="24"/>
        </w:rPr>
        <w:t>—</w:t>
      </w:r>
      <w:r w:rsidRPr="00ED6FA0">
        <w:rPr>
          <w:rFonts w:ascii="Times New Roman" w:eastAsia="Calibri" w:hAnsi="Times New Roman" w:cs="Times New Roman"/>
          <w:sz w:val="24"/>
          <w:szCs w:val="24"/>
        </w:rPr>
        <w:t>or</w:t>
      </w:r>
      <w:r w:rsidR="00066F5A" w:rsidRPr="00ED6FA0">
        <w:rPr>
          <w:rFonts w:ascii="Times New Roman" w:eastAsia="Calibri" w:hAnsi="Times New Roman" w:cs="Times New Roman"/>
          <w:sz w:val="24"/>
          <w:szCs w:val="24"/>
        </w:rPr>
        <w:t xml:space="preserve"> </w:t>
      </w:r>
      <w:r w:rsidRPr="00ED6FA0">
        <w:rPr>
          <w:rFonts w:ascii="Times New Roman" w:eastAsia="Calibri" w:hAnsi="Times New Roman" w:cs="Times New Roman"/>
          <w:sz w:val="24"/>
          <w:szCs w:val="24"/>
        </w:rPr>
        <w:t>is not</w:t>
      </w:r>
      <w:r w:rsidR="00066F5A" w:rsidRPr="00ED6FA0">
        <w:rPr>
          <w:rFonts w:ascii="Times New Roman" w:eastAsia="Calibri" w:hAnsi="Times New Roman" w:cs="Times New Roman"/>
          <w:sz w:val="24"/>
          <w:szCs w:val="24"/>
        </w:rPr>
        <w:t>—</w:t>
      </w:r>
      <w:r w:rsidRPr="00ED6FA0">
        <w:rPr>
          <w:rFonts w:ascii="Times New Roman" w:eastAsia="Calibri" w:hAnsi="Times New Roman" w:cs="Times New Roman"/>
          <w:sz w:val="24"/>
          <w:szCs w:val="24"/>
        </w:rPr>
        <w:t>happening</w:t>
      </w:r>
      <w:r w:rsidR="00066F5A" w:rsidRPr="00ED6FA0">
        <w:rPr>
          <w:rFonts w:ascii="Times New Roman" w:eastAsia="Calibri" w:hAnsi="Times New Roman" w:cs="Times New Roman"/>
          <w:sz w:val="24"/>
          <w:szCs w:val="24"/>
        </w:rPr>
        <w:t xml:space="preserve"> </w:t>
      </w:r>
      <w:r w:rsidR="00322863" w:rsidRPr="00ED6FA0">
        <w:rPr>
          <w:rFonts w:ascii="Times New Roman" w:eastAsia="Calibri" w:hAnsi="Times New Roman" w:cs="Times New Roman"/>
          <w:sz w:val="24"/>
          <w:szCs w:val="24"/>
        </w:rPr>
        <w:t xml:space="preserve">while at the same time identifying potential exemplar teachers who could possibly share their ideas or practices with their colleagues.  </w:t>
      </w:r>
      <w:r w:rsidRPr="00ED6FA0">
        <w:rPr>
          <w:rFonts w:ascii="Times New Roman" w:eastAsia="Calibri" w:hAnsi="Times New Roman" w:cs="Times New Roman"/>
          <w:sz w:val="24"/>
          <w:szCs w:val="24"/>
        </w:rPr>
        <w:t xml:space="preserve">A principal who supports teachers and aids in </w:t>
      </w:r>
      <w:r w:rsidRPr="00ED6FA0">
        <w:rPr>
          <w:rFonts w:ascii="Times New Roman" w:eastAsia="Calibri" w:hAnsi="Times New Roman" w:cs="Times New Roman"/>
          <w:sz w:val="24"/>
          <w:szCs w:val="24"/>
        </w:rPr>
        <w:lastRenderedPageBreak/>
        <w:t>their professional growth is establishing a community of learners at all levels—administration, teachers, and students</w:t>
      </w:r>
      <w:r w:rsidR="00983285" w:rsidRPr="00ED6FA0">
        <w:rPr>
          <w:rFonts w:ascii="Times New Roman" w:eastAsia="Calibri" w:hAnsi="Times New Roman" w:cs="Times New Roman"/>
          <w:sz w:val="24"/>
          <w:szCs w:val="24"/>
        </w:rPr>
        <w:t xml:space="preserve"> (</w:t>
      </w:r>
      <w:proofErr w:type="spellStart"/>
      <w:r w:rsidR="000E4B9F" w:rsidRPr="00ED6FA0">
        <w:rPr>
          <w:rFonts w:ascii="Times New Roman" w:eastAsia="Calibri" w:hAnsi="Times New Roman" w:cs="Times New Roman"/>
          <w:sz w:val="24"/>
          <w:szCs w:val="24"/>
        </w:rPr>
        <w:t>Blase</w:t>
      </w:r>
      <w:proofErr w:type="spellEnd"/>
      <w:r w:rsidR="000E4B9F" w:rsidRPr="00ED6FA0">
        <w:rPr>
          <w:rFonts w:ascii="Times New Roman" w:eastAsia="Calibri" w:hAnsi="Times New Roman" w:cs="Times New Roman"/>
          <w:sz w:val="24"/>
          <w:szCs w:val="24"/>
        </w:rPr>
        <w:t xml:space="preserve"> &amp; </w:t>
      </w:r>
      <w:proofErr w:type="spellStart"/>
      <w:r w:rsidR="000E4B9F" w:rsidRPr="00ED6FA0">
        <w:rPr>
          <w:rFonts w:ascii="Times New Roman" w:eastAsia="Calibri" w:hAnsi="Times New Roman" w:cs="Times New Roman"/>
          <w:sz w:val="24"/>
          <w:szCs w:val="24"/>
        </w:rPr>
        <w:t>Blase</w:t>
      </w:r>
      <w:proofErr w:type="spellEnd"/>
      <w:r w:rsidR="000E4B9F" w:rsidRPr="00ED6FA0">
        <w:rPr>
          <w:rFonts w:ascii="Times New Roman" w:eastAsia="Calibri" w:hAnsi="Times New Roman" w:cs="Times New Roman"/>
          <w:sz w:val="24"/>
          <w:szCs w:val="24"/>
        </w:rPr>
        <w:t>, 2000)</w:t>
      </w:r>
      <w:r w:rsidRPr="00ED6FA0">
        <w:rPr>
          <w:rFonts w:ascii="Times New Roman" w:eastAsia="Calibri" w:hAnsi="Times New Roman" w:cs="Times New Roman"/>
          <w:sz w:val="24"/>
          <w:szCs w:val="24"/>
        </w:rPr>
        <w:t>.</w:t>
      </w:r>
    </w:p>
    <w:p w14:paraId="71B64C2E" w14:textId="77777777" w:rsidR="00DC7795" w:rsidRPr="00ED6FA0" w:rsidRDefault="00DC7795" w:rsidP="005D6EF8">
      <w:pPr>
        <w:spacing w:after="0" w:line="480" w:lineRule="auto"/>
        <w:jc w:val="center"/>
        <w:rPr>
          <w:rFonts w:ascii="Times New Roman" w:eastAsia="Calibri" w:hAnsi="Times New Roman" w:cs="Times New Roman"/>
          <w:b/>
          <w:sz w:val="24"/>
          <w:szCs w:val="24"/>
        </w:rPr>
      </w:pPr>
      <w:r w:rsidRPr="00ED6FA0">
        <w:rPr>
          <w:rFonts w:ascii="Times New Roman" w:eastAsia="Calibri" w:hAnsi="Times New Roman" w:cs="Times New Roman"/>
          <w:b/>
          <w:sz w:val="24"/>
          <w:szCs w:val="24"/>
        </w:rPr>
        <w:t>Limitations</w:t>
      </w:r>
    </w:p>
    <w:p w14:paraId="79956EED" w14:textId="7128713C" w:rsidR="00DC7795" w:rsidRPr="00ED6FA0" w:rsidRDefault="00DC7795" w:rsidP="005D6EF8">
      <w:pPr>
        <w:spacing w:after="0" w:line="480" w:lineRule="auto"/>
        <w:rPr>
          <w:rFonts w:ascii="Times New Roman" w:eastAsia="Calibri" w:hAnsi="Times New Roman" w:cs="Times New Roman"/>
          <w:b/>
          <w:sz w:val="24"/>
          <w:szCs w:val="24"/>
        </w:rPr>
      </w:pPr>
      <w:r w:rsidRPr="00ED6FA0">
        <w:rPr>
          <w:rFonts w:ascii="Times New Roman" w:eastAsia="Calibri" w:hAnsi="Times New Roman" w:cs="Times New Roman"/>
          <w:b/>
          <w:sz w:val="24"/>
          <w:szCs w:val="24"/>
        </w:rPr>
        <w:t xml:space="preserve">Survey </w:t>
      </w:r>
      <w:r w:rsidR="005D6EF8" w:rsidRPr="00ED6FA0">
        <w:rPr>
          <w:rFonts w:ascii="Times New Roman" w:eastAsia="Calibri" w:hAnsi="Times New Roman" w:cs="Times New Roman"/>
          <w:b/>
          <w:sz w:val="24"/>
          <w:szCs w:val="24"/>
        </w:rPr>
        <w:t>T</w:t>
      </w:r>
      <w:r w:rsidRPr="00ED6FA0">
        <w:rPr>
          <w:rFonts w:ascii="Times New Roman" w:eastAsia="Calibri" w:hAnsi="Times New Roman" w:cs="Times New Roman"/>
          <w:b/>
          <w:sz w:val="24"/>
          <w:szCs w:val="24"/>
        </w:rPr>
        <w:t>ool</w:t>
      </w:r>
    </w:p>
    <w:p w14:paraId="74CD81CA" w14:textId="06A854CF" w:rsidR="00DC7795" w:rsidRPr="00ED6FA0" w:rsidRDefault="00DC7795" w:rsidP="00DC7795">
      <w:pPr>
        <w:spacing w:after="0" w:line="480" w:lineRule="auto"/>
        <w:ind w:firstLine="720"/>
        <w:rPr>
          <w:rFonts w:ascii="Times New Roman" w:eastAsia="Calibri" w:hAnsi="Times New Roman" w:cs="Times New Roman"/>
          <w:sz w:val="24"/>
          <w:szCs w:val="24"/>
        </w:rPr>
      </w:pPr>
      <w:r w:rsidRPr="00ED6FA0">
        <w:rPr>
          <w:rFonts w:ascii="Times New Roman" w:eastAsia="Calibri" w:hAnsi="Times New Roman" w:cs="Times New Roman"/>
          <w:sz w:val="24"/>
          <w:szCs w:val="24"/>
        </w:rPr>
        <w:t>One limitation of this study deals with a key component of the survey, the Likert-type scale used to identify the frequency in which teachers utilize the various literacy practices with their students.  The directions in the survey asked participants to select the option best describing the frequency to which they use the given practices.  This was followed by a one sentence descriptor of each practice for clarification purposes, and then teachers were given five choices</w:t>
      </w:r>
      <w:r w:rsidR="00B74A03" w:rsidRPr="00ED6FA0">
        <w:rPr>
          <w:rFonts w:ascii="Times New Roman" w:eastAsia="Calibri" w:hAnsi="Times New Roman" w:cs="Times New Roman"/>
          <w:sz w:val="24"/>
          <w:szCs w:val="24"/>
        </w:rPr>
        <w:t xml:space="preserve"> regarding the frequency in which they use the practices during each unit.  </w:t>
      </w:r>
      <w:r w:rsidRPr="00ED6FA0">
        <w:rPr>
          <w:rFonts w:ascii="Times New Roman" w:eastAsia="Calibri" w:hAnsi="Times New Roman" w:cs="Times New Roman"/>
          <w:sz w:val="24"/>
          <w:szCs w:val="24"/>
        </w:rPr>
        <w:t>However, at no time did I define or attempt to describe what was meant by unit, leaving it to the teachers’ interpretation.  Because the survey was instrumental in answering the first research question, this limitation is worthy of discussion.</w:t>
      </w:r>
    </w:p>
    <w:p w14:paraId="0AF920CA" w14:textId="77777777" w:rsidR="00DC7795" w:rsidRPr="00DC7795" w:rsidRDefault="00DC7795" w:rsidP="00DC7795">
      <w:pPr>
        <w:spacing w:after="0" w:line="480" w:lineRule="auto"/>
        <w:ind w:firstLine="720"/>
        <w:rPr>
          <w:rFonts w:ascii="Times New Roman" w:eastAsia="Calibri" w:hAnsi="Times New Roman" w:cs="Times New Roman"/>
          <w:sz w:val="24"/>
          <w:szCs w:val="24"/>
        </w:rPr>
      </w:pPr>
      <w:r w:rsidRPr="00ED6FA0">
        <w:rPr>
          <w:rFonts w:ascii="Times New Roman" w:eastAsia="Calibri" w:hAnsi="Times New Roman" w:cs="Times New Roman"/>
          <w:sz w:val="24"/>
          <w:szCs w:val="24"/>
        </w:rPr>
        <w:t xml:space="preserve">The survey was developed to find out what literacy practices teachers are using with their students and how frequently they are using them, so some measure of time was needed.  Initially, a calendar week was considered </w:t>
      </w:r>
      <w:proofErr w:type="gramStart"/>
      <w:r w:rsidRPr="00ED6FA0">
        <w:rPr>
          <w:rFonts w:ascii="Times New Roman" w:eastAsia="Calibri" w:hAnsi="Times New Roman" w:cs="Times New Roman"/>
          <w:sz w:val="24"/>
          <w:szCs w:val="24"/>
        </w:rPr>
        <w:t>similar to</w:t>
      </w:r>
      <w:proofErr w:type="gramEnd"/>
      <w:r w:rsidRPr="00ED6FA0">
        <w:rPr>
          <w:rFonts w:ascii="Times New Roman" w:eastAsia="Calibri" w:hAnsi="Times New Roman" w:cs="Times New Roman"/>
          <w:sz w:val="24"/>
          <w:szCs w:val="24"/>
        </w:rPr>
        <w:t xml:space="preserve"> the Vogler (2005) survey, but after feedback from some middle school social studies teachers who piloted the survey, it was recommended to go with a unit as teachers are able to provide greater variety of instructional practices over the course of an entire unit of study.  But because I did not clarify what was meant by a unit, individual respondents were forced to use their own understanding which may have been different than their colleagues, thus affecting the ability to compare the results from teacher to teacher (or groups of teachers to other groups of teachers).</w:t>
      </w:r>
      <w:r w:rsidRPr="00DC7795">
        <w:rPr>
          <w:rFonts w:ascii="Times New Roman" w:eastAsia="Calibri" w:hAnsi="Times New Roman" w:cs="Times New Roman"/>
          <w:sz w:val="24"/>
          <w:szCs w:val="24"/>
        </w:rPr>
        <w:t xml:space="preserve">  </w:t>
      </w:r>
    </w:p>
    <w:p w14:paraId="126BA959" w14:textId="4C2353F7" w:rsidR="00DC7795" w:rsidRPr="00DC7795" w:rsidRDefault="00DC7795" w:rsidP="00DC7795">
      <w:pPr>
        <w:spacing w:after="0" w:line="480" w:lineRule="auto"/>
        <w:ind w:firstLine="720"/>
        <w:rPr>
          <w:rFonts w:ascii="Times New Roman" w:eastAsia="Calibri" w:hAnsi="Times New Roman" w:cs="Times New Roman"/>
          <w:sz w:val="24"/>
          <w:szCs w:val="24"/>
        </w:rPr>
      </w:pPr>
      <w:r w:rsidRPr="00DC7795">
        <w:rPr>
          <w:rFonts w:ascii="Times New Roman" w:eastAsia="Calibri" w:hAnsi="Times New Roman" w:cs="Times New Roman"/>
          <w:sz w:val="24"/>
          <w:szCs w:val="24"/>
        </w:rPr>
        <w:lastRenderedPageBreak/>
        <w:t>Similarly, the length of time that a teacher spent on any given literacy practice, and how they reflected that on the survey</w:t>
      </w:r>
      <w:r w:rsidR="009E7CA2">
        <w:rPr>
          <w:rFonts w:ascii="Times New Roman" w:eastAsia="Calibri" w:hAnsi="Times New Roman" w:cs="Times New Roman"/>
          <w:sz w:val="24"/>
          <w:szCs w:val="24"/>
        </w:rPr>
        <w:t>,</w:t>
      </w:r>
      <w:r w:rsidRPr="00DC7795">
        <w:rPr>
          <w:rFonts w:ascii="Times New Roman" w:eastAsia="Calibri" w:hAnsi="Times New Roman" w:cs="Times New Roman"/>
          <w:sz w:val="24"/>
          <w:szCs w:val="24"/>
        </w:rPr>
        <w:t xml:space="preserve"> may have also impacted the survey results.  For example, a teacher who uses </w:t>
      </w:r>
      <w:proofErr w:type="gramStart"/>
      <w:r w:rsidRPr="00DC7795">
        <w:rPr>
          <w:rFonts w:ascii="Times New Roman" w:eastAsia="Calibri" w:hAnsi="Times New Roman" w:cs="Times New Roman"/>
          <w:sz w:val="24"/>
          <w:szCs w:val="24"/>
        </w:rPr>
        <w:t>a number of</w:t>
      </w:r>
      <w:proofErr w:type="gramEnd"/>
      <w:r w:rsidRPr="00DC7795">
        <w:rPr>
          <w:rFonts w:ascii="Times New Roman" w:eastAsia="Calibri" w:hAnsi="Times New Roman" w:cs="Times New Roman"/>
          <w:sz w:val="24"/>
          <w:szCs w:val="24"/>
        </w:rPr>
        <w:t xml:space="preserve"> different abbreviated activities over the course of a unit to have his students inspecting for bias versus another teacher who spends one whole day of the unit specifically focused on the same purpose.  Overall, their total time spent on inspecting for bias may have been the same, but this would have been recorded differently on the survey.</w:t>
      </w:r>
    </w:p>
    <w:p w14:paraId="474C6524" w14:textId="7E2098B0" w:rsidR="00DC7795" w:rsidRPr="00DC7795" w:rsidRDefault="00DC7795" w:rsidP="00DC7795">
      <w:pPr>
        <w:spacing w:after="0" w:line="480" w:lineRule="auto"/>
        <w:ind w:firstLine="720"/>
        <w:rPr>
          <w:rFonts w:ascii="Times New Roman" w:eastAsia="Calibri" w:hAnsi="Times New Roman" w:cs="Times New Roman"/>
          <w:sz w:val="24"/>
          <w:szCs w:val="24"/>
        </w:rPr>
      </w:pPr>
      <w:r w:rsidRPr="00DC7795">
        <w:rPr>
          <w:rFonts w:ascii="Times New Roman" w:eastAsia="Calibri" w:hAnsi="Times New Roman" w:cs="Times New Roman"/>
          <w:sz w:val="24"/>
          <w:szCs w:val="24"/>
        </w:rPr>
        <w:t>These ambiguities in the survey may have impacted the findings and should be taken into consideration before drawing any conclusions.  In any future research looking to explore the frequency of classroom practices, it is recommended that the time frame decided on be clearly defined and explained for the participants to assist them in more accurately reporting.  And if interested in actual time using the practices, instead of just frequency of use, another reporting tool may be needed.</w:t>
      </w:r>
    </w:p>
    <w:p w14:paraId="58D0FD8E" w14:textId="6C228EE4" w:rsidR="00DC7795" w:rsidRPr="00DC7795" w:rsidRDefault="00DC7795" w:rsidP="004F3F49">
      <w:pPr>
        <w:spacing w:after="0" w:line="480" w:lineRule="auto"/>
        <w:rPr>
          <w:rFonts w:ascii="Times New Roman" w:eastAsia="Calibri" w:hAnsi="Times New Roman" w:cs="Times New Roman"/>
          <w:b/>
          <w:sz w:val="24"/>
          <w:szCs w:val="24"/>
        </w:rPr>
      </w:pPr>
      <w:r w:rsidRPr="00DC7795">
        <w:rPr>
          <w:rFonts w:ascii="Times New Roman" w:eastAsia="Calibri" w:hAnsi="Times New Roman" w:cs="Times New Roman"/>
          <w:b/>
          <w:sz w:val="24"/>
          <w:szCs w:val="24"/>
        </w:rPr>
        <w:t xml:space="preserve">Amount of </w:t>
      </w:r>
      <w:r w:rsidR="004F3F49">
        <w:rPr>
          <w:rFonts w:ascii="Times New Roman" w:eastAsia="Calibri" w:hAnsi="Times New Roman" w:cs="Times New Roman"/>
          <w:b/>
          <w:sz w:val="24"/>
          <w:szCs w:val="24"/>
        </w:rPr>
        <w:t>P</w:t>
      </w:r>
      <w:r w:rsidRPr="00DC7795">
        <w:rPr>
          <w:rFonts w:ascii="Times New Roman" w:eastAsia="Calibri" w:hAnsi="Times New Roman" w:cs="Times New Roman"/>
          <w:b/>
          <w:sz w:val="24"/>
          <w:szCs w:val="24"/>
        </w:rPr>
        <w:t>articipation</w:t>
      </w:r>
    </w:p>
    <w:p w14:paraId="5065B37C" w14:textId="69EF0456" w:rsidR="00DC7795" w:rsidRPr="00DC7795" w:rsidRDefault="00DC7795" w:rsidP="00DC7795">
      <w:pPr>
        <w:spacing w:after="0" w:line="480" w:lineRule="auto"/>
        <w:ind w:firstLine="720"/>
        <w:rPr>
          <w:rFonts w:ascii="Times New Roman" w:eastAsia="Calibri" w:hAnsi="Times New Roman" w:cs="Times New Roman"/>
          <w:sz w:val="24"/>
          <w:szCs w:val="24"/>
        </w:rPr>
      </w:pPr>
      <w:r w:rsidRPr="00DC7795">
        <w:rPr>
          <w:rFonts w:ascii="Times New Roman" w:eastAsia="Calibri" w:hAnsi="Times New Roman" w:cs="Times New Roman"/>
          <w:sz w:val="24"/>
          <w:szCs w:val="24"/>
        </w:rPr>
        <w:t xml:space="preserve">Another limitation to my study that aimed to investigate the literacy practices of high school social studies teachers in the Jefferson School District was the participation percentage of the teachers.  Regarding online survey research, </w:t>
      </w:r>
      <w:proofErr w:type="spellStart"/>
      <w:r w:rsidRPr="00DC7795">
        <w:rPr>
          <w:rFonts w:ascii="Times New Roman" w:eastAsia="Calibri" w:hAnsi="Times New Roman" w:cs="Times New Roman"/>
          <w:sz w:val="24"/>
          <w:szCs w:val="24"/>
        </w:rPr>
        <w:t>Nulty</w:t>
      </w:r>
      <w:proofErr w:type="spellEnd"/>
      <w:r w:rsidRPr="00DC7795">
        <w:rPr>
          <w:rFonts w:ascii="Times New Roman" w:eastAsia="Calibri" w:hAnsi="Times New Roman" w:cs="Times New Roman"/>
          <w:sz w:val="24"/>
          <w:szCs w:val="24"/>
        </w:rPr>
        <w:t xml:space="preserve"> (2008) suggests that for survey results to be reliable and valid, response rates should be 50 to 70 percent or higher.  Thus, the 67</w:t>
      </w:r>
      <w:r w:rsidR="00507A9D">
        <w:rPr>
          <w:rFonts w:ascii="Times New Roman" w:eastAsia="Calibri" w:hAnsi="Times New Roman" w:cs="Times New Roman"/>
          <w:sz w:val="24"/>
          <w:szCs w:val="24"/>
        </w:rPr>
        <w:t xml:space="preserve">% </w:t>
      </w:r>
      <w:r w:rsidRPr="00DC7795">
        <w:rPr>
          <w:rFonts w:ascii="Times New Roman" w:eastAsia="Calibri" w:hAnsi="Times New Roman" w:cs="Times New Roman"/>
          <w:sz w:val="24"/>
          <w:szCs w:val="24"/>
        </w:rPr>
        <w:t xml:space="preserve">response rate for this survey, although not as high as hoped, is adequate to draw some conclusions.  </w:t>
      </w:r>
      <w:proofErr w:type="spellStart"/>
      <w:r w:rsidRPr="00DC7795">
        <w:rPr>
          <w:rFonts w:ascii="Times New Roman" w:eastAsia="Calibri" w:hAnsi="Times New Roman" w:cs="Times New Roman"/>
          <w:sz w:val="24"/>
          <w:szCs w:val="24"/>
        </w:rPr>
        <w:t>Nulty</w:t>
      </w:r>
      <w:proofErr w:type="spellEnd"/>
      <w:r w:rsidRPr="00DC7795">
        <w:rPr>
          <w:rFonts w:ascii="Times New Roman" w:eastAsia="Calibri" w:hAnsi="Times New Roman" w:cs="Times New Roman"/>
          <w:sz w:val="24"/>
          <w:szCs w:val="24"/>
        </w:rPr>
        <w:t xml:space="preserve"> also makes some suggestions for increasing response rates such as e-mailing participants the link directly, providing frequent reminders, having others remind participants, explaining how the results will be used, providing rewards, extending the time frame for completion, assuring anonymity, and </w:t>
      </w:r>
      <w:r w:rsidRPr="00DC7795">
        <w:rPr>
          <w:rFonts w:ascii="Times New Roman" w:eastAsia="Calibri" w:hAnsi="Times New Roman" w:cs="Times New Roman"/>
          <w:sz w:val="24"/>
          <w:szCs w:val="24"/>
        </w:rPr>
        <w:lastRenderedPageBreak/>
        <w:t xml:space="preserve">keeping it as brief as possible.  These recommendations were heeded as much as possible considering my position in the district and the need to conduct an ethical research investigation.  </w:t>
      </w:r>
    </w:p>
    <w:p w14:paraId="68A38817" w14:textId="3DD314FB" w:rsidR="00DC7795" w:rsidRPr="00DC7795" w:rsidRDefault="00DC7795" w:rsidP="00DC7795">
      <w:pPr>
        <w:spacing w:after="0" w:line="480" w:lineRule="auto"/>
        <w:ind w:firstLine="720"/>
        <w:rPr>
          <w:rFonts w:ascii="Times New Roman" w:eastAsia="Calibri" w:hAnsi="Times New Roman" w:cs="Times New Roman"/>
          <w:sz w:val="24"/>
          <w:szCs w:val="24"/>
        </w:rPr>
      </w:pPr>
      <w:proofErr w:type="gramStart"/>
      <w:r w:rsidRPr="00DC7795">
        <w:rPr>
          <w:rFonts w:ascii="Times New Roman" w:eastAsia="Calibri" w:hAnsi="Times New Roman" w:cs="Times New Roman"/>
          <w:sz w:val="24"/>
          <w:szCs w:val="24"/>
        </w:rPr>
        <w:t>Similar to</w:t>
      </w:r>
      <w:proofErr w:type="gramEnd"/>
      <w:r w:rsidRPr="00DC7795">
        <w:rPr>
          <w:rFonts w:ascii="Times New Roman" w:eastAsia="Calibri" w:hAnsi="Times New Roman" w:cs="Times New Roman"/>
          <w:sz w:val="24"/>
          <w:szCs w:val="24"/>
        </w:rPr>
        <w:t xml:space="preserve"> the survey, the focus group participation was lower than anticipated, but the lower numbers do not prevent the findings from being examined and some conclusions drawn.  Kidd and Parshall (2000) claim that “for purposes of peer-reviewed social and health research, confidence in focus group findings almost always can be enhanced by conducting multiple groups (ideally from multiple sites) and by including other data sources” (p. 305).  By this study having three focus groups, from three different schools, and by utilizing survey data as another source of data, confidence in the findings can be established.</w:t>
      </w:r>
    </w:p>
    <w:p w14:paraId="64A8D7B5" w14:textId="67D110EB" w:rsidR="00DC7795" w:rsidRPr="00DC7795" w:rsidRDefault="00DC7795" w:rsidP="008C0F83">
      <w:pPr>
        <w:spacing w:after="0" w:line="480" w:lineRule="auto"/>
        <w:rPr>
          <w:rFonts w:ascii="Times New Roman" w:eastAsia="Calibri" w:hAnsi="Times New Roman" w:cs="Times New Roman"/>
          <w:b/>
          <w:sz w:val="24"/>
          <w:szCs w:val="24"/>
        </w:rPr>
      </w:pPr>
      <w:r w:rsidRPr="00DC7795">
        <w:rPr>
          <w:rFonts w:ascii="Times New Roman" w:eastAsia="Calibri" w:hAnsi="Times New Roman" w:cs="Times New Roman"/>
          <w:b/>
          <w:sz w:val="24"/>
          <w:szCs w:val="24"/>
        </w:rPr>
        <w:t xml:space="preserve">Lack of </w:t>
      </w:r>
      <w:r w:rsidR="008C0F83">
        <w:rPr>
          <w:rFonts w:ascii="Times New Roman" w:eastAsia="Calibri" w:hAnsi="Times New Roman" w:cs="Times New Roman"/>
          <w:b/>
          <w:sz w:val="24"/>
          <w:szCs w:val="24"/>
        </w:rPr>
        <w:t>Cl</w:t>
      </w:r>
      <w:r w:rsidRPr="00DC7795">
        <w:rPr>
          <w:rFonts w:ascii="Times New Roman" w:eastAsia="Calibri" w:hAnsi="Times New Roman" w:cs="Times New Roman"/>
          <w:b/>
          <w:sz w:val="24"/>
          <w:szCs w:val="24"/>
        </w:rPr>
        <w:t xml:space="preserve">assroom </w:t>
      </w:r>
      <w:r w:rsidR="008C0F83">
        <w:rPr>
          <w:rFonts w:ascii="Times New Roman" w:eastAsia="Calibri" w:hAnsi="Times New Roman" w:cs="Times New Roman"/>
          <w:b/>
          <w:sz w:val="24"/>
          <w:szCs w:val="24"/>
        </w:rPr>
        <w:t>O</w:t>
      </w:r>
      <w:r w:rsidRPr="00DC7795">
        <w:rPr>
          <w:rFonts w:ascii="Times New Roman" w:eastAsia="Calibri" w:hAnsi="Times New Roman" w:cs="Times New Roman"/>
          <w:b/>
          <w:sz w:val="24"/>
          <w:szCs w:val="24"/>
        </w:rPr>
        <w:t>bservations</w:t>
      </w:r>
    </w:p>
    <w:p w14:paraId="3C683689" w14:textId="44B05507" w:rsidR="00DC7795" w:rsidRPr="00DC7795" w:rsidRDefault="00DC7795" w:rsidP="00DC7795">
      <w:pPr>
        <w:spacing w:after="0" w:line="480" w:lineRule="auto"/>
        <w:ind w:firstLine="720"/>
        <w:rPr>
          <w:rFonts w:ascii="Times New Roman" w:eastAsia="Calibri" w:hAnsi="Times New Roman" w:cs="Times New Roman"/>
          <w:sz w:val="24"/>
          <w:szCs w:val="24"/>
        </w:rPr>
      </w:pPr>
      <w:r w:rsidRPr="00DC7795">
        <w:rPr>
          <w:rFonts w:ascii="Times New Roman" w:eastAsia="Calibri" w:hAnsi="Times New Roman" w:cs="Times New Roman"/>
          <w:sz w:val="24"/>
          <w:szCs w:val="24"/>
        </w:rPr>
        <w:t>One possible component of this exploration into the literacy practices of high school social studies teachers that was not a part of this study was the observation of classroom instruction.  All data collection involved the self-reporting of instructional practices by teachers that may or may not be 100</w:t>
      </w:r>
      <w:r w:rsidR="00507A9D">
        <w:rPr>
          <w:rFonts w:ascii="Times New Roman" w:eastAsia="Calibri" w:hAnsi="Times New Roman" w:cs="Times New Roman"/>
          <w:sz w:val="24"/>
          <w:szCs w:val="24"/>
        </w:rPr>
        <w:t xml:space="preserve">% </w:t>
      </w:r>
      <w:r w:rsidRPr="00DC7795">
        <w:rPr>
          <w:rFonts w:ascii="Times New Roman" w:eastAsia="Calibri" w:hAnsi="Times New Roman" w:cs="Times New Roman"/>
          <w:sz w:val="24"/>
          <w:szCs w:val="24"/>
        </w:rPr>
        <w:t>accurate.  Classroom observations would have allowed for me to see the practices being utilized by the teachers while also providing the opportunity to see students interacting with a variety of texts in multiple ways.  Observations would also allow for another method of examining the frequency of use of the literacy practices, as well as the length of time spent with each one.</w:t>
      </w:r>
    </w:p>
    <w:p w14:paraId="7E518CE3" w14:textId="226A2649" w:rsidR="00551762" w:rsidRDefault="00DC7795" w:rsidP="00BB5B7B">
      <w:pPr>
        <w:spacing w:after="0" w:line="480" w:lineRule="auto"/>
        <w:ind w:firstLine="720"/>
        <w:rPr>
          <w:rFonts w:ascii="Times New Roman" w:eastAsia="Calibri" w:hAnsi="Times New Roman" w:cs="Times New Roman"/>
          <w:b/>
          <w:sz w:val="24"/>
          <w:szCs w:val="24"/>
        </w:rPr>
      </w:pPr>
      <w:r w:rsidRPr="00DC7795">
        <w:rPr>
          <w:rFonts w:ascii="Times New Roman" w:eastAsia="Calibri" w:hAnsi="Times New Roman" w:cs="Times New Roman"/>
          <w:sz w:val="24"/>
          <w:szCs w:val="24"/>
        </w:rPr>
        <w:t xml:space="preserve">However, while the observation data could have informed the study, the practicality of conducting a large enough sample of observations to collect meaningful information was not possible.  First, teacher consent would have to be given and due to </w:t>
      </w:r>
      <w:r w:rsidRPr="00DC7795">
        <w:rPr>
          <w:rFonts w:ascii="Times New Roman" w:eastAsia="Calibri" w:hAnsi="Times New Roman" w:cs="Times New Roman"/>
          <w:sz w:val="24"/>
          <w:szCs w:val="24"/>
        </w:rPr>
        <w:lastRenderedPageBreak/>
        <w:t xml:space="preserve">my position in the district, this would have created conflicts that most likely would have not allowed it to be given approval through the IRB process.  In addition, if IRB approval was given, and teachers were to consent to the observations, the time and man power necessary to observe 33 teachers over four schools during a seven-period day for an extended </w:t>
      </w:r>
      <w:proofErr w:type="gramStart"/>
      <w:r w:rsidRPr="00DC7795">
        <w:rPr>
          <w:rFonts w:ascii="Times New Roman" w:eastAsia="Calibri" w:hAnsi="Times New Roman" w:cs="Times New Roman"/>
          <w:sz w:val="24"/>
          <w:szCs w:val="24"/>
        </w:rPr>
        <w:t>period of time</w:t>
      </w:r>
      <w:proofErr w:type="gramEnd"/>
      <w:r w:rsidRPr="00DC7795">
        <w:rPr>
          <w:rFonts w:ascii="Times New Roman" w:eastAsia="Calibri" w:hAnsi="Times New Roman" w:cs="Times New Roman"/>
          <w:sz w:val="24"/>
          <w:szCs w:val="24"/>
        </w:rPr>
        <w:t xml:space="preserve"> </w:t>
      </w:r>
      <w:r w:rsidR="00064274">
        <w:rPr>
          <w:rFonts w:ascii="Times New Roman" w:eastAsia="Calibri" w:hAnsi="Times New Roman" w:cs="Times New Roman"/>
          <w:sz w:val="24"/>
          <w:szCs w:val="24"/>
        </w:rPr>
        <w:t>was</w:t>
      </w:r>
      <w:r w:rsidRPr="00DC7795">
        <w:rPr>
          <w:rFonts w:ascii="Times New Roman" w:eastAsia="Calibri" w:hAnsi="Times New Roman" w:cs="Times New Roman"/>
          <w:sz w:val="24"/>
          <w:szCs w:val="24"/>
        </w:rPr>
        <w:t xml:space="preserve"> not practical.  </w:t>
      </w:r>
    </w:p>
    <w:p w14:paraId="12C250B1" w14:textId="268CB03B" w:rsidR="00DC7795" w:rsidRPr="00DC7795" w:rsidRDefault="00DC7795" w:rsidP="00064274">
      <w:pPr>
        <w:spacing w:after="0" w:line="480" w:lineRule="auto"/>
        <w:jc w:val="center"/>
        <w:rPr>
          <w:rFonts w:ascii="Times New Roman" w:eastAsia="Calibri" w:hAnsi="Times New Roman" w:cs="Times New Roman"/>
          <w:b/>
          <w:sz w:val="24"/>
          <w:szCs w:val="24"/>
        </w:rPr>
      </w:pPr>
      <w:r w:rsidRPr="00DC7795">
        <w:rPr>
          <w:rFonts w:ascii="Times New Roman" w:eastAsia="Calibri" w:hAnsi="Times New Roman" w:cs="Times New Roman"/>
          <w:b/>
          <w:sz w:val="24"/>
          <w:szCs w:val="24"/>
        </w:rPr>
        <w:t>Conclusion</w:t>
      </w:r>
    </w:p>
    <w:p w14:paraId="439E4E6C" w14:textId="2D95D7BB" w:rsidR="00DC7795" w:rsidRPr="00DC7795" w:rsidRDefault="00DC7795" w:rsidP="005C6053">
      <w:pPr>
        <w:spacing w:after="0" w:line="480" w:lineRule="auto"/>
        <w:rPr>
          <w:rFonts w:ascii="Times New Roman" w:eastAsia="Calibri" w:hAnsi="Times New Roman" w:cs="Times New Roman"/>
          <w:b/>
          <w:sz w:val="24"/>
          <w:szCs w:val="24"/>
        </w:rPr>
      </w:pPr>
      <w:r w:rsidRPr="00DC7795">
        <w:rPr>
          <w:rFonts w:ascii="Times New Roman" w:eastAsia="Calibri" w:hAnsi="Times New Roman" w:cs="Times New Roman"/>
          <w:b/>
          <w:sz w:val="24"/>
          <w:szCs w:val="24"/>
        </w:rPr>
        <w:t xml:space="preserve">Recommendations for </w:t>
      </w:r>
      <w:r w:rsidR="005C6053">
        <w:rPr>
          <w:rFonts w:ascii="Times New Roman" w:eastAsia="Calibri" w:hAnsi="Times New Roman" w:cs="Times New Roman"/>
          <w:b/>
          <w:sz w:val="24"/>
          <w:szCs w:val="24"/>
        </w:rPr>
        <w:t>O</w:t>
      </w:r>
      <w:r w:rsidRPr="00DC7795">
        <w:rPr>
          <w:rFonts w:ascii="Times New Roman" w:eastAsia="Calibri" w:hAnsi="Times New Roman" w:cs="Times New Roman"/>
          <w:b/>
          <w:sz w:val="24"/>
          <w:szCs w:val="24"/>
        </w:rPr>
        <w:t xml:space="preserve">ther </w:t>
      </w:r>
      <w:r w:rsidR="005C6053">
        <w:rPr>
          <w:rFonts w:ascii="Times New Roman" w:eastAsia="Calibri" w:hAnsi="Times New Roman" w:cs="Times New Roman"/>
          <w:b/>
          <w:sz w:val="24"/>
          <w:szCs w:val="24"/>
        </w:rPr>
        <w:t>D</w:t>
      </w:r>
      <w:r w:rsidRPr="00DC7795">
        <w:rPr>
          <w:rFonts w:ascii="Times New Roman" w:eastAsia="Calibri" w:hAnsi="Times New Roman" w:cs="Times New Roman"/>
          <w:b/>
          <w:sz w:val="24"/>
          <w:szCs w:val="24"/>
        </w:rPr>
        <w:t>istricts</w:t>
      </w:r>
    </w:p>
    <w:p w14:paraId="2B3360F3" w14:textId="43DE9CDC" w:rsidR="00DC7795" w:rsidRPr="00DC7795" w:rsidRDefault="00DC7795" w:rsidP="00DC7795">
      <w:pPr>
        <w:spacing w:after="0" w:line="480" w:lineRule="auto"/>
        <w:ind w:firstLine="720"/>
        <w:rPr>
          <w:rFonts w:ascii="Times New Roman" w:eastAsia="Calibri" w:hAnsi="Times New Roman" w:cs="Times New Roman"/>
          <w:sz w:val="24"/>
          <w:szCs w:val="24"/>
        </w:rPr>
      </w:pPr>
      <w:r w:rsidRPr="00DC7795">
        <w:rPr>
          <w:rFonts w:ascii="Times New Roman" w:eastAsia="Calibri" w:hAnsi="Times New Roman" w:cs="Times New Roman"/>
          <w:sz w:val="24"/>
          <w:szCs w:val="24"/>
        </w:rPr>
        <w:t xml:space="preserve">The implications for this study focused mostly on the Jefferson School District as all respondents were teachers in the district.  However, some of the implications relevant to this district may also be applicable in other school districts.  Based upon the finding of this study, two recommendations for other districts are described here.  </w:t>
      </w:r>
    </w:p>
    <w:p w14:paraId="6D1B0A57" w14:textId="4A7CCDF7" w:rsidR="00DC7795" w:rsidRPr="00DC7795" w:rsidRDefault="00DC7795" w:rsidP="00DC7795">
      <w:pPr>
        <w:spacing w:after="0" w:line="480" w:lineRule="auto"/>
        <w:ind w:firstLine="720"/>
        <w:rPr>
          <w:rFonts w:ascii="Times New Roman" w:eastAsia="Calibri" w:hAnsi="Times New Roman" w:cs="Times New Roman"/>
          <w:sz w:val="24"/>
          <w:szCs w:val="24"/>
        </w:rPr>
      </w:pPr>
      <w:r w:rsidRPr="00DC7795">
        <w:rPr>
          <w:rFonts w:ascii="Times New Roman" w:eastAsia="Calibri" w:hAnsi="Times New Roman" w:cs="Times New Roman"/>
          <w:sz w:val="24"/>
          <w:szCs w:val="24"/>
        </w:rPr>
        <w:t xml:space="preserve">First, it is important for central office staff to remain in touch with the thoughts, perceptions, and needs of the teachers across the district.  The focus group part of this research study proved beneficial to me in multiple ways.  Not only did it provide me with valuable information as a researcher, it also provided me with great insight into the understandings and opinions of teachers in the district where I serve as the Chief Academic Officer.  Conducting research in the district that I serve in, or backyard research, can be very valuable but must be </w:t>
      </w:r>
      <w:proofErr w:type="gramStart"/>
      <w:r w:rsidRPr="00DC7795">
        <w:rPr>
          <w:rFonts w:ascii="Times New Roman" w:eastAsia="Calibri" w:hAnsi="Times New Roman" w:cs="Times New Roman"/>
          <w:sz w:val="24"/>
          <w:szCs w:val="24"/>
        </w:rPr>
        <w:t>entered into</w:t>
      </w:r>
      <w:proofErr w:type="gramEnd"/>
      <w:r w:rsidRPr="00DC7795">
        <w:rPr>
          <w:rFonts w:ascii="Times New Roman" w:eastAsia="Calibri" w:hAnsi="Times New Roman" w:cs="Times New Roman"/>
          <w:sz w:val="24"/>
          <w:szCs w:val="24"/>
        </w:rPr>
        <w:t xml:space="preserve"> carefully (</w:t>
      </w:r>
      <w:proofErr w:type="spellStart"/>
      <w:r w:rsidRPr="00DC7795">
        <w:rPr>
          <w:rFonts w:ascii="Times New Roman" w:eastAsia="Calibri" w:hAnsi="Times New Roman" w:cs="Times New Roman"/>
          <w:sz w:val="24"/>
          <w:szCs w:val="24"/>
        </w:rPr>
        <w:t>Glesne</w:t>
      </w:r>
      <w:proofErr w:type="spellEnd"/>
      <w:r w:rsidRPr="00DC7795">
        <w:rPr>
          <w:rFonts w:ascii="Times New Roman" w:eastAsia="Calibri" w:hAnsi="Times New Roman" w:cs="Times New Roman"/>
          <w:sz w:val="24"/>
          <w:szCs w:val="24"/>
        </w:rPr>
        <w:t>, 2016).  Whether conducting research, or just having conversations with teachers, I strongly recommend—and plan on continuing the practice myself—of arranging time to sit down and talk with teachers in their schools about teaching and learning.</w:t>
      </w:r>
    </w:p>
    <w:p w14:paraId="4168910F" w14:textId="472A9F86" w:rsidR="00DC7795" w:rsidRPr="00DC7795" w:rsidRDefault="00DC7795" w:rsidP="00DC7795">
      <w:pPr>
        <w:spacing w:after="0" w:line="480" w:lineRule="auto"/>
        <w:ind w:firstLine="720"/>
        <w:rPr>
          <w:rFonts w:ascii="Times New Roman" w:eastAsia="Calibri" w:hAnsi="Times New Roman" w:cs="Times New Roman"/>
          <w:sz w:val="24"/>
          <w:szCs w:val="24"/>
        </w:rPr>
      </w:pPr>
      <w:r w:rsidRPr="00DC7795">
        <w:rPr>
          <w:rFonts w:ascii="Times New Roman" w:eastAsia="Calibri" w:hAnsi="Times New Roman" w:cs="Times New Roman"/>
          <w:sz w:val="24"/>
          <w:szCs w:val="24"/>
        </w:rPr>
        <w:t xml:space="preserve">Second, mandates are not as beneficial as organically grown practices and procedures.  One of the lasting memories of the data collection process for this study was </w:t>
      </w:r>
      <w:r w:rsidR="00DF47CB">
        <w:rPr>
          <w:rFonts w:ascii="Times New Roman" w:eastAsia="Calibri" w:hAnsi="Times New Roman" w:cs="Times New Roman"/>
          <w:sz w:val="24"/>
          <w:szCs w:val="24"/>
        </w:rPr>
        <w:lastRenderedPageBreak/>
        <w:t xml:space="preserve">with </w:t>
      </w:r>
      <w:r w:rsidRPr="00DC7795">
        <w:rPr>
          <w:rFonts w:ascii="Times New Roman" w:eastAsia="Calibri" w:hAnsi="Times New Roman" w:cs="Times New Roman"/>
          <w:sz w:val="24"/>
          <w:szCs w:val="24"/>
        </w:rPr>
        <w:t xml:space="preserve">the </w:t>
      </w:r>
      <w:proofErr w:type="spellStart"/>
      <w:r w:rsidR="002E49B0" w:rsidRPr="002E49B0">
        <w:rPr>
          <w:rFonts w:ascii="Times New Roman" w:eastAsia="Calibri" w:hAnsi="Times New Roman" w:cs="Times New Roman"/>
          <w:sz w:val="24"/>
          <w:szCs w:val="24"/>
        </w:rPr>
        <w:t>Philipville</w:t>
      </w:r>
      <w:proofErr w:type="spellEnd"/>
      <w:r w:rsidRPr="00DC7795">
        <w:rPr>
          <w:rFonts w:ascii="Times New Roman" w:eastAsia="Calibri" w:hAnsi="Times New Roman" w:cs="Times New Roman"/>
          <w:sz w:val="24"/>
          <w:szCs w:val="24"/>
        </w:rPr>
        <w:t xml:space="preserve"> teachers</w:t>
      </w:r>
      <w:r w:rsidR="00DF47CB">
        <w:rPr>
          <w:rFonts w:ascii="Times New Roman" w:eastAsia="Calibri" w:hAnsi="Times New Roman" w:cs="Times New Roman"/>
          <w:sz w:val="24"/>
          <w:szCs w:val="24"/>
        </w:rPr>
        <w:t xml:space="preserve">.  During </w:t>
      </w:r>
      <w:r w:rsidRPr="00DC7795">
        <w:rPr>
          <w:rFonts w:ascii="Times New Roman" w:eastAsia="Calibri" w:hAnsi="Times New Roman" w:cs="Times New Roman"/>
          <w:sz w:val="24"/>
          <w:szCs w:val="24"/>
        </w:rPr>
        <w:t xml:space="preserve">our focus group </w:t>
      </w:r>
      <w:proofErr w:type="gramStart"/>
      <w:r w:rsidRPr="00DC7795">
        <w:rPr>
          <w:rFonts w:ascii="Times New Roman" w:eastAsia="Calibri" w:hAnsi="Times New Roman" w:cs="Times New Roman"/>
          <w:sz w:val="24"/>
          <w:szCs w:val="24"/>
        </w:rPr>
        <w:t>discussion</w:t>
      </w:r>
      <w:proofErr w:type="gramEnd"/>
      <w:r w:rsidRPr="00DC7795">
        <w:rPr>
          <w:rFonts w:ascii="Times New Roman" w:eastAsia="Calibri" w:hAnsi="Times New Roman" w:cs="Times New Roman"/>
          <w:sz w:val="24"/>
          <w:szCs w:val="24"/>
        </w:rPr>
        <w:t xml:space="preserve"> they were explaining the benefits of their collaboration and how they share resources and practices</w:t>
      </w:r>
      <w:r w:rsidR="00DF47CB">
        <w:rPr>
          <w:rFonts w:ascii="Times New Roman" w:eastAsia="Calibri" w:hAnsi="Times New Roman" w:cs="Times New Roman"/>
          <w:sz w:val="24"/>
          <w:szCs w:val="24"/>
        </w:rPr>
        <w:t xml:space="preserve">.  Enlightened, </w:t>
      </w:r>
      <w:r w:rsidRPr="00DC7795">
        <w:rPr>
          <w:rFonts w:ascii="Times New Roman" w:eastAsia="Calibri" w:hAnsi="Times New Roman" w:cs="Times New Roman"/>
          <w:sz w:val="24"/>
          <w:szCs w:val="24"/>
        </w:rPr>
        <w:t xml:space="preserve">I then asked them if they would like to have a designated time to meet.  They all very quickly responded they did not want to be told they had to meet, they just wanted the communication to happen naturally.  Their response confirmed what I have found to be true </w:t>
      </w:r>
      <w:r w:rsidR="00A23465">
        <w:rPr>
          <w:rFonts w:ascii="Times New Roman" w:eastAsia="Calibri" w:hAnsi="Times New Roman" w:cs="Times New Roman"/>
          <w:sz w:val="24"/>
          <w:szCs w:val="24"/>
        </w:rPr>
        <w:t xml:space="preserve">in </w:t>
      </w:r>
      <w:r w:rsidRPr="00DC7795">
        <w:rPr>
          <w:rFonts w:ascii="Times New Roman" w:eastAsia="Calibri" w:hAnsi="Times New Roman" w:cs="Times New Roman"/>
          <w:sz w:val="24"/>
          <w:szCs w:val="24"/>
        </w:rPr>
        <w:t>over 14 years in school leadership, that top-down directives are often not beneficial, but that working with teachers to have them see the benefits of change in practice or procedure can help produce lasting transformation.</w:t>
      </w:r>
      <w:r w:rsidR="00DD05D6">
        <w:rPr>
          <w:rFonts w:ascii="Times New Roman" w:eastAsia="Calibri" w:hAnsi="Times New Roman" w:cs="Times New Roman"/>
          <w:sz w:val="24"/>
          <w:szCs w:val="24"/>
        </w:rPr>
        <w:t xml:space="preserve">  </w:t>
      </w:r>
      <w:r w:rsidR="0008724A">
        <w:rPr>
          <w:rFonts w:ascii="Times New Roman" w:eastAsia="Calibri" w:hAnsi="Times New Roman" w:cs="Times New Roman"/>
          <w:sz w:val="24"/>
          <w:szCs w:val="24"/>
        </w:rPr>
        <w:t xml:space="preserve">Skillful leaders, at both the school and district level, have the opportunity work with their staffs to make instructional changes they deem beneficial without explicitly mandating the adjustment.  </w:t>
      </w:r>
    </w:p>
    <w:p w14:paraId="6391C430" w14:textId="2B424FFC" w:rsidR="00DC7795" w:rsidRPr="00DC7795" w:rsidRDefault="00DC7795" w:rsidP="00F81478">
      <w:pPr>
        <w:spacing w:after="0" w:line="480" w:lineRule="auto"/>
        <w:rPr>
          <w:rFonts w:ascii="Times New Roman" w:eastAsia="Calibri" w:hAnsi="Times New Roman" w:cs="Times New Roman"/>
          <w:b/>
          <w:sz w:val="24"/>
          <w:szCs w:val="24"/>
        </w:rPr>
      </w:pPr>
      <w:r w:rsidRPr="00DC7795">
        <w:rPr>
          <w:rFonts w:ascii="Times New Roman" w:eastAsia="Calibri" w:hAnsi="Times New Roman" w:cs="Times New Roman"/>
          <w:b/>
          <w:sz w:val="24"/>
          <w:szCs w:val="24"/>
        </w:rPr>
        <w:t xml:space="preserve">Recommendations for </w:t>
      </w:r>
      <w:r w:rsidR="00F81478">
        <w:rPr>
          <w:rFonts w:ascii="Times New Roman" w:eastAsia="Calibri" w:hAnsi="Times New Roman" w:cs="Times New Roman"/>
          <w:b/>
          <w:sz w:val="24"/>
          <w:szCs w:val="24"/>
        </w:rPr>
        <w:t>F</w:t>
      </w:r>
      <w:r w:rsidRPr="00DC7795">
        <w:rPr>
          <w:rFonts w:ascii="Times New Roman" w:eastAsia="Calibri" w:hAnsi="Times New Roman" w:cs="Times New Roman"/>
          <w:b/>
          <w:sz w:val="24"/>
          <w:szCs w:val="24"/>
        </w:rPr>
        <w:t xml:space="preserve">uture </w:t>
      </w:r>
      <w:r w:rsidR="00F81478">
        <w:rPr>
          <w:rFonts w:ascii="Times New Roman" w:eastAsia="Calibri" w:hAnsi="Times New Roman" w:cs="Times New Roman"/>
          <w:b/>
          <w:sz w:val="24"/>
          <w:szCs w:val="24"/>
        </w:rPr>
        <w:t>R</w:t>
      </w:r>
      <w:r w:rsidRPr="00DC7795">
        <w:rPr>
          <w:rFonts w:ascii="Times New Roman" w:eastAsia="Calibri" w:hAnsi="Times New Roman" w:cs="Times New Roman"/>
          <w:b/>
          <w:sz w:val="24"/>
          <w:szCs w:val="24"/>
        </w:rPr>
        <w:t>esearch</w:t>
      </w:r>
    </w:p>
    <w:p w14:paraId="6A205A2C" w14:textId="0D58D776" w:rsidR="00DC7795" w:rsidRPr="00DC7795" w:rsidRDefault="00DC7795" w:rsidP="00DC7795">
      <w:pPr>
        <w:spacing w:after="0" w:line="480" w:lineRule="auto"/>
        <w:ind w:firstLine="720"/>
        <w:rPr>
          <w:rFonts w:ascii="Times New Roman" w:eastAsia="Calibri" w:hAnsi="Times New Roman" w:cs="Times New Roman"/>
          <w:sz w:val="24"/>
          <w:szCs w:val="24"/>
        </w:rPr>
      </w:pPr>
      <w:r w:rsidRPr="00DC7795">
        <w:rPr>
          <w:rFonts w:ascii="Times New Roman" w:eastAsia="Calibri" w:hAnsi="Times New Roman" w:cs="Times New Roman"/>
          <w:sz w:val="24"/>
          <w:szCs w:val="24"/>
        </w:rPr>
        <w:t xml:space="preserve">This research study examined the literacy practices of social studies teachers in the Jefferson School District and provided insight into what practices are currently being utilized, what supports are in place, and what barriers exist.  The study revealed the practices that teachers believe to </w:t>
      </w:r>
      <w:r w:rsidR="006A5A84">
        <w:rPr>
          <w:rFonts w:ascii="Times New Roman" w:eastAsia="Calibri" w:hAnsi="Times New Roman" w:cs="Times New Roman"/>
          <w:sz w:val="24"/>
          <w:szCs w:val="24"/>
        </w:rPr>
        <w:t xml:space="preserve">be </w:t>
      </w:r>
      <w:r w:rsidRPr="00DC7795">
        <w:rPr>
          <w:rFonts w:ascii="Times New Roman" w:eastAsia="Calibri" w:hAnsi="Times New Roman" w:cs="Times New Roman"/>
          <w:sz w:val="24"/>
          <w:szCs w:val="24"/>
        </w:rPr>
        <w:t xml:space="preserve">the most effective such as analyzing primary and secondary sources documents, focusing on vocabulary acquisition, and checking for bias and credibility of the author, but did not address </w:t>
      </w:r>
      <w:proofErr w:type="gramStart"/>
      <w:r w:rsidRPr="00DC7795">
        <w:rPr>
          <w:rFonts w:ascii="Times New Roman" w:eastAsia="Calibri" w:hAnsi="Times New Roman" w:cs="Times New Roman"/>
          <w:sz w:val="24"/>
          <w:szCs w:val="24"/>
        </w:rPr>
        <w:t>whether or not</w:t>
      </w:r>
      <w:proofErr w:type="gramEnd"/>
      <w:r w:rsidRPr="00DC7795">
        <w:rPr>
          <w:rFonts w:ascii="Times New Roman" w:eastAsia="Calibri" w:hAnsi="Times New Roman" w:cs="Times New Roman"/>
          <w:sz w:val="24"/>
          <w:szCs w:val="24"/>
        </w:rPr>
        <w:t xml:space="preserve"> these practices are directly benefiting students.  In today’s educational landscape with </w:t>
      </w:r>
      <w:proofErr w:type="gramStart"/>
      <w:r w:rsidRPr="00DC7795">
        <w:rPr>
          <w:rFonts w:ascii="Times New Roman" w:eastAsia="Calibri" w:hAnsi="Times New Roman" w:cs="Times New Roman"/>
          <w:sz w:val="24"/>
          <w:szCs w:val="24"/>
        </w:rPr>
        <w:t>the Every</w:t>
      </w:r>
      <w:proofErr w:type="gramEnd"/>
      <w:r w:rsidRPr="00DC7795">
        <w:rPr>
          <w:rFonts w:ascii="Times New Roman" w:eastAsia="Calibri" w:hAnsi="Times New Roman" w:cs="Times New Roman"/>
          <w:sz w:val="24"/>
          <w:szCs w:val="24"/>
        </w:rPr>
        <w:t xml:space="preserve"> Student Succeeds Act (ESSA) continuing to emphasize accountability through high stakes assessments, the need to ensure that our instructional practices are maximizing student understanding and performance is paramount.  </w:t>
      </w:r>
      <w:proofErr w:type="gramStart"/>
      <w:r w:rsidRPr="00DC7795">
        <w:rPr>
          <w:rFonts w:ascii="Times New Roman" w:eastAsia="Calibri" w:hAnsi="Times New Roman" w:cs="Times New Roman"/>
          <w:sz w:val="24"/>
          <w:szCs w:val="24"/>
        </w:rPr>
        <w:t>With this in mind, a</w:t>
      </w:r>
      <w:proofErr w:type="gramEnd"/>
      <w:r w:rsidRPr="00DC7795">
        <w:rPr>
          <w:rFonts w:ascii="Times New Roman" w:eastAsia="Calibri" w:hAnsi="Times New Roman" w:cs="Times New Roman"/>
          <w:sz w:val="24"/>
          <w:szCs w:val="24"/>
        </w:rPr>
        <w:t xml:space="preserve"> potential future study could address the question, “</w:t>
      </w:r>
      <w:r w:rsidR="00374AB0">
        <w:rPr>
          <w:rFonts w:ascii="Times New Roman" w:eastAsia="Calibri" w:hAnsi="Times New Roman" w:cs="Times New Roman"/>
          <w:sz w:val="24"/>
          <w:szCs w:val="24"/>
        </w:rPr>
        <w:t>W</w:t>
      </w:r>
      <w:r w:rsidRPr="00DC7795">
        <w:rPr>
          <w:rFonts w:ascii="Times New Roman" w:eastAsia="Calibri" w:hAnsi="Times New Roman" w:cs="Times New Roman"/>
          <w:sz w:val="24"/>
          <w:szCs w:val="24"/>
        </w:rPr>
        <w:t xml:space="preserve">hich of the preferred literacy practices are yielding increased mastery on high stakes assessments?”  These assessments are continuing to </w:t>
      </w:r>
      <w:r w:rsidRPr="00DC7795">
        <w:rPr>
          <w:rFonts w:ascii="Times New Roman" w:eastAsia="Calibri" w:hAnsi="Times New Roman" w:cs="Times New Roman"/>
          <w:sz w:val="24"/>
          <w:szCs w:val="24"/>
        </w:rPr>
        <w:lastRenderedPageBreak/>
        <w:t>play a major role as they are tied to student graduation as well as school and district accountability.</w:t>
      </w:r>
    </w:p>
    <w:p w14:paraId="0A647E35" w14:textId="4C4AF1C4" w:rsidR="0027495F" w:rsidRPr="0027495F" w:rsidRDefault="0027495F" w:rsidP="0027495F">
      <w:pPr>
        <w:spacing w:after="0" w:line="480" w:lineRule="auto"/>
        <w:ind w:firstLine="720"/>
        <w:rPr>
          <w:rFonts w:ascii="Times New Roman" w:eastAsia="Calibri" w:hAnsi="Times New Roman" w:cs="Times New Roman"/>
          <w:sz w:val="24"/>
          <w:szCs w:val="24"/>
        </w:rPr>
      </w:pPr>
      <w:r w:rsidRPr="0027495F">
        <w:rPr>
          <w:rFonts w:ascii="Times New Roman" w:eastAsia="Calibri" w:hAnsi="Times New Roman" w:cs="Times New Roman"/>
          <w:sz w:val="24"/>
          <w:szCs w:val="24"/>
        </w:rPr>
        <w:t xml:space="preserve">One possibility for future research aimed at gaining insight into the literacy practices of teachers would be that instead of asking teachers to </w:t>
      </w:r>
      <w:r w:rsidR="00C11ECA" w:rsidRPr="0027495F">
        <w:rPr>
          <w:rFonts w:ascii="Times New Roman" w:eastAsia="Calibri" w:hAnsi="Times New Roman" w:cs="Times New Roman"/>
          <w:sz w:val="24"/>
          <w:szCs w:val="24"/>
        </w:rPr>
        <w:t>reflect</w:t>
      </w:r>
      <w:r w:rsidRPr="0027495F">
        <w:rPr>
          <w:rFonts w:ascii="Times New Roman" w:eastAsia="Calibri" w:hAnsi="Times New Roman" w:cs="Times New Roman"/>
          <w:sz w:val="24"/>
          <w:szCs w:val="24"/>
        </w:rPr>
        <w:t xml:space="preserve"> and share about past practices, have them track current practices over a given </w:t>
      </w:r>
      <w:proofErr w:type="gramStart"/>
      <w:r w:rsidRPr="0027495F">
        <w:rPr>
          <w:rFonts w:ascii="Times New Roman" w:eastAsia="Calibri" w:hAnsi="Times New Roman" w:cs="Times New Roman"/>
          <w:sz w:val="24"/>
          <w:szCs w:val="24"/>
        </w:rPr>
        <w:t>period of time</w:t>
      </w:r>
      <w:proofErr w:type="gramEnd"/>
      <w:r w:rsidRPr="0027495F">
        <w:rPr>
          <w:rFonts w:ascii="Times New Roman" w:eastAsia="Calibri" w:hAnsi="Times New Roman" w:cs="Times New Roman"/>
          <w:sz w:val="24"/>
          <w:szCs w:val="24"/>
        </w:rPr>
        <w:t xml:space="preserve"> by completing a log of daily activities with approximate time spent on each.  This could provide for a more accurate depiction of what instructional practices are occurring and would also offer insight into the time that is being spent on each, as this was not addressed in the current study.</w:t>
      </w:r>
    </w:p>
    <w:p w14:paraId="249118DA" w14:textId="04EA4E71" w:rsidR="009B56CB" w:rsidRDefault="00DC7795" w:rsidP="00E24ACF">
      <w:pPr>
        <w:spacing w:after="0" w:line="480" w:lineRule="auto"/>
        <w:ind w:firstLine="720"/>
        <w:rPr>
          <w:rFonts w:ascii="Times New Roman" w:hAnsi="Times New Roman" w:cs="Times New Roman"/>
          <w:sz w:val="24"/>
          <w:szCs w:val="24"/>
        </w:rPr>
      </w:pPr>
      <w:r w:rsidRPr="00DC7795">
        <w:rPr>
          <w:rFonts w:ascii="Times New Roman" w:eastAsia="Calibri" w:hAnsi="Times New Roman" w:cs="Times New Roman"/>
          <w:sz w:val="24"/>
          <w:szCs w:val="24"/>
        </w:rPr>
        <w:t xml:space="preserve">Another area of possible research is in response to the social studies teachers in this study </w:t>
      </w:r>
      <w:r w:rsidR="00652E30">
        <w:rPr>
          <w:rFonts w:ascii="Times New Roman" w:eastAsia="Calibri" w:hAnsi="Times New Roman" w:cs="Times New Roman"/>
          <w:sz w:val="24"/>
          <w:szCs w:val="24"/>
        </w:rPr>
        <w:t>who</w:t>
      </w:r>
      <w:r w:rsidRPr="00DC7795">
        <w:rPr>
          <w:rFonts w:ascii="Times New Roman" w:eastAsia="Calibri" w:hAnsi="Times New Roman" w:cs="Times New Roman"/>
          <w:sz w:val="24"/>
          <w:szCs w:val="24"/>
        </w:rPr>
        <w:t xml:space="preserve"> only wanted to hear from content experts during professional development opportunities and did not care to listen to a coach or reading specialist with a strong background in literacy.  Literacy coaching programs exist across the country with indicators of success such as growth in student achievement, improved teaching, increase in professional dialogue, and a commitment to the literacy coach (Ferguson, 2014).  </w:t>
      </w:r>
      <w:r w:rsidR="00374AB0">
        <w:rPr>
          <w:rFonts w:ascii="Times New Roman" w:eastAsia="Calibri" w:hAnsi="Times New Roman" w:cs="Times New Roman"/>
          <w:sz w:val="24"/>
          <w:szCs w:val="24"/>
        </w:rPr>
        <w:t xml:space="preserve">The expertise of a literacy coach was not a major topic mentioned by focus group members, </w:t>
      </w:r>
      <w:r w:rsidR="007A0AC9">
        <w:rPr>
          <w:rFonts w:ascii="Times New Roman" w:eastAsia="Calibri" w:hAnsi="Times New Roman" w:cs="Times New Roman"/>
          <w:sz w:val="24"/>
          <w:szCs w:val="24"/>
        </w:rPr>
        <w:t>leading to another</w:t>
      </w:r>
      <w:r w:rsidRPr="00DC7795">
        <w:rPr>
          <w:rFonts w:ascii="Times New Roman" w:eastAsia="Calibri" w:hAnsi="Times New Roman" w:cs="Times New Roman"/>
          <w:sz w:val="24"/>
          <w:szCs w:val="24"/>
        </w:rPr>
        <w:t xml:space="preserve"> </w:t>
      </w:r>
      <w:r w:rsidR="007A0AC9">
        <w:rPr>
          <w:rFonts w:ascii="Times New Roman" w:eastAsia="Calibri" w:hAnsi="Times New Roman" w:cs="Times New Roman"/>
          <w:sz w:val="24"/>
          <w:szCs w:val="24"/>
        </w:rPr>
        <w:t>future</w:t>
      </w:r>
      <w:r w:rsidRPr="00DC7795">
        <w:rPr>
          <w:rFonts w:ascii="Times New Roman" w:eastAsia="Calibri" w:hAnsi="Times New Roman" w:cs="Times New Roman"/>
          <w:sz w:val="24"/>
          <w:szCs w:val="24"/>
        </w:rPr>
        <w:t xml:space="preserve"> research question, “</w:t>
      </w:r>
      <w:r w:rsidR="00374AB0">
        <w:rPr>
          <w:rFonts w:ascii="Times New Roman" w:eastAsia="Calibri" w:hAnsi="Times New Roman" w:cs="Times New Roman"/>
          <w:sz w:val="24"/>
          <w:szCs w:val="24"/>
        </w:rPr>
        <w:t>W</w:t>
      </w:r>
      <w:r w:rsidRPr="00DC7795">
        <w:rPr>
          <w:rFonts w:ascii="Times New Roman" w:eastAsia="Calibri" w:hAnsi="Times New Roman" w:cs="Times New Roman"/>
          <w:sz w:val="24"/>
          <w:szCs w:val="24"/>
        </w:rPr>
        <w:t xml:space="preserve">hat characteristics, other than a social studies background, would promote the credibility of literacy coaches among social studies teachers?”  With the afore mentioned focus on high stakes assessments, would convincing the social studies teachers that the assistance of a literacy coach could improve student performance in their class be enough to win them over?  Coaches who have proven to be successful “develop strong, trusting relationships, their roles are clear, they communicate well, they spend much of their time in coaching conversations, and </w:t>
      </w:r>
      <w:r w:rsidRPr="00DC7795">
        <w:rPr>
          <w:rFonts w:ascii="Times New Roman" w:eastAsia="Calibri" w:hAnsi="Times New Roman" w:cs="Times New Roman"/>
          <w:sz w:val="24"/>
          <w:szCs w:val="24"/>
        </w:rPr>
        <w:lastRenderedPageBreak/>
        <w:t>they monitor their perspectives about their work and those with whom they work” (Toll, 2018, p. 19).  Finally, the previously mentioned negative effects of high stakes social studies testing notwithstanding, there continues to be a demand for a variety of literacy practices on the part of students.  This reality reinforces the need for continuing research that enriches this conversation.</w:t>
      </w:r>
      <w:r w:rsidR="009B56CB">
        <w:rPr>
          <w:rFonts w:ascii="Times New Roman" w:hAnsi="Times New Roman" w:cs="Times New Roman"/>
          <w:sz w:val="24"/>
          <w:szCs w:val="24"/>
        </w:rPr>
        <w:br w:type="page"/>
      </w:r>
    </w:p>
    <w:p w14:paraId="0180E4CC" w14:textId="19BDCA17" w:rsidR="00582A34" w:rsidRDefault="009B56CB" w:rsidP="005A6341">
      <w:pPr>
        <w:spacing w:line="480" w:lineRule="auto"/>
        <w:jc w:val="center"/>
        <w:outlineLvl w:val="0"/>
        <w:rPr>
          <w:rFonts w:ascii="Times New Roman" w:hAnsi="Times New Roman" w:cs="Times New Roman"/>
          <w:sz w:val="24"/>
          <w:szCs w:val="24"/>
        </w:rPr>
      </w:pPr>
      <w:r>
        <w:rPr>
          <w:rFonts w:ascii="Times New Roman" w:hAnsi="Times New Roman" w:cs="Times New Roman"/>
          <w:sz w:val="24"/>
          <w:szCs w:val="24"/>
        </w:rPr>
        <w:lastRenderedPageBreak/>
        <w:t>Re</w:t>
      </w:r>
      <w:r w:rsidR="00582A34">
        <w:rPr>
          <w:rFonts w:ascii="Times New Roman" w:hAnsi="Times New Roman" w:cs="Times New Roman"/>
          <w:sz w:val="24"/>
          <w:szCs w:val="24"/>
        </w:rPr>
        <w:t>ferences</w:t>
      </w:r>
    </w:p>
    <w:p w14:paraId="4CB69432" w14:textId="77777777" w:rsidR="00B373E4" w:rsidRPr="00B373E4" w:rsidRDefault="00B373E4" w:rsidP="00B373E4">
      <w:pPr>
        <w:spacing w:after="0" w:line="480" w:lineRule="auto"/>
        <w:ind w:left="720" w:hanging="720"/>
        <w:rPr>
          <w:rFonts w:ascii="Times New Roman" w:eastAsia="Calibri" w:hAnsi="Times New Roman" w:cs="Times New Roman"/>
          <w:sz w:val="24"/>
          <w:szCs w:val="24"/>
        </w:rPr>
      </w:pPr>
      <w:r w:rsidRPr="00B373E4">
        <w:rPr>
          <w:rFonts w:ascii="Times New Roman" w:eastAsia="Calibri" w:hAnsi="Times New Roman" w:cs="Times New Roman"/>
          <w:sz w:val="24"/>
          <w:szCs w:val="24"/>
        </w:rPr>
        <w:t>Agarwal-</w:t>
      </w:r>
      <w:proofErr w:type="spellStart"/>
      <w:r w:rsidRPr="00B373E4">
        <w:rPr>
          <w:rFonts w:ascii="Times New Roman" w:eastAsia="Calibri" w:hAnsi="Times New Roman" w:cs="Times New Roman"/>
          <w:sz w:val="24"/>
          <w:szCs w:val="24"/>
        </w:rPr>
        <w:t>Rangnath</w:t>
      </w:r>
      <w:proofErr w:type="spellEnd"/>
      <w:r w:rsidRPr="00B373E4">
        <w:rPr>
          <w:rFonts w:ascii="Times New Roman" w:eastAsia="Calibri" w:hAnsi="Times New Roman" w:cs="Times New Roman"/>
          <w:sz w:val="24"/>
          <w:szCs w:val="24"/>
        </w:rPr>
        <w:t>, Ruchi (2013). Social studies, literacy, and social justice in the common core classroom. New York, NY: Teachers’ College Press.</w:t>
      </w:r>
    </w:p>
    <w:p w14:paraId="13602E4A" w14:textId="77777777" w:rsidR="00B373E4" w:rsidRPr="00B373E4" w:rsidRDefault="00B373E4" w:rsidP="00B373E4">
      <w:pPr>
        <w:spacing w:after="0" w:line="480" w:lineRule="auto"/>
        <w:ind w:left="720" w:hanging="720"/>
        <w:rPr>
          <w:rFonts w:ascii="Times New Roman" w:eastAsia="Calibri" w:hAnsi="Times New Roman" w:cs="Times New Roman"/>
          <w:sz w:val="24"/>
          <w:szCs w:val="24"/>
        </w:rPr>
      </w:pPr>
      <w:proofErr w:type="spellStart"/>
      <w:r w:rsidRPr="00B373E4">
        <w:rPr>
          <w:rFonts w:ascii="Times New Roman" w:eastAsia="Calibri" w:hAnsi="Times New Roman" w:cs="Times New Roman"/>
          <w:sz w:val="24"/>
          <w:szCs w:val="24"/>
        </w:rPr>
        <w:t>Alvermann</w:t>
      </w:r>
      <w:proofErr w:type="spellEnd"/>
      <w:r w:rsidRPr="00B373E4">
        <w:rPr>
          <w:rFonts w:ascii="Times New Roman" w:eastAsia="Calibri" w:hAnsi="Times New Roman" w:cs="Times New Roman"/>
          <w:sz w:val="24"/>
          <w:szCs w:val="24"/>
        </w:rPr>
        <w:t xml:space="preserve">, D. E., &amp; </w:t>
      </w:r>
      <w:proofErr w:type="spellStart"/>
      <w:r w:rsidRPr="00B373E4">
        <w:rPr>
          <w:rFonts w:ascii="Times New Roman" w:eastAsia="Calibri" w:hAnsi="Times New Roman" w:cs="Times New Roman"/>
          <w:sz w:val="24"/>
          <w:szCs w:val="24"/>
        </w:rPr>
        <w:t>Moje</w:t>
      </w:r>
      <w:proofErr w:type="spellEnd"/>
      <w:r w:rsidRPr="00B373E4">
        <w:rPr>
          <w:rFonts w:ascii="Times New Roman" w:eastAsia="Calibri" w:hAnsi="Times New Roman" w:cs="Times New Roman"/>
          <w:sz w:val="24"/>
          <w:szCs w:val="24"/>
        </w:rPr>
        <w:t xml:space="preserve">, E. B. (2013). Adolescent literacy instruction and the discourse of “every teacher a teacher of reading”. In D. E. </w:t>
      </w:r>
      <w:proofErr w:type="spellStart"/>
      <w:r w:rsidRPr="00B373E4">
        <w:rPr>
          <w:rFonts w:ascii="Times New Roman" w:eastAsia="Calibri" w:hAnsi="Times New Roman" w:cs="Times New Roman"/>
          <w:sz w:val="24"/>
          <w:szCs w:val="24"/>
        </w:rPr>
        <w:t>Alvermann</w:t>
      </w:r>
      <w:proofErr w:type="spellEnd"/>
      <w:r w:rsidRPr="00B373E4">
        <w:rPr>
          <w:rFonts w:ascii="Times New Roman" w:eastAsia="Calibri" w:hAnsi="Times New Roman" w:cs="Times New Roman"/>
          <w:sz w:val="24"/>
          <w:szCs w:val="24"/>
        </w:rPr>
        <w:t xml:space="preserve">, N. J. </w:t>
      </w:r>
      <w:proofErr w:type="spellStart"/>
      <w:r w:rsidRPr="00B373E4">
        <w:rPr>
          <w:rFonts w:ascii="Times New Roman" w:eastAsia="Calibri" w:hAnsi="Times New Roman" w:cs="Times New Roman"/>
          <w:sz w:val="24"/>
          <w:szCs w:val="24"/>
        </w:rPr>
        <w:t>Unrau</w:t>
      </w:r>
      <w:proofErr w:type="spellEnd"/>
      <w:r w:rsidRPr="00B373E4">
        <w:rPr>
          <w:rFonts w:ascii="Times New Roman" w:eastAsia="Calibri" w:hAnsi="Times New Roman" w:cs="Times New Roman"/>
          <w:sz w:val="24"/>
          <w:szCs w:val="24"/>
        </w:rPr>
        <w:t xml:space="preserve"> &amp; R. B. Ruddell, </w:t>
      </w:r>
      <w:r w:rsidRPr="00B373E4">
        <w:rPr>
          <w:rFonts w:ascii="Times New Roman" w:eastAsia="Calibri" w:hAnsi="Times New Roman" w:cs="Times New Roman"/>
          <w:i/>
          <w:sz w:val="24"/>
          <w:szCs w:val="24"/>
        </w:rPr>
        <w:t xml:space="preserve">Theoretical Models and Processes of Reading </w:t>
      </w:r>
      <w:r w:rsidRPr="00B373E4">
        <w:rPr>
          <w:rFonts w:ascii="Times New Roman" w:eastAsia="Calibri" w:hAnsi="Times New Roman" w:cs="Times New Roman"/>
          <w:sz w:val="24"/>
          <w:szCs w:val="24"/>
        </w:rPr>
        <w:t>(pp. 1072 – 1103). Newark, DE: International Reading Association.</w:t>
      </w:r>
    </w:p>
    <w:p w14:paraId="6BDC847A" w14:textId="77777777" w:rsidR="00B373E4" w:rsidRPr="00B373E4" w:rsidRDefault="00B373E4" w:rsidP="00B373E4">
      <w:pPr>
        <w:spacing w:after="0" w:line="480" w:lineRule="auto"/>
        <w:ind w:left="720" w:hanging="720"/>
        <w:rPr>
          <w:rFonts w:ascii="Times New Roman" w:eastAsia="Calibri" w:hAnsi="Times New Roman" w:cs="Times New Roman"/>
          <w:sz w:val="24"/>
          <w:szCs w:val="24"/>
        </w:rPr>
      </w:pPr>
      <w:r w:rsidRPr="00B373E4">
        <w:rPr>
          <w:rFonts w:ascii="Times New Roman" w:eastAsia="Calibri" w:hAnsi="Times New Roman" w:cs="Times New Roman"/>
          <w:sz w:val="24"/>
          <w:szCs w:val="24"/>
        </w:rPr>
        <w:t>Akmal, T., &amp; Miller, D. (2003). Overcoming resistance to change: A case study of revision and renewal in a US secondary education teacher preparation program. </w:t>
      </w:r>
      <w:r w:rsidRPr="00B373E4">
        <w:rPr>
          <w:rFonts w:ascii="Times New Roman" w:eastAsia="Calibri" w:hAnsi="Times New Roman" w:cs="Times New Roman"/>
          <w:i/>
          <w:iCs/>
          <w:sz w:val="24"/>
          <w:szCs w:val="24"/>
        </w:rPr>
        <w:t>Teaching and Teacher Education</w:t>
      </w:r>
      <w:r w:rsidRPr="00B373E4">
        <w:rPr>
          <w:rFonts w:ascii="Times New Roman" w:eastAsia="Calibri" w:hAnsi="Times New Roman" w:cs="Times New Roman"/>
          <w:sz w:val="24"/>
          <w:szCs w:val="24"/>
        </w:rPr>
        <w:t>, </w:t>
      </w:r>
      <w:r w:rsidRPr="00B373E4">
        <w:rPr>
          <w:rFonts w:ascii="Times New Roman" w:eastAsia="Calibri" w:hAnsi="Times New Roman" w:cs="Times New Roman"/>
          <w:i/>
          <w:iCs/>
          <w:sz w:val="24"/>
          <w:szCs w:val="24"/>
        </w:rPr>
        <w:t>19</w:t>
      </w:r>
      <w:r w:rsidRPr="00B373E4">
        <w:rPr>
          <w:rFonts w:ascii="Times New Roman" w:eastAsia="Calibri" w:hAnsi="Times New Roman" w:cs="Times New Roman"/>
          <w:sz w:val="24"/>
          <w:szCs w:val="24"/>
        </w:rPr>
        <w:t>(4), 409-420.</w:t>
      </w:r>
    </w:p>
    <w:p w14:paraId="05D333FC" w14:textId="13821192" w:rsidR="00B373E4" w:rsidRPr="00B373E4" w:rsidRDefault="00B373E4" w:rsidP="00B373E4">
      <w:pPr>
        <w:spacing w:after="0" w:line="480" w:lineRule="auto"/>
        <w:ind w:left="720" w:hanging="720"/>
        <w:rPr>
          <w:rFonts w:ascii="Times New Roman" w:eastAsia="Calibri" w:hAnsi="Times New Roman" w:cs="Times New Roman"/>
          <w:sz w:val="24"/>
        </w:rPr>
      </w:pPr>
      <w:r w:rsidRPr="00B373E4">
        <w:rPr>
          <w:rFonts w:ascii="Times New Roman" w:eastAsia="Calibri" w:hAnsi="Times New Roman" w:cs="Times New Roman"/>
          <w:sz w:val="24"/>
        </w:rPr>
        <w:t xml:space="preserve">Asbury, J. E. (1995). Overview of focus group research. </w:t>
      </w:r>
      <w:r w:rsidRPr="00B373E4">
        <w:rPr>
          <w:rFonts w:ascii="Times New Roman" w:eastAsia="Calibri" w:hAnsi="Times New Roman" w:cs="Times New Roman"/>
          <w:i/>
          <w:iCs/>
          <w:sz w:val="24"/>
        </w:rPr>
        <w:t xml:space="preserve">Qualitative </w:t>
      </w:r>
      <w:r w:rsidR="00B750E1">
        <w:rPr>
          <w:rFonts w:ascii="Times New Roman" w:eastAsia="Calibri" w:hAnsi="Times New Roman" w:cs="Times New Roman"/>
          <w:i/>
          <w:iCs/>
          <w:sz w:val="24"/>
        </w:rPr>
        <w:t>H</w:t>
      </w:r>
      <w:r w:rsidRPr="00B373E4">
        <w:rPr>
          <w:rFonts w:ascii="Times New Roman" w:eastAsia="Calibri" w:hAnsi="Times New Roman" w:cs="Times New Roman"/>
          <w:i/>
          <w:iCs/>
          <w:sz w:val="24"/>
        </w:rPr>
        <w:t xml:space="preserve">ealth </w:t>
      </w:r>
      <w:r w:rsidR="00B750E1">
        <w:rPr>
          <w:rFonts w:ascii="Times New Roman" w:eastAsia="Calibri" w:hAnsi="Times New Roman" w:cs="Times New Roman"/>
          <w:i/>
          <w:iCs/>
          <w:sz w:val="24"/>
        </w:rPr>
        <w:t>R</w:t>
      </w:r>
      <w:r w:rsidRPr="00B373E4">
        <w:rPr>
          <w:rFonts w:ascii="Times New Roman" w:eastAsia="Calibri" w:hAnsi="Times New Roman" w:cs="Times New Roman"/>
          <w:i/>
          <w:iCs/>
          <w:sz w:val="24"/>
        </w:rPr>
        <w:t>esearch</w:t>
      </w:r>
      <w:r w:rsidRPr="00B373E4">
        <w:rPr>
          <w:rFonts w:ascii="Times New Roman" w:eastAsia="Calibri" w:hAnsi="Times New Roman" w:cs="Times New Roman"/>
          <w:sz w:val="24"/>
        </w:rPr>
        <w:t xml:space="preserve">, </w:t>
      </w:r>
      <w:r w:rsidRPr="00B373E4">
        <w:rPr>
          <w:rFonts w:ascii="Times New Roman" w:eastAsia="Calibri" w:hAnsi="Times New Roman" w:cs="Times New Roman"/>
          <w:i/>
          <w:iCs/>
          <w:sz w:val="24"/>
        </w:rPr>
        <w:t>5</w:t>
      </w:r>
      <w:r w:rsidRPr="00B373E4">
        <w:rPr>
          <w:rFonts w:ascii="Times New Roman" w:eastAsia="Calibri" w:hAnsi="Times New Roman" w:cs="Times New Roman"/>
          <w:sz w:val="24"/>
        </w:rPr>
        <w:t>(4), 414-420.</w:t>
      </w:r>
    </w:p>
    <w:p w14:paraId="127E012C" w14:textId="69148C6D" w:rsidR="00B373E4" w:rsidRDefault="00B373E4" w:rsidP="00B373E4">
      <w:pPr>
        <w:spacing w:after="0" w:line="480" w:lineRule="auto"/>
        <w:ind w:left="720" w:hanging="720"/>
        <w:rPr>
          <w:rFonts w:ascii="Times New Roman" w:eastAsia="Calibri" w:hAnsi="Times New Roman" w:cs="Times New Roman"/>
          <w:sz w:val="24"/>
        </w:rPr>
      </w:pPr>
      <w:r w:rsidRPr="00B373E4">
        <w:rPr>
          <w:rFonts w:ascii="Times New Roman" w:eastAsia="Calibri" w:hAnsi="Times New Roman" w:cs="Times New Roman"/>
          <w:sz w:val="24"/>
        </w:rPr>
        <w:t xml:space="preserve">Barton, K. C., &amp; </w:t>
      </w:r>
      <w:proofErr w:type="spellStart"/>
      <w:r w:rsidRPr="00B373E4">
        <w:rPr>
          <w:rFonts w:ascii="Times New Roman" w:eastAsia="Calibri" w:hAnsi="Times New Roman" w:cs="Times New Roman"/>
          <w:sz w:val="24"/>
        </w:rPr>
        <w:t>Levstik</w:t>
      </w:r>
      <w:proofErr w:type="spellEnd"/>
      <w:r w:rsidRPr="00B373E4">
        <w:rPr>
          <w:rFonts w:ascii="Times New Roman" w:eastAsia="Calibri" w:hAnsi="Times New Roman" w:cs="Times New Roman"/>
          <w:sz w:val="24"/>
        </w:rPr>
        <w:t xml:space="preserve">, L. S. (2004). </w:t>
      </w:r>
      <w:r w:rsidRPr="00B373E4">
        <w:rPr>
          <w:rFonts w:ascii="Times New Roman" w:eastAsia="Calibri" w:hAnsi="Times New Roman" w:cs="Times New Roman"/>
          <w:i/>
          <w:iCs/>
          <w:sz w:val="24"/>
        </w:rPr>
        <w:t>Teaching history for the common good</w:t>
      </w:r>
      <w:r w:rsidRPr="00B373E4">
        <w:rPr>
          <w:rFonts w:ascii="Times New Roman" w:eastAsia="Calibri" w:hAnsi="Times New Roman" w:cs="Times New Roman"/>
          <w:sz w:val="24"/>
        </w:rPr>
        <w:t xml:space="preserve">. </w:t>
      </w:r>
      <w:proofErr w:type="spellStart"/>
      <w:r w:rsidRPr="00B373E4">
        <w:rPr>
          <w:rFonts w:ascii="Times New Roman" w:eastAsia="Calibri" w:hAnsi="Times New Roman" w:cs="Times New Roman"/>
          <w:sz w:val="24"/>
        </w:rPr>
        <w:t>Mahway</w:t>
      </w:r>
      <w:proofErr w:type="spellEnd"/>
      <w:r w:rsidRPr="00B373E4">
        <w:rPr>
          <w:rFonts w:ascii="Times New Roman" w:eastAsia="Calibri" w:hAnsi="Times New Roman" w:cs="Times New Roman"/>
          <w:sz w:val="24"/>
        </w:rPr>
        <w:t xml:space="preserve">, NJ: Routledge. </w:t>
      </w:r>
    </w:p>
    <w:p w14:paraId="545C2BCE" w14:textId="3A07CF74" w:rsidR="0034426B" w:rsidRPr="00B373E4" w:rsidRDefault="0034426B" w:rsidP="00B373E4">
      <w:pPr>
        <w:spacing w:after="0" w:line="480" w:lineRule="auto"/>
        <w:ind w:left="720" w:hanging="720"/>
        <w:rPr>
          <w:rFonts w:ascii="Times New Roman" w:eastAsia="Calibri" w:hAnsi="Times New Roman" w:cs="Times New Roman"/>
          <w:sz w:val="24"/>
        </w:rPr>
      </w:pPr>
      <w:r w:rsidRPr="0034426B">
        <w:rPr>
          <w:rFonts w:ascii="Times New Roman" w:eastAsia="Calibri" w:hAnsi="Times New Roman" w:cs="Times New Roman"/>
          <w:sz w:val="24"/>
        </w:rPr>
        <w:t xml:space="preserve">Baruch, Y., &amp; </w:t>
      </w:r>
      <w:proofErr w:type="spellStart"/>
      <w:r w:rsidRPr="0034426B">
        <w:rPr>
          <w:rFonts w:ascii="Times New Roman" w:eastAsia="Calibri" w:hAnsi="Times New Roman" w:cs="Times New Roman"/>
          <w:sz w:val="24"/>
        </w:rPr>
        <w:t>Holtom</w:t>
      </w:r>
      <w:proofErr w:type="spellEnd"/>
      <w:r w:rsidRPr="0034426B">
        <w:rPr>
          <w:rFonts w:ascii="Times New Roman" w:eastAsia="Calibri" w:hAnsi="Times New Roman" w:cs="Times New Roman"/>
          <w:sz w:val="24"/>
        </w:rPr>
        <w:t xml:space="preserve">, B. C. (2008). Survey response rate levels and trends in organizational research. </w:t>
      </w:r>
      <w:r w:rsidRPr="0034426B">
        <w:rPr>
          <w:rFonts w:ascii="Times New Roman" w:eastAsia="Calibri" w:hAnsi="Times New Roman" w:cs="Times New Roman"/>
          <w:i/>
          <w:iCs/>
          <w:sz w:val="24"/>
        </w:rPr>
        <w:t xml:space="preserve">Human </w:t>
      </w:r>
      <w:r w:rsidR="00ED6693">
        <w:rPr>
          <w:rFonts w:ascii="Times New Roman" w:eastAsia="Calibri" w:hAnsi="Times New Roman" w:cs="Times New Roman"/>
          <w:i/>
          <w:iCs/>
          <w:sz w:val="24"/>
        </w:rPr>
        <w:t>R</w:t>
      </w:r>
      <w:r w:rsidRPr="0034426B">
        <w:rPr>
          <w:rFonts w:ascii="Times New Roman" w:eastAsia="Calibri" w:hAnsi="Times New Roman" w:cs="Times New Roman"/>
          <w:i/>
          <w:iCs/>
          <w:sz w:val="24"/>
        </w:rPr>
        <w:t>elations</w:t>
      </w:r>
      <w:r w:rsidRPr="0034426B">
        <w:rPr>
          <w:rFonts w:ascii="Times New Roman" w:eastAsia="Calibri" w:hAnsi="Times New Roman" w:cs="Times New Roman"/>
          <w:sz w:val="24"/>
        </w:rPr>
        <w:t xml:space="preserve">, </w:t>
      </w:r>
      <w:r w:rsidRPr="0034426B">
        <w:rPr>
          <w:rFonts w:ascii="Times New Roman" w:eastAsia="Calibri" w:hAnsi="Times New Roman" w:cs="Times New Roman"/>
          <w:i/>
          <w:iCs/>
          <w:sz w:val="24"/>
        </w:rPr>
        <w:t>61</w:t>
      </w:r>
      <w:r w:rsidRPr="0034426B">
        <w:rPr>
          <w:rFonts w:ascii="Times New Roman" w:eastAsia="Calibri" w:hAnsi="Times New Roman" w:cs="Times New Roman"/>
          <w:sz w:val="24"/>
        </w:rPr>
        <w:t>(8), 1139-1160.</w:t>
      </w:r>
    </w:p>
    <w:p w14:paraId="06FFB86C" w14:textId="77777777" w:rsidR="00B373E4" w:rsidRPr="00B373E4" w:rsidRDefault="00B373E4" w:rsidP="00B373E4">
      <w:pPr>
        <w:spacing w:after="0" w:line="480" w:lineRule="auto"/>
        <w:ind w:left="720" w:hanging="720"/>
        <w:rPr>
          <w:rFonts w:ascii="Times New Roman" w:eastAsia="Calibri" w:hAnsi="Times New Roman" w:cs="Times New Roman"/>
          <w:sz w:val="24"/>
        </w:rPr>
      </w:pPr>
      <w:r w:rsidRPr="00B373E4">
        <w:rPr>
          <w:rFonts w:ascii="Times New Roman" w:eastAsia="Calibri" w:hAnsi="Times New Roman" w:cs="Times New Roman"/>
          <w:sz w:val="24"/>
        </w:rPr>
        <w:t xml:space="preserve">Bean, T. W. (2000). Reading in the content areas: Social constructivist dimensions. In M. L. </w:t>
      </w:r>
      <w:proofErr w:type="spellStart"/>
      <w:r w:rsidRPr="00B373E4">
        <w:rPr>
          <w:rFonts w:ascii="Times New Roman" w:eastAsia="Calibri" w:hAnsi="Times New Roman" w:cs="Times New Roman"/>
          <w:sz w:val="24"/>
        </w:rPr>
        <w:t>Kamil</w:t>
      </w:r>
      <w:proofErr w:type="spellEnd"/>
      <w:r w:rsidRPr="00B373E4">
        <w:rPr>
          <w:rFonts w:ascii="Times New Roman" w:eastAsia="Calibri" w:hAnsi="Times New Roman" w:cs="Times New Roman"/>
          <w:sz w:val="24"/>
        </w:rPr>
        <w:t xml:space="preserve">, P. B. </w:t>
      </w:r>
      <w:proofErr w:type="spellStart"/>
      <w:r w:rsidRPr="00B373E4">
        <w:rPr>
          <w:rFonts w:ascii="Times New Roman" w:eastAsia="Calibri" w:hAnsi="Times New Roman" w:cs="Times New Roman"/>
          <w:sz w:val="24"/>
        </w:rPr>
        <w:t>Mosenthal</w:t>
      </w:r>
      <w:proofErr w:type="spellEnd"/>
      <w:r w:rsidRPr="00B373E4">
        <w:rPr>
          <w:rFonts w:ascii="Times New Roman" w:eastAsia="Calibri" w:hAnsi="Times New Roman" w:cs="Times New Roman"/>
          <w:sz w:val="24"/>
        </w:rPr>
        <w:t>, P. D. Pearson, &amp; R. Barr (Eds</w:t>
      </w:r>
      <w:r w:rsidRPr="00B373E4">
        <w:rPr>
          <w:rFonts w:ascii="Times New Roman" w:eastAsia="Calibri" w:hAnsi="Times New Roman" w:cs="Times New Roman"/>
          <w:i/>
          <w:sz w:val="24"/>
        </w:rPr>
        <w:t>.), Handbook of reading research</w:t>
      </w:r>
      <w:r w:rsidRPr="00B373E4">
        <w:rPr>
          <w:rFonts w:ascii="Times New Roman" w:eastAsia="Calibri" w:hAnsi="Times New Roman" w:cs="Times New Roman"/>
          <w:sz w:val="24"/>
        </w:rPr>
        <w:t xml:space="preserve"> (Vol. III, pp. 629–644). Mahwah, NJ: Erlbaum.</w:t>
      </w:r>
    </w:p>
    <w:p w14:paraId="1B52CCFF" w14:textId="77777777" w:rsidR="00B373E4" w:rsidRPr="00B373E4" w:rsidRDefault="00B373E4" w:rsidP="00B373E4">
      <w:pPr>
        <w:spacing w:after="0" w:line="480" w:lineRule="auto"/>
        <w:ind w:left="720" w:hanging="720"/>
        <w:rPr>
          <w:rFonts w:ascii="Times New Roman" w:eastAsia="Calibri" w:hAnsi="Times New Roman" w:cs="Times New Roman"/>
          <w:sz w:val="24"/>
          <w:szCs w:val="24"/>
        </w:rPr>
      </w:pPr>
      <w:r w:rsidRPr="00B373E4">
        <w:rPr>
          <w:rFonts w:ascii="Times New Roman" w:eastAsia="Calibri" w:hAnsi="Times New Roman" w:cs="Times New Roman"/>
          <w:sz w:val="24"/>
          <w:szCs w:val="24"/>
        </w:rPr>
        <w:t xml:space="preserve">Beers, G. K., &amp; Probst, R. E. (2016). </w:t>
      </w:r>
      <w:r w:rsidRPr="00B373E4">
        <w:rPr>
          <w:rFonts w:ascii="Times New Roman" w:eastAsia="Calibri" w:hAnsi="Times New Roman" w:cs="Times New Roman"/>
          <w:i/>
          <w:iCs/>
          <w:sz w:val="24"/>
          <w:szCs w:val="24"/>
        </w:rPr>
        <w:t>Reading nonfiction: Notice &amp; note stances, signposts, and strategies</w:t>
      </w:r>
      <w:r w:rsidRPr="00B373E4">
        <w:rPr>
          <w:rFonts w:ascii="Times New Roman" w:eastAsia="Calibri" w:hAnsi="Times New Roman" w:cs="Times New Roman"/>
          <w:sz w:val="24"/>
          <w:szCs w:val="24"/>
        </w:rPr>
        <w:t xml:space="preserve">. Portsmouth, NH: Heinemann. </w:t>
      </w:r>
    </w:p>
    <w:p w14:paraId="528F0A3C" w14:textId="15C13B9D" w:rsidR="00B373E4" w:rsidRPr="00B373E4" w:rsidRDefault="00B373E4" w:rsidP="00B373E4">
      <w:pPr>
        <w:spacing w:after="0" w:line="480" w:lineRule="auto"/>
        <w:ind w:left="720" w:hanging="720"/>
        <w:rPr>
          <w:rFonts w:ascii="Times New Roman" w:eastAsia="Calibri" w:hAnsi="Times New Roman" w:cs="Times New Roman"/>
          <w:color w:val="222222"/>
          <w:sz w:val="24"/>
          <w:szCs w:val="24"/>
          <w:shd w:val="clear" w:color="auto" w:fill="FFFFFF"/>
        </w:rPr>
      </w:pPr>
      <w:r w:rsidRPr="00B373E4">
        <w:rPr>
          <w:rFonts w:ascii="Times New Roman" w:eastAsia="Calibri" w:hAnsi="Times New Roman" w:cs="Times New Roman"/>
          <w:color w:val="222222"/>
          <w:sz w:val="24"/>
          <w:szCs w:val="24"/>
          <w:shd w:val="clear" w:color="auto" w:fill="FFFFFF"/>
        </w:rPr>
        <w:t xml:space="preserve">Bergmann, J., &amp; </w:t>
      </w:r>
      <w:proofErr w:type="spellStart"/>
      <w:r w:rsidRPr="00B373E4">
        <w:rPr>
          <w:rFonts w:ascii="Times New Roman" w:eastAsia="Calibri" w:hAnsi="Times New Roman" w:cs="Times New Roman"/>
          <w:color w:val="222222"/>
          <w:sz w:val="24"/>
          <w:szCs w:val="24"/>
          <w:shd w:val="clear" w:color="auto" w:fill="FFFFFF"/>
        </w:rPr>
        <w:t>Sams</w:t>
      </w:r>
      <w:proofErr w:type="spellEnd"/>
      <w:r w:rsidRPr="00B373E4">
        <w:rPr>
          <w:rFonts w:ascii="Times New Roman" w:eastAsia="Calibri" w:hAnsi="Times New Roman" w:cs="Times New Roman"/>
          <w:color w:val="222222"/>
          <w:sz w:val="24"/>
          <w:szCs w:val="24"/>
          <w:shd w:val="clear" w:color="auto" w:fill="FFFFFF"/>
        </w:rPr>
        <w:t xml:space="preserve">, A. (2012). </w:t>
      </w:r>
      <w:r w:rsidRPr="00B373E4">
        <w:rPr>
          <w:rFonts w:ascii="Times New Roman" w:eastAsia="Calibri" w:hAnsi="Times New Roman" w:cs="Times New Roman"/>
          <w:i/>
          <w:iCs/>
          <w:color w:val="222222"/>
          <w:sz w:val="24"/>
          <w:szCs w:val="24"/>
          <w:shd w:val="clear" w:color="auto" w:fill="FFFFFF"/>
        </w:rPr>
        <w:t>Flip your classroom: Reach every student in every class every day</w:t>
      </w:r>
      <w:r w:rsidRPr="00B373E4">
        <w:rPr>
          <w:rFonts w:ascii="Times New Roman" w:eastAsia="Calibri" w:hAnsi="Times New Roman" w:cs="Times New Roman"/>
          <w:color w:val="222222"/>
          <w:sz w:val="24"/>
          <w:szCs w:val="24"/>
          <w:shd w:val="clear" w:color="auto" w:fill="FFFFFF"/>
        </w:rPr>
        <w:t xml:space="preserve">. </w:t>
      </w:r>
      <w:r w:rsidR="007F3D97">
        <w:rPr>
          <w:rFonts w:ascii="Times New Roman" w:eastAsia="Calibri" w:hAnsi="Times New Roman" w:cs="Times New Roman"/>
          <w:color w:val="222222"/>
          <w:sz w:val="24"/>
          <w:szCs w:val="24"/>
          <w:shd w:val="clear" w:color="auto" w:fill="FFFFFF"/>
        </w:rPr>
        <w:t xml:space="preserve">Eugene, Or: </w:t>
      </w:r>
      <w:r w:rsidRPr="00B373E4">
        <w:rPr>
          <w:rFonts w:ascii="Times New Roman" w:eastAsia="Calibri" w:hAnsi="Times New Roman" w:cs="Times New Roman"/>
          <w:color w:val="222222"/>
          <w:sz w:val="24"/>
          <w:szCs w:val="24"/>
          <w:shd w:val="clear" w:color="auto" w:fill="FFFFFF"/>
        </w:rPr>
        <w:t>International Society for Technology in Education.</w:t>
      </w:r>
    </w:p>
    <w:p w14:paraId="5D28F911" w14:textId="353AF7FF" w:rsidR="00D00842" w:rsidRDefault="00D00842" w:rsidP="00B373E4">
      <w:pPr>
        <w:spacing w:after="0" w:line="480" w:lineRule="auto"/>
        <w:ind w:left="720" w:hanging="720"/>
        <w:rPr>
          <w:rFonts w:ascii="Times New Roman" w:eastAsia="Calibri" w:hAnsi="Times New Roman" w:cs="Times New Roman"/>
          <w:color w:val="222222"/>
          <w:sz w:val="24"/>
          <w:szCs w:val="24"/>
          <w:shd w:val="clear" w:color="auto" w:fill="FFFFFF"/>
        </w:rPr>
      </w:pPr>
      <w:bookmarkStart w:id="69" w:name="_Hlk511462115"/>
      <w:r w:rsidRPr="00D00842">
        <w:rPr>
          <w:rFonts w:ascii="Times New Roman" w:eastAsia="Calibri" w:hAnsi="Times New Roman" w:cs="Times New Roman"/>
          <w:color w:val="222222"/>
          <w:sz w:val="24"/>
          <w:szCs w:val="24"/>
          <w:shd w:val="clear" w:color="auto" w:fill="FFFFFF"/>
        </w:rPr>
        <w:lastRenderedPageBreak/>
        <w:t xml:space="preserve">Birman, B. F., Desimone, L., Porter, A. C., &amp; </w:t>
      </w:r>
      <w:proofErr w:type="spellStart"/>
      <w:r w:rsidRPr="00D00842">
        <w:rPr>
          <w:rFonts w:ascii="Times New Roman" w:eastAsia="Calibri" w:hAnsi="Times New Roman" w:cs="Times New Roman"/>
          <w:color w:val="222222"/>
          <w:sz w:val="24"/>
          <w:szCs w:val="24"/>
          <w:shd w:val="clear" w:color="auto" w:fill="FFFFFF"/>
        </w:rPr>
        <w:t>Garet</w:t>
      </w:r>
      <w:proofErr w:type="spellEnd"/>
      <w:r w:rsidRPr="00D00842">
        <w:rPr>
          <w:rFonts w:ascii="Times New Roman" w:eastAsia="Calibri" w:hAnsi="Times New Roman" w:cs="Times New Roman"/>
          <w:color w:val="222222"/>
          <w:sz w:val="24"/>
          <w:szCs w:val="24"/>
          <w:shd w:val="clear" w:color="auto" w:fill="FFFFFF"/>
        </w:rPr>
        <w:t>, M. S. (2000)</w:t>
      </w:r>
      <w:bookmarkEnd w:id="69"/>
      <w:r w:rsidRPr="00D00842">
        <w:rPr>
          <w:rFonts w:ascii="Times New Roman" w:eastAsia="Calibri" w:hAnsi="Times New Roman" w:cs="Times New Roman"/>
          <w:color w:val="222222"/>
          <w:sz w:val="24"/>
          <w:szCs w:val="24"/>
          <w:shd w:val="clear" w:color="auto" w:fill="FFFFFF"/>
        </w:rPr>
        <w:t xml:space="preserve">. Designing professional development that works. </w:t>
      </w:r>
      <w:r w:rsidRPr="00D00842">
        <w:rPr>
          <w:rFonts w:ascii="Times New Roman" w:eastAsia="Calibri" w:hAnsi="Times New Roman" w:cs="Times New Roman"/>
          <w:i/>
          <w:iCs/>
          <w:color w:val="222222"/>
          <w:sz w:val="24"/>
          <w:szCs w:val="24"/>
          <w:shd w:val="clear" w:color="auto" w:fill="FFFFFF"/>
        </w:rPr>
        <w:t xml:space="preserve">Educational </w:t>
      </w:r>
      <w:r w:rsidR="00ED6693">
        <w:rPr>
          <w:rFonts w:ascii="Times New Roman" w:eastAsia="Calibri" w:hAnsi="Times New Roman" w:cs="Times New Roman"/>
          <w:i/>
          <w:iCs/>
          <w:color w:val="222222"/>
          <w:sz w:val="24"/>
          <w:szCs w:val="24"/>
          <w:shd w:val="clear" w:color="auto" w:fill="FFFFFF"/>
        </w:rPr>
        <w:t>L</w:t>
      </w:r>
      <w:r w:rsidRPr="00D00842">
        <w:rPr>
          <w:rFonts w:ascii="Times New Roman" w:eastAsia="Calibri" w:hAnsi="Times New Roman" w:cs="Times New Roman"/>
          <w:i/>
          <w:iCs/>
          <w:color w:val="222222"/>
          <w:sz w:val="24"/>
          <w:szCs w:val="24"/>
          <w:shd w:val="clear" w:color="auto" w:fill="FFFFFF"/>
        </w:rPr>
        <w:t>eadership</w:t>
      </w:r>
      <w:r w:rsidRPr="00D00842">
        <w:rPr>
          <w:rFonts w:ascii="Times New Roman" w:eastAsia="Calibri" w:hAnsi="Times New Roman" w:cs="Times New Roman"/>
          <w:color w:val="222222"/>
          <w:sz w:val="24"/>
          <w:szCs w:val="24"/>
          <w:shd w:val="clear" w:color="auto" w:fill="FFFFFF"/>
        </w:rPr>
        <w:t xml:space="preserve">, </w:t>
      </w:r>
      <w:r w:rsidRPr="00D00842">
        <w:rPr>
          <w:rFonts w:ascii="Times New Roman" w:eastAsia="Calibri" w:hAnsi="Times New Roman" w:cs="Times New Roman"/>
          <w:i/>
          <w:iCs/>
          <w:color w:val="222222"/>
          <w:sz w:val="24"/>
          <w:szCs w:val="24"/>
          <w:shd w:val="clear" w:color="auto" w:fill="FFFFFF"/>
        </w:rPr>
        <w:t>57</w:t>
      </w:r>
      <w:r w:rsidRPr="00D00842">
        <w:rPr>
          <w:rFonts w:ascii="Times New Roman" w:eastAsia="Calibri" w:hAnsi="Times New Roman" w:cs="Times New Roman"/>
          <w:color w:val="222222"/>
          <w:sz w:val="24"/>
          <w:szCs w:val="24"/>
          <w:shd w:val="clear" w:color="auto" w:fill="FFFFFF"/>
        </w:rPr>
        <w:t>(8), 28-33.</w:t>
      </w:r>
    </w:p>
    <w:p w14:paraId="5A5E695C" w14:textId="3E733376" w:rsidR="00D83A3D" w:rsidRDefault="00D83A3D" w:rsidP="00B373E4">
      <w:pPr>
        <w:spacing w:after="0" w:line="480" w:lineRule="auto"/>
        <w:ind w:left="720" w:hanging="720"/>
        <w:rPr>
          <w:rFonts w:ascii="Times New Roman" w:eastAsia="Calibri" w:hAnsi="Times New Roman" w:cs="Times New Roman"/>
          <w:color w:val="222222"/>
          <w:sz w:val="24"/>
          <w:szCs w:val="24"/>
          <w:shd w:val="clear" w:color="auto" w:fill="FFFFFF"/>
        </w:rPr>
      </w:pPr>
      <w:proofErr w:type="spellStart"/>
      <w:r w:rsidRPr="00D83A3D">
        <w:rPr>
          <w:rFonts w:ascii="Times New Roman" w:eastAsia="Calibri" w:hAnsi="Times New Roman" w:cs="Times New Roman"/>
          <w:color w:val="222222"/>
          <w:sz w:val="24"/>
          <w:szCs w:val="24"/>
          <w:shd w:val="clear" w:color="auto" w:fill="FFFFFF"/>
        </w:rPr>
        <w:t>Blase</w:t>
      </w:r>
      <w:proofErr w:type="spellEnd"/>
      <w:r w:rsidRPr="00D83A3D">
        <w:rPr>
          <w:rFonts w:ascii="Times New Roman" w:eastAsia="Calibri" w:hAnsi="Times New Roman" w:cs="Times New Roman"/>
          <w:color w:val="222222"/>
          <w:sz w:val="24"/>
          <w:szCs w:val="24"/>
          <w:shd w:val="clear" w:color="auto" w:fill="FFFFFF"/>
        </w:rPr>
        <w:t xml:space="preserve">, J., &amp; </w:t>
      </w:r>
      <w:proofErr w:type="spellStart"/>
      <w:r w:rsidRPr="00D83A3D">
        <w:rPr>
          <w:rFonts w:ascii="Times New Roman" w:eastAsia="Calibri" w:hAnsi="Times New Roman" w:cs="Times New Roman"/>
          <w:color w:val="222222"/>
          <w:sz w:val="24"/>
          <w:szCs w:val="24"/>
          <w:shd w:val="clear" w:color="auto" w:fill="FFFFFF"/>
        </w:rPr>
        <w:t>Blase</w:t>
      </w:r>
      <w:proofErr w:type="spellEnd"/>
      <w:r w:rsidRPr="00D83A3D">
        <w:rPr>
          <w:rFonts w:ascii="Times New Roman" w:eastAsia="Calibri" w:hAnsi="Times New Roman" w:cs="Times New Roman"/>
          <w:color w:val="222222"/>
          <w:sz w:val="24"/>
          <w:szCs w:val="24"/>
          <w:shd w:val="clear" w:color="auto" w:fill="FFFFFF"/>
        </w:rPr>
        <w:t xml:space="preserve">, J. (2000). Effective instructional leadership: Teachers’ perspectives on how principals promote teaching and learning in schools. </w:t>
      </w:r>
      <w:r w:rsidRPr="00D83A3D">
        <w:rPr>
          <w:rFonts w:ascii="Times New Roman" w:eastAsia="Calibri" w:hAnsi="Times New Roman" w:cs="Times New Roman"/>
          <w:i/>
          <w:iCs/>
          <w:color w:val="222222"/>
          <w:sz w:val="24"/>
          <w:szCs w:val="24"/>
          <w:shd w:val="clear" w:color="auto" w:fill="FFFFFF"/>
        </w:rPr>
        <w:t>Journal of Educational Administration</w:t>
      </w:r>
      <w:r w:rsidRPr="00D83A3D">
        <w:rPr>
          <w:rFonts w:ascii="Times New Roman" w:eastAsia="Calibri" w:hAnsi="Times New Roman" w:cs="Times New Roman"/>
          <w:color w:val="222222"/>
          <w:sz w:val="24"/>
          <w:szCs w:val="24"/>
          <w:shd w:val="clear" w:color="auto" w:fill="FFFFFF"/>
        </w:rPr>
        <w:t xml:space="preserve">, </w:t>
      </w:r>
      <w:r w:rsidRPr="00D83A3D">
        <w:rPr>
          <w:rFonts w:ascii="Times New Roman" w:eastAsia="Calibri" w:hAnsi="Times New Roman" w:cs="Times New Roman"/>
          <w:i/>
          <w:iCs/>
          <w:color w:val="222222"/>
          <w:sz w:val="24"/>
          <w:szCs w:val="24"/>
          <w:shd w:val="clear" w:color="auto" w:fill="FFFFFF"/>
        </w:rPr>
        <w:t>38</w:t>
      </w:r>
      <w:r w:rsidRPr="00D83A3D">
        <w:rPr>
          <w:rFonts w:ascii="Times New Roman" w:eastAsia="Calibri" w:hAnsi="Times New Roman" w:cs="Times New Roman"/>
          <w:color w:val="222222"/>
          <w:sz w:val="24"/>
          <w:szCs w:val="24"/>
          <w:shd w:val="clear" w:color="auto" w:fill="FFFFFF"/>
        </w:rPr>
        <w:t>(2), 130-141.</w:t>
      </w:r>
    </w:p>
    <w:p w14:paraId="06388278" w14:textId="5ED45939" w:rsidR="00C12EED" w:rsidRDefault="00C12EED" w:rsidP="00B373E4">
      <w:pPr>
        <w:spacing w:after="0" w:line="480" w:lineRule="auto"/>
        <w:ind w:left="720" w:hanging="720"/>
        <w:rPr>
          <w:rFonts w:ascii="Times New Roman" w:eastAsia="Calibri" w:hAnsi="Times New Roman" w:cs="Times New Roman"/>
          <w:color w:val="222222"/>
          <w:sz w:val="24"/>
          <w:szCs w:val="24"/>
          <w:shd w:val="clear" w:color="auto" w:fill="FFFFFF"/>
        </w:rPr>
      </w:pPr>
      <w:proofErr w:type="spellStart"/>
      <w:r w:rsidRPr="00C12EED">
        <w:rPr>
          <w:rFonts w:ascii="Times New Roman" w:eastAsia="Calibri" w:hAnsi="Times New Roman" w:cs="Times New Roman"/>
          <w:color w:val="222222"/>
          <w:sz w:val="24"/>
          <w:szCs w:val="24"/>
          <w:shd w:val="clear" w:color="auto" w:fill="FFFFFF"/>
        </w:rPr>
        <w:t>Bogler</w:t>
      </w:r>
      <w:proofErr w:type="spellEnd"/>
      <w:r w:rsidRPr="00C12EED">
        <w:rPr>
          <w:rFonts w:ascii="Times New Roman" w:eastAsia="Calibri" w:hAnsi="Times New Roman" w:cs="Times New Roman"/>
          <w:color w:val="222222"/>
          <w:sz w:val="24"/>
          <w:szCs w:val="24"/>
          <w:shd w:val="clear" w:color="auto" w:fill="FFFFFF"/>
        </w:rPr>
        <w:t xml:space="preserve">, R., &amp; </w:t>
      </w:r>
      <w:proofErr w:type="spellStart"/>
      <w:r w:rsidRPr="00C12EED">
        <w:rPr>
          <w:rFonts w:ascii="Times New Roman" w:eastAsia="Calibri" w:hAnsi="Times New Roman" w:cs="Times New Roman"/>
          <w:color w:val="222222"/>
          <w:sz w:val="24"/>
          <w:szCs w:val="24"/>
          <w:shd w:val="clear" w:color="auto" w:fill="FFFFFF"/>
        </w:rPr>
        <w:t>Somech</w:t>
      </w:r>
      <w:proofErr w:type="spellEnd"/>
      <w:r w:rsidRPr="00C12EED">
        <w:rPr>
          <w:rFonts w:ascii="Times New Roman" w:eastAsia="Calibri" w:hAnsi="Times New Roman" w:cs="Times New Roman"/>
          <w:color w:val="222222"/>
          <w:sz w:val="24"/>
          <w:szCs w:val="24"/>
          <w:shd w:val="clear" w:color="auto" w:fill="FFFFFF"/>
        </w:rPr>
        <w:t xml:space="preserve">, A. (2004). Influence of teacher empowerment on teachers’ organizational commitment, professional commitment and organizational citizenship behavior in schools. </w:t>
      </w:r>
      <w:r w:rsidRPr="00C12EED">
        <w:rPr>
          <w:rFonts w:ascii="Times New Roman" w:eastAsia="Calibri" w:hAnsi="Times New Roman" w:cs="Times New Roman"/>
          <w:i/>
          <w:iCs/>
          <w:color w:val="222222"/>
          <w:sz w:val="24"/>
          <w:szCs w:val="24"/>
          <w:shd w:val="clear" w:color="auto" w:fill="FFFFFF"/>
        </w:rPr>
        <w:t xml:space="preserve">Teaching and </w:t>
      </w:r>
      <w:r w:rsidR="00ED6693">
        <w:rPr>
          <w:rFonts w:ascii="Times New Roman" w:eastAsia="Calibri" w:hAnsi="Times New Roman" w:cs="Times New Roman"/>
          <w:i/>
          <w:iCs/>
          <w:color w:val="222222"/>
          <w:sz w:val="24"/>
          <w:szCs w:val="24"/>
          <w:shd w:val="clear" w:color="auto" w:fill="FFFFFF"/>
        </w:rPr>
        <w:t>T</w:t>
      </w:r>
      <w:r w:rsidRPr="00C12EED">
        <w:rPr>
          <w:rFonts w:ascii="Times New Roman" w:eastAsia="Calibri" w:hAnsi="Times New Roman" w:cs="Times New Roman"/>
          <w:i/>
          <w:iCs/>
          <w:color w:val="222222"/>
          <w:sz w:val="24"/>
          <w:szCs w:val="24"/>
          <w:shd w:val="clear" w:color="auto" w:fill="FFFFFF"/>
        </w:rPr>
        <w:t xml:space="preserve">eacher </w:t>
      </w:r>
      <w:r w:rsidR="00ED6693">
        <w:rPr>
          <w:rFonts w:ascii="Times New Roman" w:eastAsia="Calibri" w:hAnsi="Times New Roman" w:cs="Times New Roman"/>
          <w:i/>
          <w:iCs/>
          <w:color w:val="222222"/>
          <w:sz w:val="24"/>
          <w:szCs w:val="24"/>
          <w:shd w:val="clear" w:color="auto" w:fill="FFFFFF"/>
        </w:rPr>
        <w:t>E</w:t>
      </w:r>
      <w:r w:rsidRPr="00C12EED">
        <w:rPr>
          <w:rFonts w:ascii="Times New Roman" w:eastAsia="Calibri" w:hAnsi="Times New Roman" w:cs="Times New Roman"/>
          <w:i/>
          <w:iCs/>
          <w:color w:val="222222"/>
          <w:sz w:val="24"/>
          <w:szCs w:val="24"/>
          <w:shd w:val="clear" w:color="auto" w:fill="FFFFFF"/>
        </w:rPr>
        <w:t>ducation</w:t>
      </w:r>
      <w:r w:rsidRPr="00C12EED">
        <w:rPr>
          <w:rFonts w:ascii="Times New Roman" w:eastAsia="Calibri" w:hAnsi="Times New Roman" w:cs="Times New Roman"/>
          <w:color w:val="222222"/>
          <w:sz w:val="24"/>
          <w:szCs w:val="24"/>
          <w:shd w:val="clear" w:color="auto" w:fill="FFFFFF"/>
        </w:rPr>
        <w:t xml:space="preserve">, </w:t>
      </w:r>
      <w:r w:rsidRPr="00C12EED">
        <w:rPr>
          <w:rFonts w:ascii="Times New Roman" w:eastAsia="Calibri" w:hAnsi="Times New Roman" w:cs="Times New Roman"/>
          <w:i/>
          <w:iCs/>
          <w:color w:val="222222"/>
          <w:sz w:val="24"/>
          <w:szCs w:val="24"/>
          <w:shd w:val="clear" w:color="auto" w:fill="FFFFFF"/>
        </w:rPr>
        <w:t>20</w:t>
      </w:r>
      <w:r w:rsidRPr="00C12EED">
        <w:rPr>
          <w:rFonts w:ascii="Times New Roman" w:eastAsia="Calibri" w:hAnsi="Times New Roman" w:cs="Times New Roman"/>
          <w:color w:val="222222"/>
          <w:sz w:val="24"/>
          <w:szCs w:val="24"/>
          <w:shd w:val="clear" w:color="auto" w:fill="FFFFFF"/>
        </w:rPr>
        <w:t>(3), 277-289.</w:t>
      </w:r>
    </w:p>
    <w:p w14:paraId="54887118" w14:textId="66B343AF" w:rsidR="00B373E4" w:rsidRPr="00B373E4" w:rsidRDefault="00B373E4" w:rsidP="00B373E4">
      <w:pPr>
        <w:spacing w:after="0" w:line="480" w:lineRule="auto"/>
        <w:ind w:left="720" w:hanging="720"/>
        <w:rPr>
          <w:rFonts w:ascii="Times New Roman" w:eastAsia="Calibri" w:hAnsi="Times New Roman" w:cs="Times New Roman"/>
          <w:color w:val="222222"/>
          <w:sz w:val="24"/>
          <w:szCs w:val="24"/>
          <w:shd w:val="clear" w:color="auto" w:fill="FFFFFF"/>
        </w:rPr>
      </w:pPr>
      <w:proofErr w:type="spellStart"/>
      <w:r w:rsidRPr="00B373E4">
        <w:rPr>
          <w:rFonts w:ascii="Times New Roman" w:eastAsia="Calibri" w:hAnsi="Times New Roman" w:cs="Times New Roman"/>
          <w:color w:val="222222"/>
          <w:sz w:val="24"/>
          <w:szCs w:val="24"/>
          <w:shd w:val="clear" w:color="auto" w:fill="FFFFFF"/>
        </w:rPr>
        <w:t>Bolinger</w:t>
      </w:r>
      <w:proofErr w:type="spellEnd"/>
      <w:r w:rsidRPr="00B373E4">
        <w:rPr>
          <w:rFonts w:ascii="Times New Roman" w:eastAsia="Calibri" w:hAnsi="Times New Roman" w:cs="Times New Roman"/>
          <w:color w:val="222222"/>
          <w:sz w:val="24"/>
          <w:szCs w:val="24"/>
          <w:shd w:val="clear" w:color="auto" w:fill="FFFFFF"/>
        </w:rPr>
        <w:t xml:space="preserve">, K., &amp; Warren, W. J. (2007). Methods practiced in social studies instruction: a review of public school teachers' strategies. </w:t>
      </w:r>
      <w:r w:rsidRPr="00B373E4">
        <w:rPr>
          <w:rFonts w:ascii="Times New Roman" w:eastAsia="Calibri" w:hAnsi="Times New Roman" w:cs="Times New Roman"/>
          <w:i/>
          <w:iCs/>
          <w:color w:val="222222"/>
          <w:sz w:val="24"/>
          <w:szCs w:val="24"/>
          <w:shd w:val="clear" w:color="auto" w:fill="FFFFFF"/>
        </w:rPr>
        <w:t>International Journal of Social Education</w:t>
      </w:r>
      <w:r w:rsidRPr="00B373E4">
        <w:rPr>
          <w:rFonts w:ascii="Times New Roman" w:eastAsia="Calibri" w:hAnsi="Times New Roman" w:cs="Times New Roman"/>
          <w:color w:val="222222"/>
          <w:sz w:val="24"/>
          <w:szCs w:val="24"/>
          <w:shd w:val="clear" w:color="auto" w:fill="FFFFFF"/>
        </w:rPr>
        <w:t xml:space="preserve">, </w:t>
      </w:r>
      <w:r w:rsidRPr="00B373E4">
        <w:rPr>
          <w:rFonts w:ascii="Times New Roman" w:eastAsia="Calibri" w:hAnsi="Times New Roman" w:cs="Times New Roman"/>
          <w:i/>
          <w:iCs/>
          <w:color w:val="222222"/>
          <w:sz w:val="24"/>
          <w:szCs w:val="24"/>
          <w:shd w:val="clear" w:color="auto" w:fill="FFFFFF"/>
        </w:rPr>
        <w:t>22</w:t>
      </w:r>
      <w:r w:rsidRPr="00B373E4">
        <w:rPr>
          <w:rFonts w:ascii="Times New Roman" w:eastAsia="Calibri" w:hAnsi="Times New Roman" w:cs="Times New Roman"/>
          <w:color w:val="222222"/>
          <w:sz w:val="24"/>
          <w:szCs w:val="24"/>
          <w:shd w:val="clear" w:color="auto" w:fill="FFFFFF"/>
        </w:rPr>
        <w:t>(1), 68-84.</w:t>
      </w:r>
    </w:p>
    <w:p w14:paraId="116782A2" w14:textId="77777777" w:rsidR="00B373E4" w:rsidRPr="00B373E4" w:rsidRDefault="00B373E4" w:rsidP="00B373E4">
      <w:pPr>
        <w:spacing w:after="0" w:line="480" w:lineRule="auto"/>
        <w:ind w:left="720" w:hanging="720"/>
        <w:rPr>
          <w:rFonts w:ascii="Times New Roman" w:eastAsia="Calibri" w:hAnsi="Times New Roman" w:cs="Times New Roman"/>
          <w:color w:val="222222"/>
          <w:sz w:val="24"/>
          <w:szCs w:val="24"/>
          <w:shd w:val="clear" w:color="auto" w:fill="FFFFFF"/>
        </w:rPr>
      </w:pPr>
      <w:r w:rsidRPr="00B373E4">
        <w:rPr>
          <w:rFonts w:ascii="Times New Roman" w:eastAsia="Calibri" w:hAnsi="Times New Roman" w:cs="Times New Roman"/>
          <w:color w:val="222222"/>
          <w:sz w:val="24"/>
          <w:szCs w:val="24"/>
          <w:shd w:val="clear" w:color="auto" w:fill="FFFFFF"/>
        </w:rPr>
        <w:t xml:space="preserve">Brophy, J. (1993). Findings and issues: The cases seen in context. In J. Brophy (Ed.), </w:t>
      </w:r>
      <w:r w:rsidRPr="00B373E4">
        <w:rPr>
          <w:rFonts w:ascii="Times New Roman" w:eastAsia="Calibri" w:hAnsi="Times New Roman" w:cs="Times New Roman"/>
          <w:i/>
          <w:color w:val="222222"/>
          <w:sz w:val="24"/>
          <w:szCs w:val="24"/>
          <w:shd w:val="clear" w:color="auto" w:fill="FFFFFF"/>
        </w:rPr>
        <w:t>Advances in research on teaching, Vol. 4: Case studies of teaching and learning in social studies</w:t>
      </w:r>
      <w:r w:rsidRPr="00B373E4">
        <w:rPr>
          <w:rFonts w:ascii="Times New Roman" w:eastAsia="Calibri" w:hAnsi="Times New Roman" w:cs="Times New Roman"/>
          <w:color w:val="222222"/>
          <w:sz w:val="24"/>
          <w:szCs w:val="24"/>
          <w:shd w:val="clear" w:color="auto" w:fill="FFFFFF"/>
        </w:rPr>
        <w:t>. 219-232.</w:t>
      </w:r>
    </w:p>
    <w:p w14:paraId="610D2C0A" w14:textId="2B03BD95" w:rsidR="00040487" w:rsidRDefault="00040487" w:rsidP="00040487">
      <w:pPr>
        <w:spacing w:after="0" w:line="480" w:lineRule="auto"/>
        <w:ind w:left="720" w:hanging="720"/>
        <w:rPr>
          <w:rFonts w:ascii="Times New Roman" w:eastAsia="Calibri" w:hAnsi="Times New Roman" w:cs="Times New Roman"/>
          <w:color w:val="222222"/>
          <w:sz w:val="24"/>
          <w:szCs w:val="24"/>
          <w:shd w:val="clear" w:color="auto" w:fill="FFFFFF"/>
        </w:rPr>
      </w:pPr>
      <w:bookmarkStart w:id="70" w:name="_Hlk512324866"/>
      <w:r w:rsidRPr="00040487">
        <w:rPr>
          <w:rFonts w:ascii="Times New Roman" w:eastAsia="Calibri" w:hAnsi="Times New Roman" w:cs="Times New Roman"/>
          <w:color w:val="222222"/>
          <w:sz w:val="24"/>
          <w:szCs w:val="24"/>
          <w:shd w:val="clear" w:color="auto" w:fill="FFFFFF"/>
        </w:rPr>
        <w:t xml:space="preserve">Bull, G., Thompson, A., </w:t>
      </w:r>
      <w:proofErr w:type="spellStart"/>
      <w:r w:rsidRPr="00040487">
        <w:rPr>
          <w:rFonts w:ascii="Times New Roman" w:eastAsia="Calibri" w:hAnsi="Times New Roman" w:cs="Times New Roman"/>
          <w:color w:val="222222"/>
          <w:sz w:val="24"/>
          <w:szCs w:val="24"/>
          <w:shd w:val="clear" w:color="auto" w:fill="FFFFFF"/>
        </w:rPr>
        <w:t>Searson</w:t>
      </w:r>
      <w:proofErr w:type="spellEnd"/>
      <w:r w:rsidRPr="00040487">
        <w:rPr>
          <w:rFonts w:ascii="Times New Roman" w:eastAsia="Calibri" w:hAnsi="Times New Roman" w:cs="Times New Roman"/>
          <w:color w:val="222222"/>
          <w:sz w:val="24"/>
          <w:szCs w:val="24"/>
          <w:shd w:val="clear" w:color="auto" w:fill="FFFFFF"/>
        </w:rPr>
        <w:t>, M., Garofalo, J., Park, J., Young, C., &amp; Lee, J. (2008)</w:t>
      </w:r>
      <w:bookmarkEnd w:id="70"/>
      <w:r w:rsidRPr="00040487">
        <w:rPr>
          <w:rFonts w:ascii="Times New Roman" w:eastAsia="Calibri" w:hAnsi="Times New Roman" w:cs="Times New Roman"/>
          <w:color w:val="222222"/>
          <w:sz w:val="24"/>
          <w:szCs w:val="24"/>
          <w:shd w:val="clear" w:color="auto" w:fill="FFFFFF"/>
        </w:rPr>
        <w:t xml:space="preserve">. Connecting informal and formal learning experiences in the age of participatory media. </w:t>
      </w:r>
      <w:r w:rsidRPr="00040487">
        <w:rPr>
          <w:rFonts w:ascii="Times New Roman" w:eastAsia="Calibri" w:hAnsi="Times New Roman" w:cs="Times New Roman"/>
          <w:i/>
          <w:iCs/>
          <w:color w:val="222222"/>
          <w:sz w:val="24"/>
          <w:szCs w:val="24"/>
          <w:shd w:val="clear" w:color="auto" w:fill="FFFFFF"/>
        </w:rPr>
        <w:t xml:space="preserve">Contemporary </w:t>
      </w:r>
      <w:r w:rsidR="00ED6693">
        <w:rPr>
          <w:rFonts w:ascii="Times New Roman" w:eastAsia="Calibri" w:hAnsi="Times New Roman" w:cs="Times New Roman"/>
          <w:i/>
          <w:iCs/>
          <w:color w:val="222222"/>
          <w:sz w:val="24"/>
          <w:szCs w:val="24"/>
          <w:shd w:val="clear" w:color="auto" w:fill="FFFFFF"/>
        </w:rPr>
        <w:t>I</w:t>
      </w:r>
      <w:r w:rsidRPr="00040487">
        <w:rPr>
          <w:rFonts w:ascii="Times New Roman" w:eastAsia="Calibri" w:hAnsi="Times New Roman" w:cs="Times New Roman"/>
          <w:i/>
          <w:iCs/>
          <w:color w:val="222222"/>
          <w:sz w:val="24"/>
          <w:szCs w:val="24"/>
          <w:shd w:val="clear" w:color="auto" w:fill="FFFFFF"/>
        </w:rPr>
        <w:t xml:space="preserve">ssues in </w:t>
      </w:r>
      <w:r w:rsidR="00ED6693">
        <w:rPr>
          <w:rFonts w:ascii="Times New Roman" w:eastAsia="Calibri" w:hAnsi="Times New Roman" w:cs="Times New Roman"/>
          <w:i/>
          <w:iCs/>
          <w:color w:val="222222"/>
          <w:sz w:val="24"/>
          <w:szCs w:val="24"/>
          <w:shd w:val="clear" w:color="auto" w:fill="FFFFFF"/>
        </w:rPr>
        <w:t>T</w:t>
      </w:r>
      <w:r w:rsidRPr="00040487">
        <w:rPr>
          <w:rFonts w:ascii="Times New Roman" w:eastAsia="Calibri" w:hAnsi="Times New Roman" w:cs="Times New Roman"/>
          <w:i/>
          <w:iCs/>
          <w:color w:val="222222"/>
          <w:sz w:val="24"/>
          <w:szCs w:val="24"/>
          <w:shd w:val="clear" w:color="auto" w:fill="FFFFFF"/>
        </w:rPr>
        <w:t xml:space="preserve">echnology and </w:t>
      </w:r>
      <w:r w:rsidR="00ED6693">
        <w:rPr>
          <w:rFonts w:ascii="Times New Roman" w:eastAsia="Calibri" w:hAnsi="Times New Roman" w:cs="Times New Roman"/>
          <w:i/>
          <w:iCs/>
          <w:color w:val="222222"/>
          <w:sz w:val="24"/>
          <w:szCs w:val="24"/>
          <w:shd w:val="clear" w:color="auto" w:fill="FFFFFF"/>
        </w:rPr>
        <w:t>T</w:t>
      </w:r>
      <w:r w:rsidRPr="00040487">
        <w:rPr>
          <w:rFonts w:ascii="Times New Roman" w:eastAsia="Calibri" w:hAnsi="Times New Roman" w:cs="Times New Roman"/>
          <w:i/>
          <w:iCs/>
          <w:color w:val="222222"/>
          <w:sz w:val="24"/>
          <w:szCs w:val="24"/>
          <w:shd w:val="clear" w:color="auto" w:fill="FFFFFF"/>
        </w:rPr>
        <w:t xml:space="preserve">eacher </w:t>
      </w:r>
      <w:r w:rsidR="00ED6693">
        <w:rPr>
          <w:rFonts w:ascii="Times New Roman" w:eastAsia="Calibri" w:hAnsi="Times New Roman" w:cs="Times New Roman"/>
          <w:i/>
          <w:iCs/>
          <w:color w:val="222222"/>
          <w:sz w:val="24"/>
          <w:szCs w:val="24"/>
          <w:shd w:val="clear" w:color="auto" w:fill="FFFFFF"/>
        </w:rPr>
        <w:t>E</w:t>
      </w:r>
      <w:r w:rsidRPr="00040487">
        <w:rPr>
          <w:rFonts w:ascii="Times New Roman" w:eastAsia="Calibri" w:hAnsi="Times New Roman" w:cs="Times New Roman"/>
          <w:i/>
          <w:iCs/>
          <w:color w:val="222222"/>
          <w:sz w:val="24"/>
          <w:szCs w:val="24"/>
          <w:shd w:val="clear" w:color="auto" w:fill="FFFFFF"/>
        </w:rPr>
        <w:t>ducation</w:t>
      </w:r>
      <w:r w:rsidRPr="00040487">
        <w:rPr>
          <w:rFonts w:ascii="Times New Roman" w:eastAsia="Calibri" w:hAnsi="Times New Roman" w:cs="Times New Roman"/>
          <w:color w:val="222222"/>
          <w:sz w:val="24"/>
          <w:szCs w:val="24"/>
          <w:shd w:val="clear" w:color="auto" w:fill="FFFFFF"/>
        </w:rPr>
        <w:t xml:space="preserve">, </w:t>
      </w:r>
      <w:r w:rsidRPr="00040487">
        <w:rPr>
          <w:rFonts w:ascii="Times New Roman" w:eastAsia="Calibri" w:hAnsi="Times New Roman" w:cs="Times New Roman"/>
          <w:i/>
          <w:iCs/>
          <w:color w:val="222222"/>
          <w:sz w:val="24"/>
          <w:szCs w:val="24"/>
          <w:shd w:val="clear" w:color="auto" w:fill="FFFFFF"/>
        </w:rPr>
        <w:t>8</w:t>
      </w:r>
      <w:r w:rsidRPr="00040487">
        <w:rPr>
          <w:rFonts w:ascii="Times New Roman" w:eastAsia="Calibri" w:hAnsi="Times New Roman" w:cs="Times New Roman"/>
          <w:color w:val="222222"/>
          <w:sz w:val="24"/>
          <w:szCs w:val="24"/>
          <w:shd w:val="clear" w:color="auto" w:fill="FFFFFF"/>
        </w:rPr>
        <w:t>(2), 100-107.</w:t>
      </w:r>
    </w:p>
    <w:p w14:paraId="4B0B3D51" w14:textId="6DD00999" w:rsidR="00B373E4" w:rsidRPr="00B373E4" w:rsidRDefault="00B373E4" w:rsidP="00B373E4">
      <w:pPr>
        <w:spacing w:after="0" w:line="480" w:lineRule="auto"/>
        <w:rPr>
          <w:rFonts w:ascii="Times New Roman" w:eastAsia="Calibri" w:hAnsi="Times New Roman" w:cs="Times New Roman"/>
          <w:sz w:val="24"/>
          <w:szCs w:val="24"/>
        </w:rPr>
      </w:pPr>
      <w:r w:rsidRPr="00B373E4">
        <w:rPr>
          <w:rFonts w:ascii="Times New Roman" w:eastAsia="Calibri" w:hAnsi="Times New Roman" w:cs="Times New Roman"/>
          <w:color w:val="222222"/>
          <w:sz w:val="24"/>
          <w:szCs w:val="24"/>
          <w:shd w:val="clear" w:color="auto" w:fill="FFFFFF"/>
        </w:rPr>
        <w:t>Check, J., &amp; Schutt, R. K. (2012). </w:t>
      </w:r>
      <w:r w:rsidRPr="00B373E4">
        <w:rPr>
          <w:rFonts w:ascii="Times New Roman" w:eastAsia="Calibri" w:hAnsi="Times New Roman" w:cs="Times New Roman"/>
          <w:i/>
          <w:iCs/>
          <w:color w:val="222222"/>
          <w:sz w:val="24"/>
          <w:szCs w:val="24"/>
          <w:shd w:val="clear" w:color="auto" w:fill="FFFFFF"/>
        </w:rPr>
        <w:t>Research methods in education</w:t>
      </w:r>
      <w:r w:rsidRPr="00B373E4">
        <w:rPr>
          <w:rFonts w:ascii="Times New Roman" w:eastAsia="Calibri" w:hAnsi="Times New Roman" w:cs="Times New Roman"/>
          <w:color w:val="222222"/>
          <w:sz w:val="24"/>
          <w:szCs w:val="24"/>
          <w:shd w:val="clear" w:color="auto" w:fill="FFFFFF"/>
        </w:rPr>
        <w:t>. Sage Publications.</w:t>
      </w:r>
    </w:p>
    <w:p w14:paraId="093C3CAC" w14:textId="77777777" w:rsidR="00B373E4" w:rsidRPr="00B373E4" w:rsidRDefault="00B373E4" w:rsidP="00B373E4">
      <w:pPr>
        <w:spacing w:after="0" w:line="480" w:lineRule="auto"/>
        <w:ind w:left="720" w:hanging="720"/>
        <w:rPr>
          <w:rFonts w:ascii="Times New Roman" w:eastAsia="Calibri" w:hAnsi="Times New Roman" w:cs="Times New Roman"/>
          <w:sz w:val="24"/>
          <w:szCs w:val="24"/>
        </w:rPr>
      </w:pPr>
      <w:r w:rsidRPr="00B373E4">
        <w:rPr>
          <w:rFonts w:ascii="Times New Roman" w:eastAsia="Calibri" w:hAnsi="Times New Roman" w:cs="Times New Roman"/>
          <w:sz w:val="24"/>
          <w:szCs w:val="24"/>
        </w:rPr>
        <w:t xml:space="preserve">Collins, A., Brown, J. S., &amp; </w:t>
      </w:r>
      <w:proofErr w:type="spellStart"/>
      <w:r w:rsidRPr="00B373E4">
        <w:rPr>
          <w:rFonts w:ascii="Times New Roman" w:eastAsia="Calibri" w:hAnsi="Times New Roman" w:cs="Times New Roman"/>
          <w:sz w:val="24"/>
          <w:szCs w:val="24"/>
        </w:rPr>
        <w:t>Holum</w:t>
      </w:r>
      <w:proofErr w:type="spellEnd"/>
      <w:r w:rsidRPr="00B373E4">
        <w:rPr>
          <w:rFonts w:ascii="Times New Roman" w:eastAsia="Calibri" w:hAnsi="Times New Roman" w:cs="Times New Roman"/>
          <w:sz w:val="24"/>
          <w:szCs w:val="24"/>
        </w:rPr>
        <w:t>, A. (1991). Cognitive apprenticeship: Making thinking visible. </w:t>
      </w:r>
      <w:r w:rsidRPr="00B373E4">
        <w:rPr>
          <w:rFonts w:ascii="Times New Roman" w:eastAsia="Calibri" w:hAnsi="Times New Roman" w:cs="Times New Roman"/>
          <w:i/>
          <w:iCs/>
          <w:sz w:val="24"/>
          <w:szCs w:val="24"/>
        </w:rPr>
        <w:t>American Educator</w:t>
      </w:r>
      <w:r w:rsidRPr="00B373E4">
        <w:rPr>
          <w:rFonts w:ascii="Times New Roman" w:eastAsia="Calibri" w:hAnsi="Times New Roman" w:cs="Times New Roman"/>
          <w:sz w:val="24"/>
          <w:szCs w:val="24"/>
        </w:rPr>
        <w:t>, </w:t>
      </w:r>
      <w:r w:rsidRPr="00B373E4">
        <w:rPr>
          <w:rFonts w:ascii="Times New Roman" w:eastAsia="Calibri" w:hAnsi="Times New Roman" w:cs="Times New Roman"/>
          <w:i/>
          <w:iCs/>
          <w:sz w:val="24"/>
          <w:szCs w:val="24"/>
        </w:rPr>
        <w:t>15</w:t>
      </w:r>
      <w:r w:rsidRPr="00B373E4">
        <w:rPr>
          <w:rFonts w:ascii="Times New Roman" w:eastAsia="Calibri" w:hAnsi="Times New Roman" w:cs="Times New Roman"/>
          <w:sz w:val="24"/>
          <w:szCs w:val="24"/>
        </w:rPr>
        <w:t>(3), 6-11.</w:t>
      </w:r>
    </w:p>
    <w:p w14:paraId="3399F1DF" w14:textId="114088A5" w:rsidR="00751616" w:rsidRDefault="00751616" w:rsidP="00B373E4">
      <w:pPr>
        <w:spacing w:after="0" w:line="480" w:lineRule="auto"/>
        <w:ind w:left="720" w:hanging="720"/>
        <w:rPr>
          <w:rFonts w:ascii="Times New Roman" w:eastAsia="Calibri" w:hAnsi="Times New Roman" w:cs="Times New Roman"/>
          <w:sz w:val="24"/>
          <w:szCs w:val="24"/>
        </w:rPr>
      </w:pPr>
      <w:bookmarkStart w:id="71" w:name="_Hlk511573377"/>
      <w:r w:rsidRPr="00751616">
        <w:rPr>
          <w:rFonts w:ascii="Times New Roman" w:eastAsia="Calibri" w:hAnsi="Times New Roman" w:cs="Times New Roman"/>
          <w:sz w:val="24"/>
          <w:szCs w:val="24"/>
        </w:rPr>
        <w:lastRenderedPageBreak/>
        <w:t xml:space="preserve">Collinson, V., </w:t>
      </w:r>
      <w:proofErr w:type="spellStart"/>
      <w:r w:rsidRPr="00751616">
        <w:rPr>
          <w:rFonts w:ascii="Times New Roman" w:eastAsia="Calibri" w:hAnsi="Times New Roman" w:cs="Times New Roman"/>
          <w:sz w:val="24"/>
          <w:szCs w:val="24"/>
        </w:rPr>
        <w:t>Kozina</w:t>
      </w:r>
      <w:proofErr w:type="spellEnd"/>
      <w:r w:rsidRPr="00751616">
        <w:rPr>
          <w:rFonts w:ascii="Times New Roman" w:eastAsia="Calibri" w:hAnsi="Times New Roman" w:cs="Times New Roman"/>
          <w:sz w:val="24"/>
          <w:szCs w:val="24"/>
        </w:rPr>
        <w:t xml:space="preserve">, E., Kate Lin, Y. H., Ling, L., Matheson, I., Newcombe, L., &amp; </w:t>
      </w:r>
      <w:proofErr w:type="spellStart"/>
      <w:r w:rsidRPr="00751616">
        <w:rPr>
          <w:rFonts w:ascii="Times New Roman" w:eastAsia="Calibri" w:hAnsi="Times New Roman" w:cs="Times New Roman"/>
          <w:sz w:val="24"/>
          <w:szCs w:val="24"/>
        </w:rPr>
        <w:t>Zogla</w:t>
      </w:r>
      <w:proofErr w:type="spellEnd"/>
      <w:r w:rsidRPr="00751616">
        <w:rPr>
          <w:rFonts w:ascii="Times New Roman" w:eastAsia="Calibri" w:hAnsi="Times New Roman" w:cs="Times New Roman"/>
          <w:sz w:val="24"/>
          <w:szCs w:val="24"/>
        </w:rPr>
        <w:t>, I. (2009</w:t>
      </w:r>
      <w:bookmarkEnd w:id="71"/>
      <w:r w:rsidRPr="00751616">
        <w:rPr>
          <w:rFonts w:ascii="Times New Roman" w:eastAsia="Calibri" w:hAnsi="Times New Roman" w:cs="Times New Roman"/>
          <w:sz w:val="24"/>
          <w:szCs w:val="24"/>
        </w:rPr>
        <w:t xml:space="preserve">). Professional development for teachers: A world of change. </w:t>
      </w:r>
      <w:r w:rsidRPr="00751616">
        <w:rPr>
          <w:rFonts w:ascii="Times New Roman" w:eastAsia="Calibri" w:hAnsi="Times New Roman" w:cs="Times New Roman"/>
          <w:i/>
          <w:iCs/>
          <w:sz w:val="24"/>
          <w:szCs w:val="24"/>
        </w:rPr>
        <w:t xml:space="preserve">European </w:t>
      </w:r>
      <w:r w:rsidR="000C67CB">
        <w:rPr>
          <w:rFonts w:ascii="Times New Roman" w:eastAsia="Calibri" w:hAnsi="Times New Roman" w:cs="Times New Roman"/>
          <w:i/>
          <w:iCs/>
          <w:sz w:val="24"/>
          <w:szCs w:val="24"/>
        </w:rPr>
        <w:t>J</w:t>
      </w:r>
      <w:r w:rsidRPr="00751616">
        <w:rPr>
          <w:rFonts w:ascii="Times New Roman" w:eastAsia="Calibri" w:hAnsi="Times New Roman" w:cs="Times New Roman"/>
          <w:i/>
          <w:iCs/>
          <w:sz w:val="24"/>
          <w:szCs w:val="24"/>
        </w:rPr>
        <w:t xml:space="preserve">ournal of </w:t>
      </w:r>
      <w:r w:rsidR="000C67CB">
        <w:rPr>
          <w:rFonts w:ascii="Times New Roman" w:eastAsia="Calibri" w:hAnsi="Times New Roman" w:cs="Times New Roman"/>
          <w:i/>
          <w:iCs/>
          <w:sz w:val="24"/>
          <w:szCs w:val="24"/>
        </w:rPr>
        <w:t>T</w:t>
      </w:r>
      <w:r w:rsidRPr="00751616">
        <w:rPr>
          <w:rFonts w:ascii="Times New Roman" w:eastAsia="Calibri" w:hAnsi="Times New Roman" w:cs="Times New Roman"/>
          <w:i/>
          <w:iCs/>
          <w:sz w:val="24"/>
          <w:szCs w:val="24"/>
        </w:rPr>
        <w:t xml:space="preserve">eacher </w:t>
      </w:r>
      <w:r w:rsidR="000C67CB">
        <w:rPr>
          <w:rFonts w:ascii="Times New Roman" w:eastAsia="Calibri" w:hAnsi="Times New Roman" w:cs="Times New Roman"/>
          <w:i/>
          <w:iCs/>
          <w:sz w:val="24"/>
          <w:szCs w:val="24"/>
        </w:rPr>
        <w:t>E</w:t>
      </w:r>
      <w:r w:rsidRPr="00751616">
        <w:rPr>
          <w:rFonts w:ascii="Times New Roman" w:eastAsia="Calibri" w:hAnsi="Times New Roman" w:cs="Times New Roman"/>
          <w:i/>
          <w:iCs/>
          <w:sz w:val="24"/>
          <w:szCs w:val="24"/>
        </w:rPr>
        <w:t>ducation</w:t>
      </w:r>
      <w:r w:rsidRPr="00751616">
        <w:rPr>
          <w:rFonts w:ascii="Times New Roman" w:eastAsia="Calibri" w:hAnsi="Times New Roman" w:cs="Times New Roman"/>
          <w:sz w:val="24"/>
          <w:szCs w:val="24"/>
        </w:rPr>
        <w:t xml:space="preserve">, </w:t>
      </w:r>
      <w:r w:rsidRPr="00751616">
        <w:rPr>
          <w:rFonts w:ascii="Times New Roman" w:eastAsia="Calibri" w:hAnsi="Times New Roman" w:cs="Times New Roman"/>
          <w:i/>
          <w:iCs/>
          <w:sz w:val="24"/>
          <w:szCs w:val="24"/>
        </w:rPr>
        <w:t>32</w:t>
      </w:r>
      <w:r w:rsidRPr="00751616">
        <w:rPr>
          <w:rFonts w:ascii="Times New Roman" w:eastAsia="Calibri" w:hAnsi="Times New Roman" w:cs="Times New Roman"/>
          <w:sz w:val="24"/>
          <w:szCs w:val="24"/>
        </w:rPr>
        <w:t>(1), 3-19.</w:t>
      </w:r>
    </w:p>
    <w:p w14:paraId="66F049B4" w14:textId="36569B8B" w:rsidR="00B373E4" w:rsidRPr="00B373E4" w:rsidRDefault="00B373E4" w:rsidP="00B373E4">
      <w:pPr>
        <w:spacing w:after="0" w:line="480" w:lineRule="auto"/>
        <w:ind w:left="720" w:hanging="720"/>
        <w:rPr>
          <w:rFonts w:ascii="Times New Roman" w:eastAsia="Calibri" w:hAnsi="Times New Roman" w:cs="Times New Roman"/>
          <w:sz w:val="24"/>
          <w:szCs w:val="24"/>
        </w:rPr>
      </w:pPr>
      <w:r w:rsidRPr="00B373E4">
        <w:rPr>
          <w:rFonts w:ascii="Times New Roman" w:eastAsia="Calibri" w:hAnsi="Times New Roman" w:cs="Times New Roman"/>
          <w:sz w:val="24"/>
          <w:szCs w:val="24"/>
        </w:rPr>
        <w:t xml:space="preserve">Creswell, J. W. (2014). </w:t>
      </w:r>
      <w:r w:rsidRPr="00B373E4">
        <w:rPr>
          <w:rFonts w:ascii="Times New Roman" w:eastAsia="Calibri" w:hAnsi="Times New Roman" w:cs="Times New Roman"/>
          <w:i/>
          <w:iCs/>
          <w:sz w:val="24"/>
          <w:szCs w:val="24"/>
        </w:rPr>
        <w:t>A concise introduction to mixed methods research</w:t>
      </w:r>
      <w:r w:rsidRPr="00B373E4">
        <w:rPr>
          <w:rFonts w:ascii="Times New Roman" w:eastAsia="Calibri" w:hAnsi="Times New Roman" w:cs="Times New Roman"/>
          <w:sz w:val="24"/>
          <w:szCs w:val="24"/>
        </w:rPr>
        <w:t xml:space="preserve">. Thousand Oaks, CA: Sage Publications. </w:t>
      </w:r>
    </w:p>
    <w:p w14:paraId="0AC2D9FE" w14:textId="39082A72" w:rsidR="006252A0" w:rsidRDefault="006252A0" w:rsidP="00B373E4">
      <w:pPr>
        <w:spacing w:after="0" w:line="480" w:lineRule="auto"/>
        <w:ind w:left="720" w:hanging="720"/>
        <w:rPr>
          <w:rFonts w:ascii="Times New Roman" w:eastAsia="Calibri" w:hAnsi="Times New Roman" w:cs="Times New Roman"/>
          <w:sz w:val="24"/>
          <w:szCs w:val="24"/>
        </w:rPr>
      </w:pPr>
      <w:bookmarkStart w:id="72" w:name="_Hlk513898165"/>
      <w:r w:rsidRPr="006252A0">
        <w:rPr>
          <w:rFonts w:ascii="Times New Roman" w:eastAsia="Calibri" w:hAnsi="Times New Roman" w:cs="Times New Roman"/>
          <w:sz w:val="24"/>
          <w:szCs w:val="24"/>
        </w:rPr>
        <w:t xml:space="preserve">Croft, A., </w:t>
      </w:r>
      <w:proofErr w:type="spellStart"/>
      <w:r w:rsidRPr="006252A0">
        <w:rPr>
          <w:rFonts w:ascii="Times New Roman" w:eastAsia="Calibri" w:hAnsi="Times New Roman" w:cs="Times New Roman"/>
          <w:sz w:val="24"/>
          <w:szCs w:val="24"/>
        </w:rPr>
        <w:t>Coggshall</w:t>
      </w:r>
      <w:proofErr w:type="spellEnd"/>
      <w:r w:rsidRPr="006252A0">
        <w:rPr>
          <w:rFonts w:ascii="Times New Roman" w:eastAsia="Calibri" w:hAnsi="Times New Roman" w:cs="Times New Roman"/>
          <w:sz w:val="24"/>
          <w:szCs w:val="24"/>
        </w:rPr>
        <w:t>, J. G., Dolan, M., &amp; Powers, E. (2010</w:t>
      </w:r>
      <w:bookmarkEnd w:id="72"/>
      <w:r w:rsidRPr="006252A0">
        <w:rPr>
          <w:rFonts w:ascii="Times New Roman" w:eastAsia="Calibri" w:hAnsi="Times New Roman" w:cs="Times New Roman"/>
          <w:sz w:val="24"/>
          <w:szCs w:val="24"/>
        </w:rPr>
        <w:t xml:space="preserve">). Job-Embedded Professional Development: What It Is, Who Is Responsible, and How to Get It Done Well. Issue Brief. </w:t>
      </w:r>
      <w:r w:rsidRPr="006252A0">
        <w:rPr>
          <w:rFonts w:ascii="Times New Roman" w:eastAsia="Calibri" w:hAnsi="Times New Roman" w:cs="Times New Roman"/>
          <w:i/>
          <w:iCs/>
          <w:sz w:val="24"/>
          <w:szCs w:val="24"/>
        </w:rPr>
        <w:t>National Comprehensive Center for Teacher Quality</w:t>
      </w:r>
      <w:r w:rsidRPr="006252A0">
        <w:rPr>
          <w:rFonts w:ascii="Times New Roman" w:eastAsia="Calibri" w:hAnsi="Times New Roman" w:cs="Times New Roman"/>
          <w:sz w:val="24"/>
          <w:szCs w:val="24"/>
        </w:rPr>
        <w:t>.</w:t>
      </w:r>
    </w:p>
    <w:p w14:paraId="2B487993" w14:textId="6B976F03" w:rsidR="00B373E4" w:rsidRPr="00B373E4" w:rsidRDefault="00B373E4" w:rsidP="00B373E4">
      <w:pPr>
        <w:spacing w:after="0" w:line="480" w:lineRule="auto"/>
        <w:ind w:left="720" w:hanging="720"/>
        <w:rPr>
          <w:rFonts w:ascii="Times New Roman" w:eastAsia="Calibri" w:hAnsi="Times New Roman" w:cs="Times New Roman"/>
          <w:sz w:val="24"/>
          <w:szCs w:val="24"/>
        </w:rPr>
      </w:pPr>
      <w:r w:rsidRPr="00B373E4">
        <w:rPr>
          <w:rFonts w:ascii="Times New Roman" w:eastAsia="Calibri" w:hAnsi="Times New Roman" w:cs="Times New Roman"/>
          <w:sz w:val="24"/>
          <w:szCs w:val="24"/>
        </w:rPr>
        <w:t xml:space="preserve">Cuban, L. (1991). History of teaching in social studies. </w:t>
      </w:r>
      <w:r w:rsidRPr="00B373E4">
        <w:rPr>
          <w:rFonts w:ascii="Times New Roman" w:eastAsia="Calibri" w:hAnsi="Times New Roman" w:cs="Times New Roman"/>
          <w:i/>
          <w:iCs/>
          <w:sz w:val="24"/>
          <w:szCs w:val="24"/>
        </w:rPr>
        <w:t xml:space="preserve">Handbook of </w:t>
      </w:r>
      <w:r w:rsidR="000C67CB">
        <w:rPr>
          <w:rFonts w:ascii="Times New Roman" w:eastAsia="Calibri" w:hAnsi="Times New Roman" w:cs="Times New Roman"/>
          <w:i/>
          <w:iCs/>
          <w:sz w:val="24"/>
          <w:szCs w:val="24"/>
        </w:rPr>
        <w:t>R</w:t>
      </w:r>
      <w:r w:rsidRPr="00B373E4">
        <w:rPr>
          <w:rFonts w:ascii="Times New Roman" w:eastAsia="Calibri" w:hAnsi="Times New Roman" w:cs="Times New Roman"/>
          <w:i/>
          <w:iCs/>
          <w:sz w:val="24"/>
          <w:szCs w:val="24"/>
        </w:rPr>
        <w:t xml:space="preserve">esearch on </w:t>
      </w:r>
      <w:r w:rsidR="000C67CB">
        <w:rPr>
          <w:rFonts w:ascii="Times New Roman" w:eastAsia="Calibri" w:hAnsi="Times New Roman" w:cs="Times New Roman"/>
          <w:i/>
          <w:iCs/>
          <w:sz w:val="24"/>
          <w:szCs w:val="24"/>
        </w:rPr>
        <w:t>S</w:t>
      </w:r>
      <w:r w:rsidRPr="00B373E4">
        <w:rPr>
          <w:rFonts w:ascii="Times New Roman" w:eastAsia="Calibri" w:hAnsi="Times New Roman" w:cs="Times New Roman"/>
          <w:i/>
          <w:iCs/>
          <w:sz w:val="24"/>
          <w:szCs w:val="24"/>
        </w:rPr>
        <w:t xml:space="preserve">ocial </w:t>
      </w:r>
      <w:r w:rsidR="000C67CB">
        <w:rPr>
          <w:rFonts w:ascii="Times New Roman" w:eastAsia="Calibri" w:hAnsi="Times New Roman" w:cs="Times New Roman"/>
          <w:i/>
          <w:iCs/>
          <w:sz w:val="24"/>
          <w:szCs w:val="24"/>
        </w:rPr>
        <w:t>S</w:t>
      </w:r>
      <w:r w:rsidRPr="00B373E4">
        <w:rPr>
          <w:rFonts w:ascii="Times New Roman" w:eastAsia="Calibri" w:hAnsi="Times New Roman" w:cs="Times New Roman"/>
          <w:i/>
          <w:iCs/>
          <w:sz w:val="24"/>
          <w:szCs w:val="24"/>
        </w:rPr>
        <w:t xml:space="preserve">tudies </w:t>
      </w:r>
      <w:r w:rsidR="000C67CB">
        <w:rPr>
          <w:rFonts w:ascii="Times New Roman" w:eastAsia="Calibri" w:hAnsi="Times New Roman" w:cs="Times New Roman"/>
          <w:i/>
          <w:iCs/>
          <w:sz w:val="24"/>
          <w:szCs w:val="24"/>
        </w:rPr>
        <w:t>T</w:t>
      </w:r>
      <w:r w:rsidRPr="00B373E4">
        <w:rPr>
          <w:rFonts w:ascii="Times New Roman" w:eastAsia="Calibri" w:hAnsi="Times New Roman" w:cs="Times New Roman"/>
          <w:i/>
          <w:iCs/>
          <w:sz w:val="24"/>
          <w:szCs w:val="24"/>
        </w:rPr>
        <w:t xml:space="preserve">eaching and </w:t>
      </w:r>
      <w:r w:rsidR="000C67CB">
        <w:rPr>
          <w:rFonts w:ascii="Times New Roman" w:eastAsia="Calibri" w:hAnsi="Times New Roman" w:cs="Times New Roman"/>
          <w:i/>
          <w:iCs/>
          <w:sz w:val="24"/>
          <w:szCs w:val="24"/>
        </w:rPr>
        <w:t>L</w:t>
      </w:r>
      <w:r w:rsidRPr="00B373E4">
        <w:rPr>
          <w:rFonts w:ascii="Times New Roman" w:eastAsia="Calibri" w:hAnsi="Times New Roman" w:cs="Times New Roman"/>
          <w:i/>
          <w:iCs/>
          <w:sz w:val="24"/>
          <w:szCs w:val="24"/>
        </w:rPr>
        <w:t>earning</w:t>
      </w:r>
      <w:r w:rsidRPr="00B373E4">
        <w:rPr>
          <w:rFonts w:ascii="Times New Roman" w:eastAsia="Calibri" w:hAnsi="Times New Roman" w:cs="Times New Roman"/>
          <w:sz w:val="24"/>
          <w:szCs w:val="24"/>
        </w:rPr>
        <w:t>.</w:t>
      </w:r>
    </w:p>
    <w:p w14:paraId="166CC78F" w14:textId="55AA0AC2" w:rsidR="00B373E4" w:rsidRDefault="00B373E4" w:rsidP="00B373E4">
      <w:pPr>
        <w:spacing w:after="0" w:line="480" w:lineRule="auto"/>
        <w:ind w:left="720" w:hanging="720"/>
        <w:rPr>
          <w:rFonts w:ascii="Times New Roman" w:eastAsia="Calibri" w:hAnsi="Times New Roman" w:cs="Times New Roman"/>
          <w:sz w:val="24"/>
          <w:szCs w:val="24"/>
        </w:rPr>
      </w:pPr>
      <w:r w:rsidRPr="00B373E4">
        <w:rPr>
          <w:rFonts w:ascii="Times New Roman" w:eastAsia="Calibri" w:hAnsi="Times New Roman" w:cs="Times New Roman"/>
          <w:sz w:val="24"/>
          <w:szCs w:val="24"/>
        </w:rPr>
        <w:t xml:space="preserve">Damico, J., </w:t>
      </w:r>
      <w:proofErr w:type="spellStart"/>
      <w:r w:rsidRPr="00B373E4">
        <w:rPr>
          <w:rFonts w:ascii="Times New Roman" w:eastAsia="Calibri" w:hAnsi="Times New Roman" w:cs="Times New Roman"/>
          <w:sz w:val="24"/>
          <w:szCs w:val="24"/>
        </w:rPr>
        <w:t>Baildon</w:t>
      </w:r>
      <w:proofErr w:type="spellEnd"/>
      <w:r w:rsidRPr="00B373E4">
        <w:rPr>
          <w:rFonts w:ascii="Times New Roman" w:eastAsia="Calibri" w:hAnsi="Times New Roman" w:cs="Times New Roman"/>
          <w:sz w:val="24"/>
          <w:szCs w:val="24"/>
        </w:rPr>
        <w:t xml:space="preserve">, M., </w:t>
      </w:r>
      <w:proofErr w:type="spellStart"/>
      <w:r w:rsidRPr="00B373E4">
        <w:rPr>
          <w:rFonts w:ascii="Times New Roman" w:eastAsia="Calibri" w:hAnsi="Times New Roman" w:cs="Times New Roman"/>
          <w:sz w:val="24"/>
          <w:szCs w:val="24"/>
        </w:rPr>
        <w:t>Exter</w:t>
      </w:r>
      <w:proofErr w:type="spellEnd"/>
      <w:r w:rsidRPr="00B373E4">
        <w:rPr>
          <w:rFonts w:ascii="Times New Roman" w:eastAsia="Calibri" w:hAnsi="Times New Roman" w:cs="Times New Roman"/>
          <w:sz w:val="24"/>
          <w:szCs w:val="24"/>
        </w:rPr>
        <w:t>, M., &amp; Guo, S. J. (2009). Where we read from matters: disciplinary literacy in a ninth‐grade social studies classroom. </w:t>
      </w:r>
      <w:r w:rsidRPr="00B373E4">
        <w:rPr>
          <w:rFonts w:ascii="Times New Roman" w:eastAsia="Calibri" w:hAnsi="Times New Roman" w:cs="Times New Roman"/>
          <w:i/>
          <w:iCs/>
          <w:sz w:val="24"/>
          <w:szCs w:val="24"/>
        </w:rPr>
        <w:t>Journal of Adolescent &amp; Adult Literacy</w:t>
      </w:r>
      <w:r w:rsidRPr="00B373E4">
        <w:rPr>
          <w:rFonts w:ascii="Times New Roman" w:eastAsia="Calibri" w:hAnsi="Times New Roman" w:cs="Times New Roman"/>
          <w:sz w:val="24"/>
          <w:szCs w:val="24"/>
        </w:rPr>
        <w:t>, </w:t>
      </w:r>
      <w:r w:rsidRPr="00B373E4">
        <w:rPr>
          <w:rFonts w:ascii="Times New Roman" w:eastAsia="Calibri" w:hAnsi="Times New Roman" w:cs="Times New Roman"/>
          <w:i/>
          <w:iCs/>
          <w:sz w:val="24"/>
          <w:szCs w:val="24"/>
        </w:rPr>
        <w:t>53</w:t>
      </w:r>
      <w:r w:rsidRPr="00B373E4">
        <w:rPr>
          <w:rFonts w:ascii="Times New Roman" w:eastAsia="Calibri" w:hAnsi="Times New Roman" w:cs="Times New Roman"/>
          <w:sz w:val="24"/>
          <w:szCs w:val="24"/>
        </w:rPr>
        <w:t>(4), 325-335.</w:t>
      </w:r>
    </w:p>
    <w:p w14:paraId="2B7E45E0" w14:textId="1EDD8828" w:rsidR="000B71C5" w:rsidRDefault="000B71C5" w:rsidP="00B373E4">
      <w:pPr>
        <w:spacing w:after="0" w:line="480" w:lineRule="auto"/>
        <w:ind w:left="720" w:hanging="720"/>
        <w:rPr>
          <w:rFonts w:ascii="Times New Roman" w:eastAsia="Calibri" w:hAnsi="Times New Roman" w:cs="Times New Roman"/>
          <w:sz w:val="24"/>
          <w:szCs w:val="24"/>
        </w:rPr>
      </w:pPr>
      <w:bookmarkStart w:id="73" w:name="_Hlk511572360"/>
      <w:r w:rsidRPr="000B71C5">
        <w:rPr>
          <w:rFonts w:ascii="Times New Roman" w:eastAsia="Calibri" w:hAnsi="Times New Roman" w:cs="Times New Roman"/>
          <w:sz w:val="24"/>
          <w:szCs w:val="24"/>
        </w:rPr>
        <w:t>Darling-Hammond, L., &amp; Richardson, N. (2009</w:t>
      </w:r>
      <w:bookmarkEnd w:id="73"/>
      <w:r w:rsidRPr="000B71C5">
        <w:rPr>
          <w:rFonts w:ascii="Times New Roman" w:eastAsia="Calibri" w:hAnsi="Times New Roman" w:cs="Times New Roman"/>
          <w:sz w:val="24"/>
          <w:szCs w:val="24"/>
        </w:rPr>
        <w:t xml:space="preserve">). Research review/teacher learning: What matters. </w:t>
      </w:r>
      <w:r w:rsidRPr="000B71C5">
        <w:rPr>
          <w:rFonts w:ascii="Times New Roman" w:eastAsia="Calibri" w:hAnsi="Times New Roman" w:cs="Times New Roman"/>
          <w:i/>
          <w:iCs/>
          <w:sz w:val="24"/>
          <w:szCs w:val="24"/>
        </w:rPr>
        <w:t xml:space="preserve">Educational </w:t>
      </w:r>
      <w:r w:rsidR="00FD78FC">
        <w:rPr>
          <w:rFonts w:ascii="Times New Roman" w:eastAsia="Calibri" w:hAnsi="Times New Roman" w:cs="Times New Roman"/>
          <w:i/>
          <w:iCs/>
          <w:sz w:val="24"/>
          <w:szCs w:val="24"/>
        </w:rPr>
        <w:t>L</w:t>
      </w:r>
      <w:r w:rsidRPr="000B71C5">
        <w:rPr>
          <w:rFonts w:ascii="Times New Roman" w:eastAsia="Calibri" w:hAnsi="Times New Roman" w:cs="Times New Roman"/>
          <w:i/>
          <w:iCs/>
          <w:sz w:val="24"/>
          <w:szCs w:val="24"/>
        </w:rPr>
        <w:t>eadership</w:t>
      </w:r>
      <w:r w:rsidRPr="000B71C5">
        <w:rPr>
          <w:rFonts w:ascii="Times New Roman" w:eastAsia="Calibri" w:hAnsi="Times New Roman" w:cs="Times New Roman"/>
          <w:sz w:val="24"/>
          <w:szCs w:val="24"/>
        </w:rPr>
        <w:t xml:space="preserve">, </w:t>
      </w:r>
      <w:r w:rsidRPr="000B71C5">
        <w:rPr>
          <w:rFonts w:ascii="Times New Roman" w:eastAsia="Calibri" w:hAnsi="Times New Roman" w:cs="Times New Roman"/>
          <w:i/>
          <w:iCs/>
          <w:sz w:val="24"/>
          <w:szCs w:val="24"/>
        </w:rPr>
        <w:t>66</w:t>
      </w:r>
      <w:r w:rsidRPr="000B71C5">
        <w:rPr>
          <w:rFonts w:ascii="Times New Roman" w:eastAsia="Calibri" w:hAnsi="Times New Roman" w:cs="Times New Roman"/>
          <w:sz w:val="24"/>
          <w:szCs w:val="24"/>
        </w:rPr>
        <w:t>(5), 46-53.</w:t>
      </w:r>
    </w:p>
    <w:p w14:paraId="6630738B" w14:textId="5D233A3E" w:rsidR="00B373E4" w:rsidRDefault="00B373E4" w:rsidP="00B373E4">
      <w:pPr>
        <w:spacing w:after="0" w:line="480" w:lineRule="auto"/>
        <w:ind w:left="720" w:hanging="720"/>
        <w:rPr>
          <w:rFonts w:ascii="Times New Roman" w:eastAsia="Calibri" w:hAnsi="Times New Roman" w:cs="Times New Roman"/>
          <w:sz w:val="24"/>
          <w:szCs w:val="24"/>
        </w:rPr>
      </w:pPr>
      <w:r w:rsidRPr="00B373E4">
        <w:rPr>
          <w:rFonts w:ascii="Times New Roman" w:eastAsia="Calibri" w:hAnsi="Times New Roman" w:cs="Times New Roman"/>
          <w:sz w:val="24"/>
          <w:szCs w:val="24"/>
        </w:rPr>
        <w:t>De La Paz, S. (2005). Effects of Historical Reasoning Instruction and Writing Strategy Mastery in Culturally and Academically Diverse Middle School Classrooms. </w:t>
      </w:r>
      <w:r w:rsidRPr="00B373E4">
        <w:rPr>
          <w:rFonts w:ascii="Times New Roman" w:eastAsia="Calibri" w:hAnsi="Times New Roman" w:cs="Times New Roman"/>
          <w:i/>
          <w:iCs/>
          <w:sz w:val="24"/>
          <w:szCs w:val="24"/>
        </w:rPr>
        <w:t>Journal of Educational Psychology</w:t>
      </w:r>
      <w:r w:rsidRPr="00B373E4">
        <w:rPr>
          <w:rFonts w:ascii="Times New Roman" w:eastAsia="Calibri" w:hAnsi="Times New Roman" w:cs="Times New Roman"/>
          <w:sz w:val="24"/>
          <w:szCs w:val="24"/>
        </w:rPr>
        <w:t>, </w:t>
      </w:r>
      <w:r w:rsidRPr="00B373E4">
        <w:rPr>
          <w:rFonts w:ascii="Times New Roman" w:eastAsia="Calibri" w:hAnsi="Times New Roman" w:cs="Times New Roman"/>
          <w:i/>
          <w:iCs/>
          <w:sz w:val="24"/>
          <w:szCs w:val="24"/>
        </w:rPr>
        <w:t>97</w:t>
      </w:r>
      <w:r w:rsidRPr="00B373E4">
        <w:rPr>
          <w:rFonts w:ascii="Times New Roman" w:eastAsia="Calibri" w:hAnsi="Times New Roman" w:cs="Times New Roman"/>
          <w:sz w:val="24"/>
          <w:szCs w:val="24"/>
        </w:rPr>
        <w:t>(2), 139.</w:t>
      </w:r>
    </w:p>
    <w:p w14:paraId="4C0953EA" w14:textId="6A9F3299" w:rsidR="00751ABC" w:rsidRPr="00751ABC" w:rsidRDefault="00751ABC" w:rsidP="00751ABC">
      <w:pPr>
        <w:spacing w:after="0" w:line="480" w:lineRule="auto"/>
        <w:ind w:left="720" w:hanging="720"/>
        <w:rPr>
          <w:rFonts w:ascii="Times New Roman" w:eastAsia="Calibri" w:hAnsi="Times New Roman" w:cs="Times New Roman"/>
          <w:sz w:val="24"/>
          <w:szCs w:val="24"/>
        </w:rPr>
      </w:pPr>
      <w:bookmarkStart w:id="74" w:name="_Hlk514327693"/>
      <w:proofErr w:type="spellStart"/>
      <w:r w:rsidRPr="00751ABC">
        <w:rPr>
          <w:rFonts w:ascii="Times New Roman" w:eastAsia="Calibri" w:hAnsi="Times New Roman" w:cs="Times New Roman"/>
          <w:sz w:val="24"/>
          <w:szCs w:val="24"/>
        </w:rPr>
        <w:t>Delli</w:t>
      </w:r>
      <w:proofErr w:type="spellEnd"/>
      <w:r w:rsidRPr="00751ABC">
        <w:rPr>
          <w:rFonts w:ascii="Times New Roman" w:eastAsia="Calibri" w:hAnsi="Times New Roman" w:cs="Times New Roman"/>
          <w:sz w:val="24"/>
          <w:szCs w:val="24"/>
        </w:rPr>
        <w:t xml:space="preserve"> </w:t>
      </w:r>
      <w:proofErr w:type="spellStart"/>
      <w:r w:rsidRPr="00751ABC">
        <w:rPr>
          <w:rFonts w:ascii="Times New Roman" w:eastAsia="Calibri" w:hAnsi="Times New Roman" w:cs="Times New Roman"/>
          <w:sz w:val="24"/>
          <w:szCs w:val="24"/>
        </w:rPr>
        <w:t>Carpini</w:t>
      </w:r>
      <w:proofErr w:type="spellEnd"/>
      <w:r w:rsidRPr="00751ABC">
        <w:rPr>
          <w:rFonts w:ascii="Times New Roman" w:eastAsia="Calibri" w:hAnsi="Times New Roman" w:cs="Times New Roman"/>
          <w:sz w:val="24"/>
          <w:szCs w:val="24"/>
        </w:rPr>
        <w:t>, M. X. (2000</w:t>
      </w:r>
      <w:bookmarkEnd w:id="74"/>
      <w:r w:rsidRPr="00751ABC">
        <w:rPr>
          <w:rFonts w:ascii="Times New Roman" w:eastAsia="Calibri" w:hAnsi="Times New Roman" w:cs="Times New Roman"/>
          <w:sz w:val="24"/>
          <w:szCs w:val="24"/>
        </w:rPr>
        <w:t xml:space="preserve">). Gen. com: Youth, civic engagement, and the new information environment. </w:t>
      </w:r>
      <w:r w:rsidRPr="00751ABC">
        <w:rPr>
          <w:rFonts w:ascii="Times New Roman" w:eastAsia="Calibri" w:hAnsi="Times New Roman" w:cs="Times New Roman"/>
          <w:i/>
          <w:iCs/>
          <w:sz w:val="24"/>
          <w:szCs w:val="24"/>
        </w:rPr>
        <w:t xml:space="preserve">Political </w:t>
      </w:r>
      <w:r>
        <w:rPr>
          <w:rFonts w:ascii="Times New Roman" w:eastAsia="Calibri" w:hAnsi="Times New Roman" w:cs="Times New Roman"/>
          <w:i/>
          <w:iCs/>
          <w:sz w:val="24"/>
          <w:szCs w:val="24"/>
        </w:rPr>
        <w:t>C</w:t>
      </w:r>
      <w:r w:rsidRPr="00751ABC">
        <w:rPr>
          <w:rFonts w:ascii="Times New Roman" w:eastAsia="Calibri" w:hAnsi="Times New Roman" w:cs="Times New Roman"/>
          <w:i/>
          <w:iCs/>
          <w:sz w:val="24"/>
          <w:szCs w:val="24"/>
        </w:rPr>
        <w:t>ommunication</w:t>
      </w:r>
      <w:r w:rsidRPr="00751ABC">
        <w:rPr>
          <w:rFonts w:ascii="Times New Roman" w:eastAsia="Calibri" w:hAnsi="Times New Roman" w:cs="Times New Roman"/>
          <w:sz w:val="24"/>
          <w:szCs w:val="24"/>
        </w:rPr>
        <w:t xml:space="preserve">, </w:t>
      </w:r>
      <w:r w:rsidRPr="00751ABC">
        <w:rPr>
          <w:rFonts w:ascii="Times New Roman" w:eastAsia="Calibri" w:hAnsi="Times New Roman" w:cs="Times New Roman"/>
          <w:i/>
          <w:iCs/>
          <w:sz w:val="24"/>
          <w:szCs w:val="24"/>
        </w:rPr>
        <w:t>17</w:t>
      </w:r>
      <w:r w:rsidRPr="00751ABC">
        <w:rPr>
          <w:rFonts w:ascii="Times New Roman" w:eastAsia="Calibri" w:hAnsi="Times New Roman" w:cs="Times New Roman"/>
          <w:sz w:val="24"/>
          <w:szCs w:val="24"/>
        </w:rPr>
        <w:t>(4), 341-349.</w:t>
      </w:r>
    </w:p>
    <w:p w14:paraId="1B801F0F" w14:textId="77777777" w:rsidR="00751ABC" w:rsidRDefault="00751ABC" w:rsidP="00B373E4">
      <w:pPr>
        <w:spacing w:after="0" w:line="480" w:lineRule="auto"/>
        <w:ind w:left="720" w:hanging="720"/>
        <w:rPr>
          <w:rFonts w:ascii="Times New Roman" w:eastAsia="Calibri" w:hAnsi="Times New Roman" w:cs="Times New Roman"/>
          <w:sz w:val="24"/>
          <w:szCs w:val="24"/>
        </w:rPr>
      </w:pPr>
    </w:p>
    <w:p w14:paraId="333F579E" w14:textId="49C812A5" w:rsidR="009C3C69" w:rsidRPr="00B373E4" w:rsidRDefault="009C3C69" w:rsidP="00B373E4">
      <w:pPr>
        <w:spacing w:after="0" w:line="480" w:lineRule="auto"/>
        <w:ind w:left="720" w:hanging="720"/>
        <w:rPr>
          <w:rFonts w:ascii="Times New Roman" w:eastAsia="Calibri" w:hAnsi="Times New Roman" w:cs="Times New Roman"/>
          <w:sz w:val="24"/>
          <w:szCs w:val="24"/>
        </w:rPr>
      </w:pPr>
      <w:r w:rsidRPr="009C3C69">
        <w:rPr>
          <w:rFonts w:ascii="Times New Roman" w:eastAsia="Calibri" w:hAnsi="Times New Roman" w:cs="Times New Roman"/>
          <w:sz w:val="24"/>
          <w:szCs w:val="24"/>
        </w:rPr>
        <w:lastRenderedPageBreak/>
        <w:t xml:space="preserve">Desimone, L. M. (2009). Improving impact studies of teachers’ professional development: Toward better conceptualizations and measures. </w:t>
      </w:r>
      <w:r w:rsidRPr="009C3C69">
        <w:rPr>
          <w:rFonts w:ascii="Times New Roman" w:eastAsia="Calibri" w:hAnsi="Times New Roman" w:cs="Times New Roman"/>
          <w:i/>
          <w:iCs/>
          <w:sz w:val="24"/>
          <w:szCs w:val="24"/>
        </w:rPr>
        <w:t xml:space="preserve">Educational </w:t>
      </w:r>
      <w:r w:rsidR="004C6E19">
        <w:rPr>
          <w:rFonts w:ascii="Times New Roman" w:eastAsia="Calibri" w:hAnsi="Times New Roman" w:cs="Times New Roman"/>
          <w:i/>
          <w:iCs/>
          <w:sz w:val="24"/>
          <w:szCs w:val="24"/>
        </w:rPr>
        <w:t>R</w:t>
      </w:r>
      <w:r w:rsidRPr="009C3C69">
        <w:rPr>
          <w:rFonts w:ascii="Times New Roman" w:eastAsia="Calibri" w:hAnsi="Times New Roman" w:cs="Times New Roman"/>
          <w:i/>
          <w:iCs/>
          <w:sz w:val="24"/>
          <w:szCs w:val="24"/>
        </w:rPr>
        <w:t>esearcher</w:t>
      </w:r>
      <w:r w:rsidRPr="009C3C69">
        <w:rPr>
          <w:rFonts w:ascii="Times New Roman" w:eastAsia="Calibri" w:hAnsi="Times New Roman" w:cs="Times New Roman"/>
          <w:sz w:val="24"/>
          <w:szCs w:val="24"/>
        </w:rPr>
        <w:t xml:space="preserve">, </w:t>
      </w:r>
      <w:r w:rsidRPr="009C3C69">
        <w:rPr>
          <w:rFonts w:ascii="Times New Roman" w:eastAsia="Calibri" w:hAnsi="Times New Roman" w:cs="Times New Roman"/>
          <w:i/>
          <w:iCs/>
          <w:sz w:val="24"/>
          <w:szCs w:val="24"/>
        </w:rPr>
        <w:t>38</w:t>
      </w:r>
      <w:r w:rsidRPr="009C3C69">
        <w:rPr>
          <w:rFonts w:ascii="Times New Roman" w:eastAsia="Calibri" w:hAnsi="Times New Roman" w:cs="Times New Roman"/>
          <w:sz w:val="24"/>
          <w:szCs w:val="24"/>
        </w:rPr>
        <w:t>(3), 181-199.</w:t>
      </w:r>
    </w:p>
    <w:p w14:paraId="6BCD76FB" w14:textId="77777777" w:rsidR="00B373E4" w:rsidRPr="00B373E4" w:rsidRDefault="00B373E4" w:rsidP="00B373E4">
      <w:pPr>
        <w:spacing w:after="0" w:line="480" w:lineRule="auto"/>
        <w:ind w:left="720" w:hanging="720"/>
        <w:rPr>
          <w:rFonts w:ascii="Times New Roman" w:eastAsia="Calibri" w:hAnsi="Times New Roman" w:cs="Times New Roman"/>
          <w:sz w:val="24"/>
          <w:szCs w:val="24"/>
        </w:rPr>
      </w:pPr>
      <w:r w:rsidRPr="00B373E4">
        <w:rPr>
          <w:rFonts w:ascii="Times New Roman" w:eastAsia="Calibri" w:hAnsi="Times New Roman" w:cs="Times New Roman"/>
          <w:sz w:val="24"/>
          <w:szCs w:val="24"/>
        </w:rPr>
        <w:t xml:space="preserve">Desimone, L. M., &amp; Le </w:t>
      </w:r>
      <w:proofErr w:type="spellStart"/>
      <w:r w:rsidRPr="00B373E4">
        <w:rPr>
          <w:rFonts w:ascii="Times New Roman" w:eastAsia="Calibri" w:hAnsi="Times New Roman" w:cs="Times New Roman"/>
          <w:sz w:val="24"/>
          <w:szCs w:val="24"/>
        </w:rPr>
        <w:t>Floch</w:t>
      </w:r>
      <w:proofErr w:type="spellEnd"/>
      <w:r w:rsidRPr="00B373E4">
        <w:rPr>
          <w:rFonts w:ascii="Times New Roman" w:eastAsia="Calibri" w:hAnsi="Times New Roman" w:cs="Times New Roman"/>
          <w:sz w:val="24"/>
          <w:szCs w:val="24"/>
        </w:rPr>
        <w:t xml:space="preserve">, K. C. (2004). Are we asking the right questions? Using cognitive interviews to improve surveys in education research. </w:t>
      </w:r>
      <w:r w:rsidRPr="00B373E4">
        <w:rPr>
          <w:rFonts w:ascii="Times New Roman" w:eastAsia="Calibri" w:hAnsi="Times New Roman" w:cs="Times New Roman"/>
          <w:i/>
          <w:iCs/>
          <w:sz w:val="24"/>
          <w:szCs w:val="24"/>
        </w:rPr>
        <w:t>Educational Evaluation and Policy Analysis</w:t>
      </w:r>
      <w:r w:rsidRPr="00B373E4">
        <w:rPr>
          <w:rFonts w:ascii="Times New Roman" w:eastAsia="Calibri" w:hAnsi="Times New Roman" w:cs="Times New Roman"/>
          <w:sz w:val="24"/>
          <w:szCs w:val="24"/>
        </w:rPr>
        <w:t xml:space="preserve">, </w:t>
      </w:r>
      <w:r w:rsidRPr="00B373E4">
        <w:rPr>
          <w:rFonts w:ascii="Times New Roman" w:eastAsia="Calibri" w:hAnsi="Times New Roman" w:cs="Times New Roman"/>
          <w:i/>
          <w:iCs/>
          <w:sz w:val="24"/>
          <w:szCs w:val="24"/>
        </w:rPr>
        <w:t>26</w:t>
      </w:r>
      <w:r w:rsidRPr="00B373E4">
        <w:rPr>
          <w:rFonts w:ascii="Times New Roman" w:eastAsia="Calibri" w:hAnsi="Times New Roman" w:cs="Times New Roman"/>
          <w:sz w:val="24"/>
          <w:szCs w:val="24"/>
        </w:rPr>
        <w:t>(1), 1-22.</w:t>
      </w:r>
    </w:p>
    <w:p w14:paraId="445A7312" w14:textId="77777777" w:rsidR="00B373E4" w:rsidRPr="00B373E4" w:rsidRDefault="00B373E4" w:rsidP="00B373E4">
      <w:pPr>
        <w:spacing w:after="0" w:line="480" w:lineRule="auto"/>
        <w:ind w:left="720" w:hanging="720"/>
        <w:rPr>
          <w:rFonts w:ascii="Times New Roman" w:eastAsia="Calibri" w:hAnsi="Times New Roman" w:cs="Times New Roman"/>
          <w:sz w:val="24"/>
          <w:szCs w:val="24"/>
        </w:rPr>
      </w:pPr>
      <w:r w:rsidRPr="00B373E4">
        <w:rPr>
          <w:rFonts w:ascii="Times New Roman" w:eastAsia="Calibri" w:hAnsi="Times New Roman" w:cs="Times New Roman"/>
          <w:sz w:val="24"/>
          <w:szCs w:val="24"/>
        </w:rPr>
        <w:t xml:space="preserve">Devine, C. (2017). Implementing best practice literacy instruction into a middle school social studies classroom.  </w:t>
      </w:r>
      <w:r w:rsidRPr="00B373E4">
        <w:rPr>
          <w:rFonts w:ascii="Times New Roman" w:eastAsia="Calibri" w:hAnsi="Times New Roman" w:cs="Times New Roman"/>
          <w:i/>
          <w:sz w:val="24"/>
          <w:szCs w:val="24"/>
        </w:rPr>
        <w:t xml:space="preserve">School of Education Student Capstone Projects. 105.  </w:t>
      </w:r>
      <w:r w:rsidRPr="00B373E4">
        <w:rPr>
          <w:rFonts w:ascii="Times New Roman" w:eastAsia="Calibri" w:hAnsi="Times New Roman" w:cs="Times New Roman"/>
          <w:sz w:val="24"/>
          <w:szCs w:val="24"/>
        </w:rPr>
        <w:t>https://digitalcommons.hamline.edu/hse_cp/105.</w:t>
      </w:r>
    </w:p>
    <w:p w14:paraId="5CFD44FE" w14:textId="77777777" w:rsidR="00B373E4" w:rsidRPr="00B373E4" w:rsidRDefault="00B373E4" w:rsidP="00B373E4">
      <w:pPr>
        <w:spacing w:after="0" w:line="480" w:lineRule="auto"/>
        <w:ind w:left="720" w:hanging="720"/>
        <w:rPr>
          <w:rFonts w:ascii="Times New Roman" w:eastAsia="Calibri" w:hAnsi="Times New Roman" w:cs="Times New Roman"/>
          <w:sz w:val="24"/>
          <w:szCs w:val="24"/>
        </w:rPr>
      </w:pPr>
      <w:r w:rsidRPr="00B373E4">
        <w:rPr>
          <w:rFonts w:ascii="Times New Roman" w:eastAsia="Calibri" w:hAnsi="Times New Roman" w:cs="Times New Roman"/>
          <w:sz w:val="24"/>
          <w:szCs w:val="24"/>
        </w:rPr>
        <w:t>Dewey, J. (1903). </w:t>
      </w:r>
      <w:r w:rsidRPr="00B373E4">
        <w:rPr>
          <w:rFonts w:ascii="Times New Roman" w:eastAsia="Calibri" w:hAnsi="Times New Roman" w:cs="Times New Roman"/>
          <w:i/>
          <w:iCs/>
          <w:sz w:val="24"/>
          <w:szCs w:val="24"/>
        </w:rPr>
        <w:t>Ethical principles underlying education</w:t>
      </w:r>
      <w:r w:rsidRPr="00B373E4">
        <w:rPr>
          <w:rFonts w:ascii="Times New Roman" w:eastAsia="Calibri" w:hAnsi="Times New Roman" w:cs="Times New Roman"/>
          <w:sz w:val="24"/>
          <w:szCs w:val="24"/>
        </w:rPr>
        <w:t xml:space="preserve">. Chicago, IL: University of Chicago Press. </w:t>
      </w:r>
    </w:p>
    <w:p w14:paraId="7B4C9ABD" w14:textId="77777777" w:rsidR="00B373E4" w:rsidRPr="00B373E4" w:rsidRDefault="00B373E4" w:rsidP="00B373E4">
      <w:pPr>
        <w:spacing w:after="0" w:line="480" w:lineRule="auto"/>
        <w:ind w:left="720" w:hanging="720"/>
        <w:rPr>
          <w:rFonts w:ascii="Times New Roman" w:eastAsia="Calibri" w:hAnsi="Times New Roman" w:cs="Times New Roman"/>
          <w:sz w:val="24"/>
          <w:szCs w:val="24"/>
        </w:rPr>
      </w:pPr>
      <w:r w:rsidRPr="00B373E4">
        <w:rPr>
          <w:rFonts w:ascii="Times New Roman" w:eastAsia="Calibri" w:hAnsi="Times New Roman" w:cs="Times New Roman"/>
          <w:sz w:val="24"/>
          <w:szCs w:val="24"/>
        </w:rPr>
        <w:t xml:space="preserve">Dimock, M., Kiley, J., </w:t>
      </w:r>
      <w:proofErr w:type="spellStart"/>
      <w:r w:rsidRPr="00B373E4">
        <w:rPr>
          <w:rFonts w:ascii="Times New Roman" w:eastAsia="Calibri" w:hAnsi="Times New Roman" w:cs="Times New Roman"/>
          <w:sz w:val="24"/>
          <w:szCs w:val="24"/>
        </w:rPr>
        <w:t>Keeter</w:t>
      </w:r>
      <w:proofErr w:type="spellEnd"/>
      <w:r w:rsidRPr="00B373E4">
        <w:rPr>
          <w:rFonts w:ascii="Times New Roman" w:eastAsia="Calibri" w:hAnsi="Times New Roman" w:cs="Times New Roman"/>
          <w:sz w:val="24"/>
          <w:szCs w:val="24"/>
        </w:rPr>
        <w:t xml:space="preserve">, S., &amp; Doherty, C. (2015). </w:t>
      </w:r>
      <w:r w:rsidRPr="00B373E4">
        <w:rPr>
          <w:rFonts w:ascii="Times New Roman" w:eastAsia="Calibri" w:hAnsi="Times New Roman" w:cs="Times New Roman"/>
          <w:i/>
          <w:iCs/>
          <w:sz w:val="24"/>
          <w:szCs w:val="24"/>
        </w:rPr>
        <w:t>Political Polarization in the American Public.</w:t>
      </w:r>
      <w:r w:rsidRPr="00B373E4">
        <w:rPr>
          <w:rFonts w:ascii="Times New Roman" w:eastAsia="Calibri" w:hAnsi="Times New Roman" w:cs="Times New Roman"/>
          <w:sz w:val="24"/>
          <w:szCs w:val="24"/>
        </w:rPr>
        <w:t xml:space="preserve"> Washington DC: Pew Research Center.</w:t>
      </w:r>
    </w:p>
    <w:p w14:paraId="44D93607" w14:textId="55B25561" w:rsidR="00B373E4" w:rsidRPr="00B373E4" w:rsidRDefault="00B373E4" w:rsidP="00B373E4">
      <w:pPr>
        <w:spacing w:after="0" w:line="480" w:lineRule="auto"/>
        <w:ind w:left="720" w:hanging="720"/>
        <w:rPr>
          <w:rFonts w:ascii="Times New Roman" w:eastAsia="Calibri" w:hAnsi="Times New Roman" w:cs="Times New Roman"/>
          <w:sz w:val="24"/>
          <w:szCs w:val="24"/>
        </w:rPr>
      </w:pPr>
      <w:proofErr w:type="spellStart"/>
      <w:r w:rsidRPr="00B373E4">
        <w:rPr>
          <w:rFonts w:ascii="Times New Roman" w:eastAsia="Calibri" w:hAnsi="Times New Roman" w:cs="Times New Roman"/>
          <w:sz w:val="24"/>
          <w:szCs w:val="24"/>
        </w:rPr>
        <w:t>Dishner</w:t>
      </w:r>
      <w:proofErr w:type="spellEnd"/>
      <w:r w:rsidRPr="00B373E4">
        <w:rPr>
          <w:rFonts w:ascii="Times New Roman" w:eastAsia="Calibri" w:hAnsi="Times New Roman" w:cs="Times New Roman"/>
          <w:sz w:val="24"/>
          <w:szCs w:val="24"/>
        </w:rPr>
        <w:t xml:space="preserve">, E. K., &amp; Olson, M. W. (1989). Content area reading: A historical perspective. </w:t>
      </w:r>
      <w:r w:rsidRPr="00B373E4">
        <w:rPr>
          <w:rFonts w:ascii="Times New Roman" w:eastAsia="Calibri" w:hAnsi="Times New Roman" w:cs="Times New Roman"/>
          <w:i/>
          <w:iCs/>
          <w:sz w:val="24"/>
          <w:szCs w:val="24"/>
        </w:rPr>
        <w:t>Content area reading and learning: Instructional strategies</w:t>
      </w:r>
      <w:r w:rsidRPr="00B373E4">
        <w:rPr>
          <w:rFonts w:ascii="Times New Roman" w:eastAsia="Calibri" w:hAnsi="Times New Roman" w:cs="Times New Roman"/>
          <w:sz w:val="24"/>
          <w:szCs w:val="24"/>
        </w:rPr>
        <w:t>, 2-13. Englewood Cliffs, NJ</w:t>
      </w:r>
      <w:r w:rsidR="00844EEB">
        <w:rPr>
          <w:rFonts w:ascii="Times New Roman" w:eastAsia="Calibri" w:hAnsi="Times New Roman" w:cs="Times New Roman"/>
          <w:sz w:val="24"/>
          <w:szCs w:val="24"/>
        </w:rPr>
        <w:t>: Prentice Hall.</w:t>
      </w:r>
    </w:p>
    <w:p w14:paraId="07E45B94" w14:textId="28AD7DBD" w:rsidR="00936F35" w:rsidRDefault="00936F35" w:rsidP="00B373E4">
      <w:pPr>
        <w:spacing w:after="0" w:line="480" w:lineRule="auto"/>
        <w:ind w:left="720" w:hanging="720"/>
        <w:rPr>
          <w:rFonts w:ascii="Times New Roman" w:eastAsia="Calibri" w:hAnsi="Times New Roman" w:cs="Times New Roman"/>
          <w:sz w:val="24"/>
          <w:szCs w:val="24"/>
        </w:rPr>
      </w:pPr>
      <w:bookmarkStart w:id="75" w:name="_Hlk514223876"/>
      <w:proofErr w:type="spellStart"/>
      <w:r w:rsidRPr="00936F35">
        <w:rPr>
          <w:rFonts w:ascii="Times New Roman" w:eastAsia="Calibri" w:hAnsi="Times New Roman" w:cs="Times New Roman"/>
          <w:sz w:val="24"/>
          <w:szCs w:val="24"/>
        </w:rPr>
        <w:t>Ertmer</w:t>
      </w:r>
      <w:proofErr w:type="spellEnd"/>
      <w:r w:rsidRPr="00936F35">
        <w:rPr>
          <w:rFonts w:ascii="Times New Roman" w:eastAsia="Calibri" w:hAnsi="Times New Roman" w:cs="Times New Roman"/>
          <w:sz w:val="24"/>
          <w:szCs w:val="24"/>
        </w:rPr>
        <w:t xml:space="preserve">, P. A., &amp; </w:t>
      </w:r>
      <w:proofErr w:type="spellStart"/>
      <w:r w:rsidRPr="00936F35">
        <w:rPr>
          <w:rFonts w:ascii="Times New Roman" w:eastAsia="Calibri" w:hAnsi="Times New Roman" w:cs="Times New Roman"/>
          <w:sz w:val="24"/>
          <w:szCs w:val="24"/>
        </w:rPr>
        <w:t>Ottenbreit</w:t>
      </w:r>
      <w:proofErr w:type="spellEnd"/>
      <w:r w:rsidRPr="00936F35">
        <w:rPr>
          <w:rFonts w:ascii="Times New Roman" w:eastAsia="Calibri" w:hAnsi="Times New Roman" w:cs="Times New Roman"/>
          <w:sz w:val="24"/>
          <w:szCs w:val="24"/>
        </w:rPr>
        <w:t>-Leftwich, A. T. (2010</w:t>
      </w:r>
      <w:bookmarkEnd w:id="75"/>
      <w:r w:rsidRPr="00936F35">
        <w:rPr>
          <w:rFonts w:ascii="Times New Roman" w:eastAsia="Calibri" w:hAnsi="Times New Roman" w:cs="Times New Roman"/>
          <w:sz w:val="24"/>
          <w:szCs w:val="24"/>
        </w:rPr>
        <w:t xml:space="preserve">). Teacher technology change: How knowledge, confidence, beliefs, and culture intersect. </w:t>
      </w:r>
      <w:r w:rsidRPr="00936F35">
        <w:rPr>
          <w:rFonts w:ascii="Times New Roman" w:eastAsia="Calibri" w:hAnsi="Times New Roman" w:cs="Times New Roman"/>
          <w:i/>
          <w:iCs/>
          <w:sz w:val="24"/>
          <w:szCs w:val="24"/>
        </w:rPr>
        <w:t xml:space="preserve">Journal of </w:t>
      </w:r>
      <w:r>
        <w:rPr>
          <w:rFonts w:ascii="Times New Roman" w:eastAsia="Calibri" w:hAnsi="Times New Roman" w:cs="Times New Roman"/>
          <w:i/>
          <w:iCs/>
          <w:sz w:val="24"/>
          <w:szCs w:val="24"/>
        </w:rPr>
        <w:t>R</w:t>
      </w:r>
      <w:r w:rsidRPr="00936F35">
        <w:rPr>
          <w:rFonts w:ascii="Times New Roman" w:eastAsia="Calibri" w:hAnsi="Times New Roman" w:cs="Times New Roman"/>
          <w:i/>
          <w:iCs/>
          <w:sz w:val="24"/>
          <w:szCs w:val="24"/>
        </w:rPr>
        <w:t>esearch on Technology in Education</w:t>
      </w:r>
      <w:r w:rsidRPr="00936F35">
        <w:rPr>
          <w:rFonts w:ascii="Times New Roman" w:eastAsia="Calibri" w:hAnsi="Times New Roman" w:cs="Times New Roman"/>
          <w:sz w:val="24"/>
          <w:szCs w:val="24"/>
        </w:rPr>
        <w:t xml:space="preserve">, </w:t>
      </w:r>
      <w:r w:rsidRPr="00936F35">
        <w:rPr>
          <w:rFonts w:ascii="Times New Roman" w:eastAsia="Calibri" w:hAnsi="Times New Roman" w:cs="Times New Roman"/>
          <w:i/>
          <w:iCs/>
          <w:sz w:val="24"/>
          <w:szCs w:val="24"/>
        </w:rPr>
        <w:t>42</w:t>
      </w:r>
      <w:r w:rsidRPr="00936F35">
        <w:rPr>
          <w:rFonts w:ascii="Times New Roman" w:eastAsia="Calibri" w:hAnsi="Times New Roman" w:cs="Times New Roman"/>
          <w:sz w:val="24"/>
          <w:szCs w:val="24"/>
        </w:rPr>
        <w:t>(3), 255-284.</w:t>
      </w:r>
    </w:p>
    <w:p w14:paraId="64B4F179" w14:textId="445B915C" w:rsidR="0097771D" w:rsidRDefault="0097771D" w:rsidP="00B373E4">
      <w:pPr>
        <w:spacing w:after="0" w:line="480" w:lineRule="auto"/>
        <w:ind w:left="720" w:hanging="720"/>
        <w:rPr>
          <w:rFonts w:ascii="Times New Roman" w:eastAsia="Calibri" w:hAnsi="Times New Roman" w:cs="Times New Roman"/>
          <w:sz w:val="24"/>
          <w:szCs w:val="24"/>
        </w:rPr>
      </w:pPr>
      <w:r>
        <w:rPr>
          <w:rFonts w:ascii="Times New Roman" w:eastAsia="Calibri" w:hAnsi="Times New Roman" w:cs="Times New Roman"/>
          <w:sz w:val="24"/>
          <w:szCs w:val="24"/>
        </w:rPr>
        <w:t>Exec. Order No. 01.01.2016.13, C</w:t>
      </w:r>
      <w:r w:rsidR="009468A5">
        <w:rPr>
          <w:rFonts w:ascii="Times New Roman" w:eastAsia="Calibri" w:hAnsi="Times New Roman" w:cs="Times New Roman"/>
          <w:sz w:val="24"/>
          <w:szCs w:val="24"/>
        </w:rPr>
        <w:t>ode of Maryland Regulations (2016).</w:t>
      </w:r>
    </w:p>
    <w:p w14:paraId="5BFA7DA3" w14:textId="6DF82BCB" w:rsidR="00B373E4" w:rsidRPr="00B373E4" w:rsidRDefault="00B373E4" w:rsidP="00B373E4">
      <w:pPr>
        <w:spacing w:after="0" w:line="480" w:lineRule="auto"/>
        <w:ind w:left="720" w:hanging="720"/>
        <w:rPr>
          <w:rFonts w:ascii="Times New Roman" w:eastAsia="Calibri" w:hAnsi="Times New Roman" w:cs="Times New Roman"/>
          <w:sz w:val="24"/>
          <w:szCs w:val="24"/>
        </w:rPr>
      </w:pPr>
      <w:proofErr w:type="spellStart"/>
      <w:r w:rsidRPr="00B373E4">
        <w:rPr>
          <w:rFonts w:ascii="Times New Roman" w:eastAsia="Calibri" w:hAnsi="Times New Roman" w:cs="Times New Roman"/>
          <w:sz w:val="24"/>
          <w:szCs w:val="24"/>
        </w:rPr>
        <w:t>Fensterwald</w:t>
      </w:r>
      <w:proofErr w:type="spellEnd"/>
      <w:r w:rsidRPr="00B373E4">
        <w:rPr>
          <w:rFonts w:ascii="Times New Roman" w:eastAsia="Calibri" w:hAnsi="Times New Roman" w:cs="Times New Roman"/>
          <w:sz w:val="24"/>
          <w:szCs w:val="24"/>
        </w:rPr>
        <w:t xml:space="preserve">, J. (2015, April 12). </w:t>
      </w:r>
      <w:r w:rsidRPr="00B373E4">
        <w:rPr>
          <w:rFonts w:ascii="Times New Roman" w:eastAsia="Calibri" w:hAnsi="Times New Roman" w:cs="Times New Roman"/>
          <w:i/>
          <w:iCs/>
          <w:sz w:val="24"/>
          <w:szCs w:val="24"/>
        </w:rPr>
        <w:t>A Great Awakening for History and Social Studies.</w:t>
      </w:r>
      <w:r w:rsidRPr="00B373E4">
        <w:rPr>
          <w:rFonts w:ascii="Times New Roman" w:eastAsia="Calibri" w:hAnsi="Times New Roman" w:cs="Times New Roman"/>
          <w:sz w:val="24"/>
          <w:szCs w:val="24"/>
        </w:rPr>
        <w:t xml:space="preserve"> Retrieved from EdSource.org: https://edsource.org/2015/a-great-awakening-for-history-and-social-studies/77748</w:t>
      </w:r>
    </w:p>
    <w:p w14:paraId="2E927C99" w14:textId="77777777" w:rsidR="004359B4" w:rsidRPr="004359B4" w:rsidRDefault="004359B4" w:rsidP="004359B4">
      <w:pPr>
        <w:spacing w:after="0" w:line="480" w:lineRule="auto"/>
        <w:ind w:left="720" w:hanging="720"/>
        <w:rPr>
          <w:rFonts w:ascii="Times New Roman" w:eastAsia="Calibri" w:hAnsi="Times New Roman" w:cs="Times New Roman"/>
          <w:sz w:val="24"/>
          <w:szCs w:val="24"/>
        </w:rPr>
      </w:pPr>
      <w:r w:rsidRPr="004359B4">
        <w:rPr>
          <w:rFonts w:ascii="Times New Roman" w:eastAsia="Calibri" w:hAnsi="Times New Roman" w:cs="Times New Roman"/>
          <w:sz w:val="24"/>
          <w:szCs w:val="24"/>
        </w:rPr>
        <w:lastRenderedPageBreak/>
        <w:t xml:space="preserve">Ferguson, K. (2014). How three schools view the success of literacy coaching: Teachers', principals' and literacy coaches' perceived indicators of success. </w:t>
      </w:r>
      <w:r w:rsidRPr="004359B4">
        <w:rPr>
          <w:rFonts w:ascii="Times New Roman" w:eastAsia="Calibri" w:hAnsi="Times New Roman" w:cs="Times New Roman"/>
          <w:i/>
          <w:iCs/>
          <w:sz w:val="24"/>
          <w:szCs w:val="24"/>
        </w:rPr>
        <w:t>Reading Horizons (Online)</w:t>
      </w:r>
      <w:r w:rsidRPr="004359B4">
        <w:rPr>
          <w:rFonts w:ascii="Times New Roman" w:eastAsia="Calibri" w:hAnsi="Times New Roman" w:cs="Times New Roman"/>
          <w:sz w:val="24"/>
          <w:szCs w:val="24"/>
        </w:rPr>
        <w:t xml:space="preserve">, </w:t>
      </w:r>
      <w:r w:rsidRPr="004359B4">
        <w:rPr>
          <w:rFonts w:ascii="Times New Roman" w:eastAsia="Calibri" w:hAnsi="Times New Roman" w:cs="Times New Roman"/>
          <w:i/>
          <w:iCs/>
          <w:sz w:val="24"/>
          <w:szCs w:val="24"/>
        </w:rPr>
        <w:t>53</w:t>
      </w:r>
      <w:r w:rsidRPr="004359B4">
        <w:rPr>
          <w:rFonts w:ascii="Times New Roman" w:eastAsia="Calibri" w:hAnsi="Times New Roman" w:cs="Times New Roman"/>
          <w:sz w:val="24"/>
          <w:szCs w:val="24"/>
        </w:rPr>
        <w:t>(1), 1.</w:t>
      </w:r>
    </w:p>
    <w:p w14:paraId="4D2B881D" w14:textId="7B97E0A0" w:rsidR="003301A3" w:rsidRDefault="003301A3" w:rsidP="00B373E4">
      <w:pPr>
        <w:spacing w:after="0" w:line="480" w:lineRule="auto"/>
        <w:ind w:left="720" w:hanging="720"/>
        <w:rPr>
          <w:rFonts w:ascii="Times New Roman" w:eastAsia="Calibri" w:hAnsi="Times New Roman" w:cs="Times New Roman"/>
          <w:sz w:val="24"/>
          <w:szCs w:val="24"/>
        </w:rPr>
      </w:pPr>
      <w:r w:rsidRPr="003301A3">
        <w:rPr>
          <w:rFonts w:ascii="Times New Roman" w:eastAsia="Calibri" w:hAnsi="Times New Roman" w:cs="Times New Roman"/>
          <w:sz w:val="24"/>
          <w:szCs w:val="24"/>
        </w:rPr>
        <w:t xml:space="preserve">Fisher, D., &amp; Frey, N. (2014). Content area vocabulary learning. </w:t>
      </w:r>
      <w:r w:rsidRPr="003301A3">
        <w:rPr>
          <w:rFonts w:ascii="Times New Roman" w:eastAsia="Calibri" w:hAnsi="Times New Roman" w:cs="Times New Roman"/>
          <w:i/>
          <w:iCs/>
          <w:sz w:val="24"/>
          <w:szCs w:val="24"/>
        </w:rPr>
        <w:t>The Reading Teacher</w:t>
      </w:r>
      <w:r w:rsidRPr="003301A3">
        <w:rPr>
          <w:rFonts w:ascii="Times New Roman" w:eastAsia="Calibri" w:hAnsi="Times New Roman" w:cs="Times New Roman"/>
          <w:sz w:val="24"/>
          <w:szCs w:val="24"/>
        </w:rPr>
        <w:t xml:space="preserve">, </w:t>
      </w:r>
      <w:r w:rsidRPr="003301A3">
        <w:rPr>
          <w:rFonts w:ascii="Times New Roman" w:eastAsia="Calibri" w:hAnsi="Times New Roman" w:cs="Times New Roman"/>
          <w:i/>
          <w:iCs/>
          <w:sz w:val="24"/>
          <w:szCs w:val="24"/>
        </w:rPr>
        <w:t>67</w:t>
      </w:r>
      <w:r w:rsidRPr="003301A3">
        <w:rPr>
          <w:rFonts w:ascii="Times New Roman" w:eastAsia="Calibri" w:hAnsi="Times New Roman" w:cs="Times New Roman"/>
          <w:sz w:val="24"/>
          <w:szCs w:val="24"/>
        </w:rPr>
        <w:t>(8), 594-599.</w:t>
      </w:r>
    </w:p>
    <w:p w14:paraId="33B2C0EA" w14:textId="620DF98D" w:rsidR="00B373E4" w:rsidRPr="00B373E4" w:rsidRDefault="00B373E4" w:rsidP="00B373E4">
      <w:pPr>
        <w:spacing w:after="0" w:line="480" w:lineRule="auto"/>
        <w:ind w:left="720" w:hanging="720"/>
        <w:rPr>
          <w:rFonts w:ascii="Times New Roman" w:eastAsia="Calibri" w:hAnsi="Times New Roman" w:cs="Times New Roman"/>
          <w:sz w:val="24"/>
          <w:szCs w:val="24"/>
        </w:rPr>
      </w:pPr>
      <w:r w:rsidRPr="00B373E4">
        <w:rPr>
          <w:rFonts w:ascii="Times New Roman" w:eastAsia="Calibri" w:hAnsi="Times New Roman" w:cs="Times New Roman"/>
          <w:sz w:val="24"/>
          <w:szCs w:val="24"/>
        </w:rPr>
        <w:t xml:space="preserve">Fowler Jr, F. J. (2014). </w:t>
      </w:r>
      <w:r w:rsidRPr="00B373E4">
        <w:rPr>
          <w:rFonts w:ascii="Times New Roman" w:eastAsia="Calibri" w:hAnsi="Times New Roman" w:cs="Times New Roman"/>
          <w:i/>
          <w:iCs/>
          <w:sz w:val="24"/>
          <w:szCs w:val="24"/>
        </w:rPr>
        <w:t>Survey research methods</w:t>
      </w:r>
      <w:r w:rsidRPr="00B373E4">
        <w:rPr>
          <w:rFonts w:ascii="Times New Roman" w:eastAsia="Calibri" w:hAnsi="Times New Roman" w:cs="Times New Roman"/>
          <w:sz w:val="24"/>
          <w:szCs w:val="24"/>
        </w:rPr>
        <w:t xml:space="preserve">. Newbury Park, CA: Sage publications. </w:t>
      </w:r>
    </w:p>
    <w:p w14:paraId="1FCE38FF" w14:textId="47861647" w:rsidR="00146CFC" w:rsidRDefault="00146CFC" w:rsidP="00B373E4">
      <w:pPr>
        <w:spacing w:after="0" w:line="480" w:lineRule="auto"/>
        <w:ind w:left="720" w:hanging="720"/>
        <w:rPr>
          <w:rFonts w:ascii="Times New Roman" w:eastAsia="Calibri" w:hAnsi="Times New Roman" w:cs="Times New Roman"/>
          <w:sz w:val="24"/>
          <w:szCs w:val="24"/>
        </w:rPr>
      </w:pPr>
      <w:bookmarkStart w:id="76" w:name="_Hlk511468893"/>
      <w:bookmarkStart w:id="77" w:name="_Hlk511460946"/>
      <w:proofErr w:type="spellStart"/>
      <w:r w:rsidRPr="00146CFC">
        <w:rPr>
          <w:rFonts w:ascii="Times New Roman" w:eastAsia="Calibri" w:hAnsi="Times New Roman" w:cs="Times New Roman"/>
          <w:sz w:val="24"/>
          <w:szCs w:val="24"/>
        </w:rPr>
        <w:t>Gajda</w:t>
      </w:r>
      <w:proofErr w:type="spellEnd"/>
      <w:r w:rsidRPr="00146CFC">
        <w:rPr>
          <w:rFonts w:ascii="Times New Roman" w:eastAsia="Calibri" w:hAnsi="Times New Roman" w:cs="Times New Roman"/>
          <w:sz w:val="24"/>
          <w:szCs w:val="24"/>
        </w:rPr>
        <w:t xml:space="preserve">, R., &amp; </w:t>
      </w:r>
      <w:proofErr w:type="spellStart"/>
      <w:r w:rsidRPr="00146CFC">
        <w:rPr>
          <w:rFonts w:ascii="Times New Roman" w:eastAsia="Calibri" w:hAnsi="Times New Roman" w:cs="Times New Roman"/>
          <w:sz w:val="24"/>
          <w:szCs w:val="24"/>
        </w:rPr>
        <w:t>Koliba</w:t>
      </w:r>
      <w:proofErr w:type="spellEnd"/>
      <w:r w:rsidRPr="00146CFC">
        <w:rPr>
          <w:rFonts w:ascii="Times New Roman" w:eastAsia="Calibri" w:hAnsi="Times New Roman" w:cs="Times New Roman"/>
          <w:sz w:val="24"/>
          <w:szCs w:val="24"/>
        </w:rPr>
        <w:t>, C. J. (2008)</w:t>
      </w:r>
      <w:bookmarkEnd w:id="76"/>
      <w:r w:rsidRPr="00146CFC">
        <w:rPr>
          <w:rFonts w:ascii="Times New Roman" w:eastAsia="Calibri" w:hAnsi="Times New Roman" w:cs="Times New Roman"/>
          <w:sz w:val="24"/>
          <w:szCs w:val="24"/>
        </w:rPr>
        <w:t xml:space="preserve">. Evaluating and improving the quality of teacher collaboration: A field-tested framework for secondary school leaders. </w:t>
      </w:r>
      <w:r w:rsidRPr="00146CFC">
        <w:rPr>
          <w:rFonts w:ascii="Times New Roman" w:eastAsia="Calibri" w:hAnsi="Times New Roman" w:cs="Times New Roman"/>
          <w:i/>
          <w:iCs/>
          <w:sz w:val="24"/>
          <w:szCs w:val="24"/>
        </w:rPr>
        <w:t>NASSP Bulletin</w:t>
      </w:r>
      <w:r w:rsidRPr="00146CFC">
        <w:rPr>
          <w:rFonts w:ascii="Times New Roman" w:eastAsia="Calibri" w:hAnsi="Times New Roman" w:cs="Times New Roman"/>
          <w:sz w:val="24"/>
          <w:szCs w:val="24"/>
        </w:rPr>
        <w:t xml:space="preserve">, </w:t>
      </w:r>
      <w:r w:rsidRPr="00146CFC">
        <w:rPr>
          <w:rFonts w:ascii="Times New Roman" w:eastAsia="Calibri" w:hAnsi="Times New Roman" w:cs="Times New Roman"/>
          <w:i/>
          <w:iCs/>
          <w:sz w:val="24"/>
          <w:szCs w:val="24"/>
        </w:rPr>
        <w:t>92</w:t>
      </w:r>
      <w:r w:rsidRPr="00146CFC">
        <w:rPr>
          <w:rFonts w:ascii="Times New Roman" w:eastAsia="Calibri" w:hAnsi="Times New Roman" w:cs="Times New Roman"/>
          <w:sz w:val="24"/>
          <w:szCs w:val="24"/>
        </w:rPr>
        <w:t>(2), 133-153.</w:t>
      </w:r>
    </w:p>
    <w:p w14:paraId="1B3E946F" w14:textId="6F6349BE" w:rsidR="0050590C" w:rsidRDefault="0050590C" w:rsidP="00B373E4">
      <w:pPr>
        <w:spacing w:after="0" w:line="480" w:lineRule="auto"/>
        <w:ind w:left="720" w:hanging="720"/>
        <w:rPr>
          <w:rFonts w:ascii="Times New Roman" w:eastAsia="Calibri" w:hAnsi="Times New Roman" w:cs="Times New Roman"/>
          <w:sz w:val="24"/>
          <w:szCs w:val="24"/>
        </w:rPr>
      </w:pPr>
      <w:proofErr w:type="spellStart"/>
      <w:r w:rsidRPr="0050590C">
        <w:rPr>
          <w:rFonts w:ascii="Times New Roman" w:eastAsia="Calibri" w:hAnsi="Times New Roman" w:cs="Times New Roman"/>
          <w:sz w:val="24"/>
          <w:szCs w:val="24"/>
        </w:rPr>
        <w:t>Garet</w:t>
      </w:r>
      <w:proofErr w:type="spellEnd"/>
      <w:r w:rsidRPr="0050590C">
        <w:rPr>
          <w:rFonts w:ascii="Times New Roman" w:eastAsia="Calibri" w:hAnsi="Times New Roman" w:cs="Times New Roman"/>
          <w:sz w:val="24"/>
          <w:szCs w:val="24"/>
        </w:rPr>
        <w:t>, M. S., Porter, A. C., Desimone, L., Birman, B. F., &amp; Yoon, K. S. (2001)</w:t>
      </w:r>
      <w:bookmarkEnd w:id="77"/>
      <w:r w:rsidRPr="0050590C">
        <w:rPr>
          <w:rFonts w:ascii="Times New Roman" w:eastAsia="Calibri" w:hAnsi="Times New Roman" w:cs="Times New Roman"/>
          <w:sz w:val="24"/>
          <w:szCs w:val="24"/>
        </w:rPr>
        <w:t xml:space="preserve">. What makes professional development effective? Results from a national sample of teachers. </w:t>
      </w:r>
      <w:r w:rsidRPr="0050590C">
        <w:rPr>
          <w:rFonts w:ascii="Times New Roman" w:eastAsia="Calibri" w:hAnsi="Times New Roman" w:cs="Times New Roman"/>
          <w:i/>
          <w:iCs/>
          <w:sz w:val="24"/>
          <w:szCs w:val="24"/>
        </w:rPr>
        <w:t xml:space="preserve">American </w:t>
      </w:r>
      <w:r w:rsidR="004C6E19">
        <w:rPr>
          <w:rFonts w:ascii="Times New Roman" w:eastAsia="Calibri" w:hAnsi="Times New Roman" w:cs="Times New Roman"/>
          <w:i/>
          <w:iCs/>
          <w:sz w:val="24"/>
          <w:szCs w:val="24"/>
        </w:rPr>
        <w:t>E</w:t>
      </w:r>
      <w:r w:rsidRPr="0050590C">
        <w:rPr>
          <w:rFonts w:ascii="Times New Roman" w:eastAsia="Calibri" w:hAnsi="Times New Roman" w:cs="Times New Roman"/>
          <w:i/>
          <w:iCs/>
          <w:sz w:val="24"/>
          <w:szCs w:val="24"/>
        </w:rPr>
        <w:t xml:space="preserve">ducational </w:t>
      </w:r>
      <w:r w:rsidR="004C6E19">
        <w:rPr>
          <w:rFonts w:ascii="Times New Roman" w:eastAsia="Calibri" w:hAnsi="Times New Roman" w:cs="Times New Roman"/>
          <w:i/>
          <w:iCs/>
          <w:sz w:val="24"/>
          <w:szCs w:val="24"/>
        </w:rPr>
        <w:t>R</w:t>
      </w:r>
      <w:r w:rsidRPr="0050590C">
        <w:rPr>
          <w:rFonts w:ascii="Times New Roman" w:eastAsia="Calibri" w:hAnsi="Times New Roman" w:cs="Times New Roman"/>
          <w:i/>
          <w:iCs/>
          <w:sz w:val="24"/>
          <w:szCs w:val="24"/>
        </w:rPr>
        <w:t xml:space="preserve">esearch </w:t>
      </w:r>
      <w:r w:rsidR="004C6E19">
        <w:rPr>
          <w:rFonts w:ascii="Times New Roman" w:eastAsia="Calibri" w:hAnsi="Times New Roman" w:cs="Times New Roman"/>
          <w:i/>
          <w:iCs/>
          <w:sz w:val="24"/>
          <w:szCs w:val="24"/>
        </w:rPr>
        <w:t>J</w:t>
      </w:r>
      <w:r w:rsidRPr="0050590C">
        <w:rPr>
          <w:rFonts w:ascii="Times New Roman" w:eastAsia="Calibri" w:hAnsi="Times New Roman" w:cs="Times New Roman"/>
          <w:i/>
          <w:iCs/>
          <w:sz w:val="24"/>
          <w:szCs w:val="24"/>
        </w:rPr>
        <w:t>ournal</w:t>
      </w:r>
      <w:r w:rsidRPr="0050590C">
        <w:rPr>
          <w:rFonts w:ascii="Times New Roman" w:eastAsia="Calibri" w:hAnsi="Times New Roman" w:cs="Times New Roman"/>
          <w:sz w:val="24"/>
          <w:szCs w:val="24"/>
        </w:rPr>
        <w:t xml:space="preserve">, </w:t>
      </w:r>
      <w:r w:rsidRPr="0050590C">
        <w:rPr>
          <w:rFonts w:ascii="Times New Roman" w:eastAsia="Calibri" w:hAnsi="Times New Roman" w:cs="Times New Roman"/>
          <w:i/>
          <w:iCs/>
          <w:sz w:val="24"/>
          <w:szCs w:val="24"/>
        </w:rPr>
        <w:t>38</w:t>
      </w:r>
      <w:r w:rsidRPr="0050590C">
        <w:rPr>
          <w:rFonts w:ascii="Times New Roman" w:eastAsia="Calibri" w:hAnsi="Times New Roman" w:cs="Times New Roman"/>
          <w:sz w:val="24"/>
          <w:szCs w:val="24"/>
        </w:rPr>
        <w:t>(4), 915-945.</w:t>
      </w:r>
    </w:p>
    <w:p w14:paraId="4991EE2A" w14:textId="77777777" w:rsidR="00844EEB" w:rsidRPr="00844EEB" w:rsidRDefault="00844EEB" w:rsidP="00844EEB">
      <w:pPr>
        <w:spacing w:after="0" w:line="480" w:lineRule="auto"/>
        <w:ind w:left="720" w:hanging="720"/>
        <w:rPr>
          <w:rFonts w:ascii="Times New Roman" w:eastAsia="Calibri" w:hAnsi="Times New Roman" w:cs="Times New Roman"/>
          <w:sz w:val="24"/>
          <w:szCs w:val="24"/>
        </w:rPr>
      </w:pPr>
      <w:r w:rsidRPr="00844EEB">
        <w:rPr>
          <w:rFonts w:ascii="Times New Roman" w:eastAsia="Calibri" w:hAnsi="Times New Roman" w:cs="Times New Roman"/>
          <w:sz w:val="24"/>
          <w:szCs w:val="24"/>
        </w:rPr>
        <w:t xml:space="preserve">Gay, L. R., Mills, G. E., &amp; </w:t>
      </w:r>
      <w:proofErr w:type="spellStart"/>
      <w:r w:rsidRPr="00844EEB">
        <w:rPr>
          <w:rFonts w:ascii="Times New Roman" w:eastAsia="Calibri" w:hAnsi="Times New Roman" w:cs="Times New Roman"/>
          <w:sz w:val="24"/>
          <w:szCs w:val="24"/>
        </w:rPr>
        <w:t>Airasian</w:t>
      </w:r>
      <w:proofErr w:type="spellEnd"/>
      <w:r w:rsidRPr="00844EEB">
        <w:rPr>
          <w:rFonts w:ascii="Times New Roman" w:eastAsia="Calibri" w:hAnsi="Times New Roman" w:cs="Times New Roman"/>
          <w:sz w:val="24"/>
          <w:szCs w:val="24"/>
        </w:rPr>
        <w:t>, P. W. (2012). </w:t>
      </w:r>
      <w:r w:rsidRPr="00844EEB">
        <w:rPr>
          <w:rFonts w:ascii="Times New Roman" w:eastAsia="Calibri" w:hAnsi="Times New Roman" w:cs="Times New Roman"/>
          <w:i/>
          <w:iCs/>
          <w:sz w:val="24"/>
          <w:szCs w:val="24"/>
        </w:rPr>
        <w:t>Educational research: Competencies for analysis and applications</w:t>
      </w:r>
      <w:r w:rsidRPr="00844EEB">
        <w:rPr>
          <w:rFonts w:ascii="Times New Roman" w:eastAsia="Calibri" w:hAnsi="Times New Roman" w:cs="Times New Roman"/>
          <w:sz w:val="24"/>
          <w:szCs w:val="24"/>
        </w:rPr>
        <w:t>. Boston: Pearson.</w:t>
      </w:r>
    </w:p>
    <w:p w14:paraId="65702F43" w14:textId="0FE2E6DA" w:rsidR="00B373E4" w:rsidRPr="00B373E4" w:rsidRDefault="00B373E4" w:rsidP="00B373E4">
      <w:pPr>
        <w:spacing w:after="0" w:line="480" w:lineRule="auto"/>
        <w:ind w:left="720" w:hanging="720"/>
        <w:rPr>
          <w:rFonts w:ascii="Times New Roman" w:eastAsia="Calibri" w:hAnsi="Times New Roman" w:cs="Times New Roman"/>
          <w:sz w:val="24"/>
          <w:szCs w:val="24"/>
        </w:rPr>
      </w:pPr>
      <w:r w:rsidRPr="00B373E4">
        <w:rPr>
          <w:rFonts w:ascii="Times New Roman" w:eastAsia="Calibri" w:hAnsi="Times New Roman" w:cs="Times New Roman"/>
          <w:sz w:val="24"/>
          <w:szCs w:val="24"/>
        </w:rPr>
        <w:t xml:space="preserve">Gee, J. P. (2001). Reading as situated language: A </w:t>
      </w:r>
      <w:proofErr w:type="spellStart"/>
      <w:r w:rsidRPr="00B373E4">
        <w:rPr>
          <w:rFonts w:ascii="Times New Roman" w:eastAsia="Calibri" w:hAnsi="Times New Roman" w:cs="Times New Roman"/>
          <w:sz w:val="24"/>
          <w:szCs w:val="24"/>
        </w:rPr>
        <w:t>sociocognitive</w:t>
      </w:r>
      <w:proofErr w:type="spellEnd"/>
      <w:r w:rsidRPr="00B373E4">
        <w:rPr>
          <w:rFonts w:ascii="Times New Roman" w:eastAsia="Calibri" w:hAnsi="Times New Roman" w:cs="Times New Roman"/>
          <w:sz w:val="24"/>
          <w:szCs w:val="24"/>
        </w:rPr>
        <w:t xml:space="preserve"> perspective. </w:t>
      </w:r>
      <w:r w:rsidRPr="00B373E4">
        <w:rPr>
          <w:rFonts w:ascii="Times New Roman" w:eastAsia="Calibri" w:hAnsi="Times New Roman" w:cs="Times New Roman"/>
          <w:i/>
          <w:iCs/>
          <w:sz w:val="24"/>
          <w:szCs w:val="24"/>
        </w:rPr>
        <w:t xml:space="preserve">Journal of </w:t>
      </w:r>
      <w:r w:rsidR="00180E80">
        <w:rPr>
          <w:rFonts w:ascii="Times New Roman" w:eastAsia="Calibri" w:hAnsi="Times New Roman" w:cs="Times New Roman"/>
          <w:i/>
          <w:iCs/>
          <w:sz w:val="24"/>
          <w:szCs w:val="24"/>
        </w:rPr>
        <w:t>A</w:t>
      </w:r>
      <w:r w:rsidRPr="00B373E4">
        <w:rPr>
          <w:rFonts w:ascii="Times New Roman" w:eastAsia="Calibri" w:hAnsi="Times New Roman" w:cs="Times New Roman"/>
          <w:i/>
          <w:iCs/>
          <w:sz w:val="24"/>
          <w:szCs w:val="24"/>
        </w:rPr>
        <w:t xml:space="preserve">dolescent &amp; </w:t>
      </w:r>
      <w:r w:rsidR="00180E80">
        <w:rPr>
          <w:rFonts w:ascii="Times New Roman" w:eastAsia="Calibri" w:hAnsi="Times New Roman" w:cs="Times New Roman"/>
          <w:i/>
          <w:iCs/>
          <w:sz w:val="24"/>
          <w:szCs w:val="24"/>
        </w:rPr>
        <w:t>A</w:t>
      </w:r>
      <w:r w:rsidRPr="00B373E4">
        <w:rPr>
          <w:rFonts w:ascii="Times New Roman" w:eastAsia="Calibri" w:hAnsi="Times New Roman" w:cs="Times New Roman"/>
          <w:i/>
          <w:iCs/>
          <w:sz w:val="24"/>
          <w:szCs w:val="24"/>
        </w:rPr>
        <w:t>dult Literacy</w:t>
      </w:r>
      <w:r w:rsidRPr="00B373E4">
        <w:rPr>
          <w:rFonts w:ascii="Times New Roman" w:eastAsia="Calibri" w:hAnsi="Times New Roman" w:cs="Times New Roman"/>
          <w:sz w:val="24"/>
          <w:szCs w:val="24"/>
        </w:rPr>
        <w:t>, </w:t>
      </w:r>
      <w:r w:rsidRPr="00B373E4">
        <w:rPr>
          <w:rFonts w:ascii="Times New Roman" w:eastAsia="Calibri" w:hAnsi="Times New Roman" w:cs="Times New Roman"/>
          <w:i/>
          <w:iCs/>
          <w:sz w:val="24"/>
          <w:szCs w:val="24"/>
        </w:rPr>
        <w:t>44</w:t>
      </w:r>
      <w:r w:rsidRPr="00B373E4">
        <w:rPr>
          <w:rFonts w:ascii="Times New Roman" w:eastAsia="Calibri" w:hAnsi="Times New Roman" w:cs="Times New Roman"/>
          <w:sz w:val="24"/>
          <w:szCs w:val="24"/>
        </w:rPr>
        <w:t>(8), 714-725.</w:t>
      </w:r>
    </w:p>
    <w:p w14:paraId="1BD219A6" w14:textId="19951A03" w:rsidR="00B373E4" w:rsidRPr="00B373E4" w:rsidRDefault="00B373E4" w:rsidP="00B373E4">
      <w:pPr>
        <w:spacing w:after="0" w:line="480" w:lineRule="auto"/>
        <w:ind w:left="720" w:hanging="720"/>
        <w:rPr>
          <w:rFonts w:ascii="Times New Roman" w:eastAsia="Calibri" w:hAnsi="Times New Roman" w:cs="Times New Roman"/>
          <w:sz w:val="24"/>
          <w:szCs w:val="24"/>
        </w:rPr>
      </w:pPr>
      <w:r w:rsidRPr="00B373E4">
        <w:rPr>
          <w:rFonts w:ascii="Times New Roman" w:eastAsia="Calibri" w:hAnsi="Times New Roman" w:cs="Times New Roman"/>
          <w:sz w:val="24"/>
          <w:szCs w:val="24"/>
        </w:rPr>
        <w:t>Gee, J. P. (2012). Discourse and ‘the new literacy studies’. </w:t>
      </w:r>
      <w:r w:rsidR="00180E80">
        <w:rPr>
          <w:rFonts w:ascii="Times New Roman" w:eastAsia="Calibri" w:hAnsi="Times New Roman" w:cs="Times New Roman"/>
          <w:sz w:val="24"/>
          <w:szCs w:val="24"/>
        </w:rPr>
        <w:t xml:space="preserve">In </w:t>
      </w:r>
      <w:proofErr w:type="gramStart"/>
      <w:r w:rsidRPr="00B373E4">
        <w:rPr>
          <w:rFonts w:ascii="Times New Roman" w:eastAsia="Calibri" w:hAnsi="Times New Roman" w:cs="Times New Roman"/>
          <w:i/>
          <w:iCs/>
          <w:sz w:val="24"/>
          <w:szCs w:val="24"/>
        </w:rPr>
        <w:t>The</w:t>
      </w:r>
      <w:proofErr w:type="gramEnd"/>
      <w:r w:rsidRPr="00B373E4">
        <w:rPr>
          <w:rFonts w:ascii="Times New Roman" w:eastAsia="Calibri" w:hAnsi="Times New Roman" w:cs="Times New Roman"/>
          <w:i/>
          <w:iCs/>
          <w:sz w:val="24"/>
          <w:szCs w:val="24"/>
        </w:rPr>
        <w:t xml:space="preserve"> Routledge </w:t>
      </w:r>
      <w:r w:rsidR="00180E80">
        <w:rPr>
          <w:rFonts w:ascii="Times New Roman" w:eastAsia="Calibri" w:hAnsi="Times New Roman" w:cs="Times New Roman"/>
          <w:i/>
          <w:iCs/>
          <w:sz w:val="24"/>
          <w:szCs w:val="24"/>
        </w:rPr>
        <w:t>h</w:t>
      </w:r>
      <w:r w:rsidRPr="00B373E4">
        <w:rPr>
          <w:rFonts w:ascii="Times New Roman" w:eastAsia="Calibri" w:hAnsi="Times New Roman" w:cs="Times New Roman"/>
          <w:i/>
          <w:iCs/>
          <w:sz w:val="24"/>
          <w:szCs w:val="24"/>
        </w:rPr>
        <w:t xml:space="preserve">andbook of </w:t>
      </w:r>
      <w:r w:rsidR="00180E80">
        <w:rPr>
          <w:rFonts w:ascii="Times New Roman" w:eastAsia="Calibri" w:hAnsi="Times New Roman" w:cs="Times New Roman"/>
          <w:i/>
          <w:iCs/>
          <w:sz w:val="24"/>
          <w:szCs w:val="24"/>
        </w:rPr>
        <w:t>d</w:t>
      </w:r>
      <w:r w:rsidRPr="00B373E4">
        <w:rPr>
          <w:rFonts w:ascii="Times New Roman" w:eastAsia="Calibri" w:hAnsi="Times New Roman" w:cs="Times New Roman"/>
          <w:i/>
          <w:iCs/>
          <w:sz w:val="24"/>
          <w:szCs w:val="24"/>
        </w:rPr>
        <w:t xml:space="preserve">iscourse </w:t>
      </w:r>
      <w:r w:rsidR="00180E80">
        <w:rPr>
          <w:rFonts w:ascii="Times New Roman" w:eastAsia="Calibri" w:hAnsi="Times New Roman" w:cs="Times New Roman"/>
          <w:i/>
          <w:iCs/>
          <w:sz w:val="24"/>
          <w:szCs w:val="24"/>
        </w:rPr>
        <w:t>a</w:t>
      </w:r>
      <w:r w:rsidRPr="00B373E4">
        <w:rPr>
          <w:rFonts w:ascii="Times New Roman" w:eastAsia="Calibri" w:hAnsi="Times New Roman" w:cs="Times New Roman"/>
          <w:i/>
          <w:iCs/>
          <w:sz w:val="24"/>
          <w:szCs w:val="24"/>
        </w:rPr>
        <w:t>nalysis, Abingdon, UK: Routledge</w:t>
      </w:r>
      <w:r w:rsidRPr="00B373E4">
        <w:rPr>
          <w:rFonts w:ascii="Times New Roman" w:eastAsia="Calibri" w:hAnsi="Times New Roman" w:cs="Times New Roman"/>
          <w:sz w:val="24"/>
          <w:szCs w:val="24"/>
        </w:rPr>
        <w:t>, 371-382.</w:t>
      </w:r>
    </w:p>
    <w:p w14:paraId="662EB5E4" w14:textId="77777777" w:rsidR="00B373E4" w:rsidRPr="00B373E4" w:rsidRDefault="00B373E4" w:rsidP="00B373E4">
      <w:pPr>
        <w:spacing w:after="0" w:line="480" w:lineRule="auto"/>
        <w:ind w:left="720" w:hanging="720"/>
        <w:rPr>
          <w:rFonts w:ascii="Times New Roman" w:eastAsia="Calibri" w:hAnsi="Times New Roman" w:cs="Times New Roman"/>
          <w:sz w:val="24"/>
          <w:szCs w:val="24"/>
        </w:rPr>
      </w:pPr>
      <w:r w:rsidRPr="00B373E4">
        <w:rPr>
          <w:rFonts w:ascii="Times New Roman" w:eastAsia="Calibri" w:hAnsi="Times New Roman" w:cs="Times New Roman"/>
          <w:sz w:val="24"/>
          <w:szCs w:val="24"/>
        </w:rPr>
        <w:t>Gee, J. P. (2014). Decontextualized language: A problem, not a solution. </w:t>
      </w:r>
      <w:r w:rsidRPr="00B373E4">
        <w:rPr>
          <w:rFonts w:ascii="Times New Roman" w:eastAsia="Calibri" w:hAnsi="Times New Roman" w:cs="Times New Roman"/>
          <w:i/>
          <w:iCs/>
          <w:sz w:val="24"/>
          <w:szCs w:val="24"/>
        </w:rPr>
        <w:t>International Multilingual Research Journal</w:t>
      </w:r>
      <w:r w:rsidRPr="00B373E4">
        <w:rPr>
          <w:rFonts w:ascii="Times New Roman" w:eastAsia="Calibri" w:hAnsi="Times New Roman" w:cs="Times New Roman"/>
          <w:sz w:val="24"/>
          <w:szCs w:val="24"/>
        </w:rPr>
        <w:t>, </w:t>
      </w:r>
      <w:r w:rsidRPr="00B373E4">
        <w:rPr>
          <w:rFonts w:ascii="Times New Roman" w:eastAsia="Calibri" w:hAnsi="Times New Roman" w:cs="Times New Roman"/>
          <w:i/>
          <w:iCs/>
          <w:sz w:val="24"/>
          <w:szCs w:val="24"/>
        </w:rPr>
        <w:t>8</w:t>
      </w:r>
      <w:r w:rsidRPr="00B373E4">
        <w:rPr>
          <w:rFonts w:ascii="Times New Roman" w:eastAsia="Calibri" w:hAnsi="Times New Roman" w:cs="Times New Roman"/>
          <w:sz w:val="24"/>
          <w:szCs w:val="24"/>
        </w:rPr>
        <w:t>(1), 9-23.</w:t>
      </w:r>
    </w:p>
    <w:p w14:paraId="23533960" w14:textId="13764F54" w:rsidR="007863E7" w:rsidRDefault="007863E7" w:rsidP="00B373E4">
      <w:pPr>
        <w:spacing w:after="0" w:line="480" w:lineRule="auto"/>
        <w:ind w:left="720" w:hanging="720"/>
        <w:rPr>
          <w:rFonts w:ascii="Times New Roman" w:eastAsia="Calibri" w:hAnsi="Times New Roman" w:cs="Times New Roman"/>
          <w:sz w:val="24"/>
          <w:szCs w:val="24"/>
        </w:rPr>
      </w:pPr>
      <w:bookmarkStart w:id="78" w:name="_Hlk511563156"/>
      <w:r w:rsidRPr="007863E7">
        <w:rPr>
          <w:rFonts w:ascii="Times New Roman" w:eastAsia="Calibri" w:hAnsi="Times New Roman" w:cs="Times New Roman"/>
          <w:sz w:val="24"/>
          <w:szCs w:val="24"/>
        </w:rPr>
        <w:t>Genesee, F. (2006</w:t>
      </w:r>
      <w:bookmarkEnd w:id="78"/>
      <w:r w:rsidRPr="007863E7">
        <w:rPr>
          <w:rFonts w:ascii="Times New Roman" w:eastAsia="Calibri" w:hAnsi="Times New Roman" w:cs="Times New Roman"/>
          <w:sz w:val="24"/>
          <w:szCs w:val="24"/>
        </w:rPr>
        <w:t xml:space="preserve">). </w:t>
      </w:r>
      <w:r w:rsidRPr="007863E7">
        <w:rPr>
          <w:rFonts w:ascii="Times New Roman" w:eastAsia="Calibri" w:hAnsi="Times New Roman" w:cs="Times New Roman"/>
          <w:i/>
          <w:iCs/>
          <w:sz w:val="24"/>
          <w:szCs w:val="24"/>
        </w:rPr>
        <w:t>Educating English language learners: A synthesis of research evidence</w:t>
      </w:r>
      <w:r w:rsidRPr="007863E7">
        <w:rPr>
          <w:rFonts w:ascii="Times New Roman" w:eastAsia="Calibri" w:hAnsi="Times New Roman" w:cs="Times New Roman"/>
          <w:sz w:val="24"/>
          <w:szCs w:val="24"/>
        </w:rPr>
        <w:t>. Cambridge University Press.</w:t>
      </w:r>
    </w:p>
    <w:p w14:paraId="2904DBB3" w14:textId="6CE1890A" w:rsidR="00B373E4" w:rsidRPr="00B373E4" w:rsidRDefault="00B373E4" w:rsidP="00B373E4">
      <w:pPr>
        <w:spacing w:after="0" w:line="480" w:lineRule="auto"/>
        <w:ind w:left="720" w:hanging="720"/>
        <w:rPr>
          <w:rFonts w:ascii="Times New Roman" w:eastAsia="Calibri" w:hAnsi="Times New Roman" w:cs="Times New Roman"/>
          <w:sz w:val="24"/>
          <w:szCs w:val="24"/>
        </w:rPr>
      </w:pPr>
      <w:proofErr w:type="spellStart"/>
      <w:r w:rsidRPr="00B373E4">
        <w:rPr>
          <w:rFonts w:ascii="Times New Roman" w:eastAsia="Calibri" w:hAnsi="Times New Roman" w:cs="Times New Roman"/>
          <w:sz w:val="24"/>
          <w:szCs w:val="24"/>
        </w:rPr>
        <w:lastRenderedPageBreak/>
        <w:t>Glesne</w:t>
      </w:r>
      <w:proofErr w:type="spellEnd"/>
      <w:r w:rsidRPr="00B373E4">
        <w:rPr>
          <w:rFonts w:ascii="Times New Roman" w:eastAsia="Calibri" w:hAnsi="Times New Roman" w:cs="Times New Roman"/>
          <w:sz w:val="24"/>
          <w:szCs w:val="24"/>
        </w:rPr>
        <w:t>, C. (2016). </w:t>
      </w:r>
      <w:r w:rsidRPr="00B373E4">
        <w:rPr>
          <w:rFonts w:ascii="Times New Roman" w:eastAsia="Calibri" w:hAnsi="Times New Roman" w:cs="Times New Roman"/>
          <w:i/>
          <w:iCs/>
          <w:sz w:val="24"/>
          <w:szCs w:val="24"/>
        </w:rPr>
        <w:t>Becoming qualitative researchers: An introduction (5</w:t>
      </w:r>
      <w:r w:rsidRPr="00B373E4">
        <w:rPr>
          <w:rFonts w:ascii="Times New Roman" w:eastAsia="Calibri" w:hAnsi="Times New Roman" w:cs="Times New Roman"/>
          <w:i/>
          <w:iCs/>
          <w:sz w:val="24"/>
          <w:szCs w:val="24"/>
          <w:vertAlign w:val="superscript"/>
        </w:rPr>
        <w:t>th</w:t>
      </w:r>
      <w:r w:rsidRPr="00B373E4">
        <w:rPr>
          <w:rFonts w:ascii="Times New Roman" w:eastAsia="Calibri" w:hAnsi="Times New Roman" w:cs="Times New Roman"/>
          <w:i/>
          <w:iCs/>
          <w:sz w:val="24"/>
          <w:szCs w:val="24"/>
        </w:rPr>
        <w:t xml:space="preserve"> Edition)</w:t>
      </w:r>
      <w:r w:rsidRPr="00B373E4">
        <w:rPr>
          <w:rFonts w:ascii="Times New Roman" w:eastAsia="Calibri" w:hAnsi="Times New Roman" w:cs="Times New Roman"/>
          <w:sz w:val="24"/>
          <w:szCs w:val="24"/>
        </w:rPr>
        <w:t>. Boston: Pearson.</w:t>
      </w:r>
    </w:p>
    <w:p w14:paraId="69F519A5" w14:textId="3DD5D5B9" w:rsidR="00201A5B" w:rsidRDefault="00201A5B" w:rsidP="00B373E4">
      <w:pPr>
        <w:spacing w:after="0" w:line="480" w:lineRule="auto"/>
        <w:ind w:left="720" w:hanging="720"/>
        <w:rPr>
          <w:rFonts w:ascii="Times New Roman" w:eastAsia="Calibri" w:hAnsi="Times New Roman" w:cs="Times New Roman"/>
          <w:sz w:val="24"/>
          <w:szCs w:val="24"/>
        </w:rPr>
      </w:pPr>
      <w:proofErr w:type="spellStart"/>
      <w:r w:rsidRPr="00201A5B">
        <w:rPr>
          <w:rFonts w:ascii="Times New Roman" w:eastAsia="Calibri" w:hAnsi="Times New Roman" w:cs="Times New Roman"/>
          <w:sz w:val="24"/>
          <w:szCs w:val="24"/>
        </w:rPr>
        <w:t>Hallinger</w:t>
      </w:r>
      <w:proofErr w:type="spellEnd"/>
      <w:r w:rsidRPr="00201A5B">
        <w:rPr>
          <w:rFonts w:ascii="Times New Roman" w:eastAsia="Calibri" w:hAnsi="Times New Roman" w:cs="Times New Roman"/>
          <w:sz w:val="24"/>
          <w:szCs w:val="24"/>
        </w:rPr>
        <w:t>, P., &amp; Heck, R. H. (2010). Collaborative leadership and school improvement: Understanding the impact on school capacity and student learning. </w:t>
      </w:r>
      <w:r w:rsidRPr="00201A5B">
        <w:rPr>
          <w:rFonts w:ascii="Times New Roman" w:eastAsia="Calibri" w:hAnsi="Times New Roman" w:cs="Times New Roman"/>
          <w:i/>
          <w:iCs/>
          <w:sz w:val="24"/>
          <w:szCs w:val="24"/>
        </w:rPr>
        <w:t xml:space="preserve">School </w:t>
      </w:r>
      <w:r w:rsidR="004C6E19">
        <w:rPr>
          <w:rFonts w:ascii="Times New Roman" w:eastAsia="Calibri" w:hAnsi="Times New Roman" w:cs="Times New Roman"/>
          <w:i/>
          <w:iCs/>
          <w:sz w:val="24"/>
          <w:szCs w:val="24"/>
        </w:rPr>
        <w:t>L</w:t>
      </w:r>
      <w:r w:rsidRPr="00201A5B">
        <w:rPr>
          <w:rFonts w:ascii="Times New Roman" w:eastAsia="Calibri" w:hAnsi="Times New Roman" w:cs="Times New Roman"/>
          <w:i/>
          <w:iCs/>
          <w:sz w:val="24"/>
          <w:szCs w:val="24"/>
        </w:rPr>
        <w:t xml:space="preserve">eadership and </w:t>
      </w:r>
      <w:r w:rsidR="004C6E19">
        <w:rPr>
          <w:rFonts w:ascii="Times New Roman" w:eastAsia="Calibri" w:hAnsi="Times New Roman" w:cs="Times New Roman"/>
          <w:i/>
          <w:iCs/>
          <w:sz w:val="24"/>
          <w:szCs w:val="24"/>
        </w:rPr>
        <w:t>M</w:t>
      </w:r>
      <w:r w:rsidRPr="00201A5B">
        <w:rPr>
          <w:rFonts w:ascii="Times New Roman" w:eastAsia="Calibri" w:hAnsi="Times New Roman" w:cs="Times New Roman"/>
          <w:i/>
          <w:iCs/>
          <w:sz w:val="24"/>
          <w:szCs w:val="24"/>
        </w:rPr>
        <w:t>anagement</w:t>
      </w:r>
      <w:r w:rsidRPr="00201A5B">
        <w:rPr>
          <w:rFonts w:ascii="Times New Roman" w:eastAsia="Calibri" w:hAnsi="Times New Roman" w:cs="Times New Roman"/>
          <w:sz w:val="24"/>
          <w:szCs w:val="24"/>
        </w:rPr>
        <w:t>, </w:t>
      </w:r>
      <w:r w:rsidRPr="00201A5B">
        <w:rPr>
          <w:rFonts w:ascii="Times New Roman" w:eastAsia="Calibri" w:hAnsi="Times New Roman" w:cs="Times New Roman"/>
          <w:i/>
          <w:iCs/>
          <w:sz w:val="24"/>
          <w:szCs w:val="24"/>
        </w:rPr>
        <w:t>30</w:t>
      </w:r>
      <w:r w:rsidRPr="00201A5B">
        <w:rPr>
          <w:rFonts w:ascii="Times New Roman" w:eastAsia="Calibri" w:hAnsi="Times New Roman" w:cs="Times New Roman"/>
          <w:sz w:val="24"/>
          <w:szCs w:val="24"/>
        </w:rPr>
        <w:t>(2), 95-110.</w:t>
      </w:r>
    </w:p>
    <w:p w14:paraId="157BB6B4" w14:textId="2D96106D" w:rsidR="006B028A" w:rsidRDefault="006B028A" w:rsidP="00B373E4">
      <w:pPr>
        <w:spacing w:after="0" w:line="480" w:lineRule="auto"/>
        <w:ind w:left="720" w:hanging="720"/>
        <w:rPr>
          <w:rFonts w:ascii="Times New Roman" w:eastAsia="Calibri" w:hAnsi="Times New Roman" w:cs="Times New Roman"/>
          <w:sz w:val="24"/>
          <w:szCs w:val="24"/>
        </w:rPr>
      </w:pPr>
      <w:r w:rsidRPr="006B028A">
        <w:rPr>
          <w:rFonts w:ascii="Times New Roman" w:eastAsia="Calibri" w:hAnsi="Times New Roman" w:cs="Times New Roman"/>
          <w:sz w:val="24"/>
          <w:szCs w:val="24"/>
        </w:rPr>
        <w:t xml:space="preserve">Harmon, J. M., Hedrick, W. B., &amp; Wood, K. D. (2005). Research on vocabulary instruction in the content areas: Implications for struggling readers. </w:t>
      </w:r>
      <w:r w:rsidRPr="006B028A">
        <w:rPr>
          <w:rFonts w:ascii="Times New Roman" w:eastAsia="Calibri" w:hAnsi="Times New Roman" w:cs="Times New Roman"/>
          <w:i/>
          <w:iCs/>
          <w:sz w:val="24"/>
          <w:szCs w:val="24"/>
        </w:rPr>
        <w:t>Reading &amp; Writing Quarterly</w:t>
      </w:r>
      <w:r w:rsidRPr="006B028A">
        <w:rPr>
          <w:rFonts w:ascii="Times New Roman" w:eastAsia="Calibri" w:hAnsi="Times New Roman" w:cs="Times New Roman"/>
          <w:sz w:val="24"/>
          <w:szCs w:val="24"/>
        </w:rPr>
        <w:t xml:space="preserve">, </w:t>
      </w:r>
      <w:r w:rsidRPr="006B028A">
        <w:rPr>
          <w:rFonts w:ascii="Times New Roman" w:eastAsia="Calibri" w:hAnsi="Times New Roman" w:cs="Times New Roman"/>
          <w:i/>
          <w:iCs/>
          <w:sz w:val="24"/>
          <w:szCs w:val="24"/>
        </w:rPr>
        <w:t>21</w:t>
      </w:r>
      <w:r w:rsidRPr="006B028A">
        <w:rPr>
          <w:rFonts w:ascii="Times New Roman" w:eastAsia="Calibri" w:hAnsi="Times New Roman" w:cs="Times New Roman"/>
          <w:sz w:val="24"/>
          <w:szCs w:val="24"/>
        </w:rPr>
        <w:t>(3), 261-280.</w:t>
      </w:r>
    </w:p>
    <w:p w14:paraId="3A6D1CC6" w14:textId="54D549C4" w:rsidR="00B373E4" w:rsidRPr="00B373E4" w:rsidRDefault="00B373E4" w:rsidP="00B373E4">
      <w:pPr>
        <w:spacing w:after="0" w:line="480" w:lineRule="auto"/>
        <w:ind w:left="720" w:hanging="720"/>
        <w:rPr>
          <w:rFonts w:ascii="Times New Roman" w:eastAsia="Calibri" w:hAnsi="Times New Roman" w:cs="Times New Roman"/>
          <w:sz w:val="24"/>
          <w:szCs w:val="24"/>
        </w:rPr>
      </w:pPr>
      <w:r w:rsidRPr="00B373E4">
        <w:rPr>
          <w:rFonts w:ascii="Times New Roman" w:eastAsia="Calibri" w:hAnsi="Times New Roman" w:cs="Times New Roman"/>
          <w:sz w:val="24"/>
          <w:szCs w:val="24"/>
        </w:rPr>
        <w:t>Hillman, A. M. (2014). A literature review on disciplinary literacy. </w:t>
      </w:r>
      <w:r w:rsidRPr="00B373E4">
        <w:rPr>
          <w:rFonts w:ascii="Times New Roman" w:eastAsia="Calibri" w:hAnsi="Times New Roman" w:cs="Times New Roman"/>
          <w:i/>
          <w:iCs/>
          <w:sz w:val="24"/>
          <w:szCs w:val="24"/>
        </w:rPr>
        <w:t>Journal of Adolescent &amp; Adult Literacy</w:t>
      </w:r>
      <w:r w:rsidRPr="00B373E4">
        <w:rPr>
          <w:rFonts w:ascii="Times New Roman" w:eastAsia="Calibri" w:hAnsi="Times New Roman" w:cs="Times New Roman"/>
          <w:sz w:val="24"/>
          <w:szCs w:val="24"/>
        </w:rPr>
        <w:t>, </w:t>
      </w:r>
      <w:r w:rsidRPr="00B373E4">
        <w:rPr>
          <w:rFonts w:ascii="Times New Roman" w:eastAsia="Calibri" w:hAnsi="Times New Roman" w:cs="Times New Roman"/>
          <w:i/>
          <w:iCs/>
          <w:sz w:val="24"/>
          <w:szCs w:val="24"/>
        </w:rPr>
        <w:t>57</w:t>
      </w:r>
      <w:r w:rsidRPr="00B373E4">
        <w:rPr>
          <w:rFonts w:ascii="Times New Roman" w:eastAsia="Calibri" w:hAnsi="Times New Roman" w:cs="Times New Roman"/>
          <w:sz w:val="24"/>
          <w:szCs w:val="24"/>
        </w:rPr>
        <w:t>(5), 397-406.</w:t>
      </w:r>
    </w:p>
    <w:p w14:paraId="06F59AFF" w14:textId="39D25972" w:rsidR="00B373E4" w:rsidRPr="00B373E4" w:rsidRDefault="00B373E4" w:rsidP="00B373E4">
      <w:pPr>
        <w:spacing w:after="0" w:line="480" w:lineRule="auto"/>
        <w:ind w:left="720" w:hanging="720"/>
        <w:rPr>
          <w:rFonts w:ascii="Times New Roman" w:eastAsia="Calibri" w:hAnsi="Times New Roman" w:cs="Times New Roman"/>
          <w:sz w:val="24"/>
          <w:szCs w:val="24"/>
        </w:rPr>
      </w:pPr>
      <w:r w:rsidRPr="00B373E4">
        <w:rPr>
          <w:rFonts w:ascii="Times New Roman" w:eastAsia="Calibri" w:hAnsi="Times New Roman" w:cs="Times New Roman"/>
          <w:sz w:val="24"/>
          <w:szCs w:val="24"/>
        </w:rPr>
        <w:t xml:space="preserve">Jamieson, S. (2004). Likert scales: how to (ab) use them. </w:t>
      </w:r>
      <w:r w:rsidRPr="00B373E4">
        <w:rPr>
          <w:rFonts w:ascii="Times New Roman" w:eastAsia="Calibri" w:hAnsi="Times New Roman" w:cs="Times New Roman"/>
          <w:i/>
          <w:iCs/>
          <w:sz w:val="24"/>
          <w:szCs w:val="24"/>
        </w:rPr>
        <w:t xml:space="preserve">Medical </w:t>
      </w:r>
      <w:r w:rsidR="00C02A19">
        <w:rPr>
          <w:rFonts w:ascii="Times New Roman" w:eastAsia="Calibri" w:hAnsi="Times New Roman" w:cs="Times New Roman"/>
          <w:i/>
          <w:iCs/>
          <w:sz w:val="24"/>
          <w:szCs w:val="24"/>
        </w:rPr>
        <w:t>E</w:t>
      </w:r>
      <w:r w:rsidRPr="00B373E4">
        <w:rPr>
          <w:rFonts w:ascii="Times New Roman" w:eastAsia="Calibri" w:hAnsi="Times New Roman" w:cs="Times New Roman"/>
          <w:i/>
          <w:iCs/>
          <w:sz w:val="24"/>
          <w:szCs w:val="24"/>
        </w:rPr>
        <w:t>ducation</w:t>
      </w:r>
      <w:r w:rsidRPr="00B373E4">
        <w:rPr>
          <w:rFonts w:ascii="Times New Roman" w:eastAsia="Calibri" w:hAnsi="Times New Roman" w:cs="Times New Roman"/>
          <w:sz w:val="24"/>
          <w:szCs w:val="24"/>
        </w:rPr>
        <w:t xml:space="preserve">, </w:t>
      </w:r>
      <w:r w:rsidRPr="00B373E4">
        <w:rPr>
          <w:rFonts w:ascii="Times New Roman" w:eastAsia="Calibri" w:hAnsi="Times New Roman" w:cs="Times New Roman"/>
          <w:i/>
          <w:iCs/>
          <w:sz w:val="24"/>
          <w:szCs w:val="24"/>
        </w:rPr>
        <w:t>38</w:t>
      </w:r>
      <w:r w:rsidRPr="00B373E4">
        <w:rPr>
          <w:rFonts w:ascii="Times New Roman" w:eastAsia="Calibri" w:hAnsi="Times New Roman" w:cs="Times New Roman"/>
          <w:sz w:val="24"/>
          <w:szCs w:val="24"/>
        </w:rPr>
        <w:t>(12), 1217-1218.</w:t>
      </w:r>
    </w:p>
    <w:p w14:paraId="1747CB8E" w14:textId="77777777" w:rsidR="00B373E4" w:rsidRPr="00B373E4" w:rsidRDefault="00B373E4" w:rsidP="00B373E4">
      <w:pPr>
        <w:spacing w:after="0" w:line="480" w:lineRule="auto"/>
        <w:ind w:left="720" w:hanging="720"/>
        <w:rPr>
          <w:rFonts w:ascii="Times New Roman" w:eastAsia="Calibri" w:hAnsi="Times New Roman" w:cs="Times New Roman"/>
          <w:sz w:val="24"/>
          <w:szCs w:val="24"/>
        </w:rPr>
      </w:pPr>
      <w:r w:rsidRPr="00B373E4">
        <w:rPr>
          <w:rFonts w:ascii="Times New Roman" w:eastAsia="Calibri" w:hAnsi="Times New Roman" w:cs="Times New Roman"/>
          <w:sz w:val="24"/>
          <w:szCs w:val="24"/>
        </w:rPr>
        <w:t>Jewett, P. (2013). Content-area literacy: recognizing the embedded literacies of science and mathematics. </w:t>
      </w:r>
      <w:r w:rsidRPr="00B373E4">
        <w:rPr>
          <w:rFonts w:ascii="Times New Roman" w:eastAsia="Calibri" w:hAnsi="Times New Roman" w:cs="Times New Roman"/>
          <w:i/>
          <w:iCs/>
          <w:sz w:val="24"/>
          <w:szCs w:val="24"/>
        </w:rPr>
        <w:t>Journal of Reading Education</w:t>
      </w:r>
      <w:r w:rsidRPr="00B373E4">
        <w:rPr>
          <w:rFonts w:ascii="Times New Roman" w:eastAsia="Calibri" w:hAnsi="Times New Roman" w:cs="Times New Roman"/>
          <w:sz w:val="24"/>
          <w:szCs w:val="24"/>
        </w:rPr>
        <w:t>, </w:t>
      </w:r>
      <w:r w:rsidRPr="00B373E4">
        <w:rPr>
          <w:rFonts w:ascii="Times New Roman" w:eastAsia="Calibri" w:hAnsi="Times New Roman" w:cs="Times New Roman"/>
          <w:i/>
          <w:iCs/>
          <w:sz w:val="24"/>
          <w:szCs w:val="24"/>
        </w:rPr>
        <w:t>38</w:t>
      </w:r>
      <w:r w:rsidRPr="00B373E4">
        <w:rPr>
          <w:rFonts w:ascii="Times New Roman" w:eastAsia="Calibri" w:hAnsi="Times New Roman" w:cs="Times New Roman"/>
          <w:sz w:val="24"/>
          <w:szCs w:val="24"/>
        </w:rPr>
        <w:t>(2).</w:t>
      </w:r>
    </w:p>
    <w:p w14:paraId="3858D2CA" w14:textId="6E1C8162" w:rsidR="00B373E4" w:rsidRPr="00B373E4" w:rsidRDefault="00B373E4" w:rsidP="00B373E4">
      <w:pPr>
        <w:spacing w:after="0" w:line="480" w:lineRule="auto"/>
        <w:ind w:left="720" w:hanging="720"/>
        <w:rPr>
          <w:rFonts w:ascii="Times New Roman" w:eastAsia="Calibri" w:hAnsi="Times New Roman" w:cs="Times New Roman"/>
          <w:sz w:val="24"/>
          <w:szCs w:val="24"/>
        </w:rPr>
      </w:pPr>
      <w:proofErr w:type="spellStart"/>
      <w:r w:rsidRPr="00B373E4">
        <w:rPr>
          <w:rFonts w:ascii="Times New Roman" w:eastAsia="Calibri" w:hAnsi="Times New Roman" w:cs="Times New Roman"/>
          <w:sz w:val="24"/>
          <w:szCs w:val="24"/>
        </w:rPr>
        <w:t>Jick</w:t>
      </w:r>
      <w:proofErr w:type="spellEnd"/>
      <w:r w:rsidRPr="00B373E4">
        <w:rPr>
          <w:rFonts w:ascii="Times New Roman" w:eastAsia="Calibri" w:hAnsi="Times New Roman" w:cs="Times New Roman"/>
          <w:sz w:val="24"/>
          <w:szCs w:val="24"/>
        </w:rPr>
        <w:t xml:space="preserve">, T. D. (1979). Mixing qualitative and quantitative methods: Triangulation in action. </w:t>
      </w:r>
      <w:r w:rsidRPr="00B373E4">
        <w:rPr>
          <w:rFonts w:ascii="Times New Roman" w:eastAsia="Calibri" w:hAnsi="Times New Roman" w:cs="Times New Roman"/>
          <w:i/>
          <w:iCs/>
          <w:sz w:val="24"/>
          <w:szCs w:val="24"/>
        </w:rPr>
        <w:t xml:space="preserve">Administrative </w:t>
      </w:r>
      <w:r w:rsidR="00C02A19">
        <w:rPr>
          <w:rFonts w:ascii="Times New Roman" w:eastAsia="Calibri" w:hAnsi="Times New Roman" w:cs="Times New Roman"/>
          <w:i/>
          <w:iCs/>
          <w:sz w:val="24"/>
          <w:szCs w:val="24"/>
        </w:rPr>
        <w:t>S</w:t>
      </w:r>
      <w:r w:rsidRPr="00B373E4">
        <w:rPr>
          <w:rFonts w:ascii="Times New Roman" w:eastAsia="Calibri" w:hAnsi="Times New Roman" w:cs="Times New Roman"/>
          <w:i/>
          <w:iCs/>
          <w:sz w:val="24"/>
          <w:szCs w:val="24"/>
        </w:rPr>
        <w:t xml:space="preserve">cience </w:t>
      </w:r>
      <w:r w:rsidR="00C02A19">
        <w:rPr>
          <w:rFonts w:ascii="Times New Roman" w:eastAsia="Calibri" w:hAnsi="Times New Roman" w:cs="Times New Roman"/>
          <w:i/>
          <w:iCs/>
          <w:sz w:val="24"/>
          <w:szCs w:val="24"/>
        </w:rPr>
        <w:t>Q</w:t>
      </w:r>
      <w:r w:rsidRPr="00B373E4">
        <w:rPr>
          <w:rFonts w:ascii="Times New Roman" w:eastAsia="Calibri" w:hAnsi="Times New Roman" w:cs="Times New Roman"/>
          <w:i/>
          <w:iCs/>
          <w:sz w:val="24"/>
          <w:szCs w:val="24"/>
        </w:rPr>
        <w:t>uarterly</w:t>
      </w:r>
      <w:r w:rsidRPr="00B373E4">
        <w:rPr>
          <w:rFonts w:ascii="Times New Roman" w:eastAsia="Calibri" w:hAnsi="Times New Roman" w:cs="Times New Roman"/>
          <w:sz w:val="24"/>
          <w:szCs w:val="24"/>
        </w:rPr>
        <w:t xml:space="preserve">, </w:t>
      </w:r>
      <w:r w:rsidRPr="00B373E4">
        <w:rPr>
          <w:rFonts w:ascii="Times New Roman" w:eastAsia="Calibri" w:hAnsi="Times New Roman" w:cs="Times New Roman"/>
          <w:i/>
          <w:iCs/>
          <w:sz w:val="24"/>
          <w:szCs w:val="24"/>
        </w:rPr>
        <w:t>24</w:t>
      </w:r>
      <w:r w:rsidRPr="00B373E4">
        <w:rPr>
          <w:rFonts w:ascii="Times New Roman" w:eastAsia="Calibri" w:hAnsi="Times New Roman" w:cs="Times New Roman"/>
          <w:sz w:val="24"/>
          <w:szCs w:val="24"/>
        </w:rPr>
        <w:t>(4), 602-611.</w:t>
      </w:r>
    </w:p>
    <w:p w14:paraId="1ED006D3" w14:textId="561619F5" w:rsidR="00A85E43" w:rsidRDefault="00A85E43" w:rsidP="00B373E4">
      <w:pPr>
        <w:spacing w:after="0" w:line="480" w:lineRule="auto"/>
        <w:ind w:left="720" w:hanging="720"/>
        <w:rPr>
          <w:rFonts w:ascii="Times New Roman" w:eastAsia="Calibri" w:hAnsi="Times New Roman" w:cs="Times New Roman"/>
          <w:sz w:val="24"/>
          <w:szCs w:val="24"/>
        </w:rPr>
      </w:pPr>
      <w:r w:rsidRPr="00A85E43">
        <w:rPr>
          <w:rFonts w:ascii="Times New Roman" w:eastAsia="Calibri" w:hAnsi="Times New Roman" w:cs="Times New Roman"/>
          <w:sz w:val="24"/>
          <w:szCs w:val="24"/>
        </w:rPr>
        <w:t xml:space="preserve">Johnson, A. P. (2005). </w:t>
      </w:r>
      <w:r w:rsidRPr="00A85E43">
        <w:rPr>
          <w:rFonts w:ascii="Times New Roman" w:eastAsia="Calibri" w:hAnsi="Times New Roman" w:cs="Times New Roman"/>
          <w:i/>
          <w:iCs/>
          <w:sz w:val="24"/>
          <w:szCs w:val="24"/>
        </w:rPr>
        <w:t>A short guide to action research</w:t>
      </w:r>
      <w:r w:rsidRPr="00A85E43">
        <w:rPr>
          <w:rFonts w:ascii="Times New Roman" w:eastAsia="Calibri" w:hAnsi="Times New Roman" w:cs="Times New Roman"/>
          <w:sz w:val="24"/>
          <w:szCs w:val="24"/>
        </w:rPr>
        <w:t>. Boston: Pearson/Allyn and Bacon.</w:t>
      </w:r>
    </w:p>
    <w:p w14:paraId="429B5ECF" w14:textId="1BCCE73E" w:rsidR="00B373E4" w:rsidRPr="00B373E4" w:rsidRDefault="00B373E4" w:rsidP="00B373E4">
      <w:pPr>
        <w:spacing w:after="0" w:line="480" w:lineRule="auto"/>
        <w:ind w:left="720" w:hanging="720"/>
        <w:rPr>
          <w:rFonts w:ascii="Times New Roman" w:eastAsia="Calibri" w:hAnsi="Times New Roman" w:cs="Times New Roman"/>
          <w:sz w:val="24"/>
          <w:szCs w:val="24"/>
        </w:rPr>
      </w:pPr>
      <w:r w:rsidRPr="00B373E4">
        <w:rPr>
          <w:rFonts w:ascii="Times New Roman" w:eastAsia="Calibri" w:hAnsi="Times New Roman" w:cs="Times New Roman"/>
          <w:sz w:val="24"/>
          <w:szCs w:val="24"/>
        </w:rPr>
        <w:t xml:space="preserve">Johnson, H., Watson, P. A., </w:t>
      </w:r>
      <w:proofErr w:type="spellStart"/>
      <w:r w:rsidRPr="00B373E4">
        <w:rPr>
          <w:rFonts w:ascii="Times New Roman" w:eastAsia="Calibri" w:hAnsi="Times New Roman" w:cs="Times New Roman"/>
          <w:sz w:val="24"/>
          <w:szCs w:val="24"/>
        </w:rPr>
        <w:t>Delahunty</w:t>
      </w:r>
      <w:proofErr w:type="spellEnd"/>
      <w:r w:rsidRPr="00B373E4">
        <w:rPr>
          <w:rFonts w:ascii="Times New Roman" w:eastAsia="Calibri" w:hAnsi="Times New Roman" w:cs="Times New Roman"/>
          <w:sz w:val="24"/>
          <w:szCs w:val="24"/>
        </w:rPr>
        <w:t xml:space="preserve">, T., </w:t>
      </w:r>
      <w:proofErr w:type="spellStart"/>
      <w:r w:rsidRPr="00B373E4">
        <w:rPr>
          <w:rFonts w:ascii="Times New Roman" w:eastAsia="Calibri" w:hAnsi="Times New Roman" w:cs="Times New Roman"/>
          <w:sz w:val="24"/>
          <w:szCs w:val="24"/>
        </w:rPr>
        <w:t>McSwiggen</w:t>
      </w:r>
      <w:proofErr w:type="spellEnd"/>
      <w:r w:rsidRPr="00B373E4">
        <w:rPr>
          <w:rFonts w:ascii="Times New Roman" w:eastAsia="Calibri" w:hAnsi="Times New Roman" w:cs="Times New Roman"/>
          <w:sz w:val="24"/>
          <w:szCs w:val="24"/>
        </w:rPr>
        <w:t>, P., &amp; Smith, T. (2011). What it is they do: Differentiating knowledge and literacy practices across content disciplines. </w:t>
      </w:r>
      <w:r w:rsidRPr="00B373E4">
        <w:rPr>
          <w:rFonts w:ascii="Times New Roman" w:eastAsia="Calibri" w:hAnsi="Times New Roman" w:cs="Times New Roman"/>
          <w:i/>
          <w:iCs/>
          <w:sz w:val="24"/>
          <w:szCs w:val="24"/>
        </w:rPr>
        <w:t>Journal of Adolescent &amp; Adult Literacy</w:t>
      </w:r>
      <w:r w:rsidRPr="00B373E4">
        <w:rPr>
          <w:rFonts w:ascii="Times New Roman" w:eastAsia="Calibri" w:hAnsi="Times New Roman" w:cs="Times New Roman"/>
          <w:sz w:val="24"/>
          <w:szCs w:val="24"/>
        </w:rPr>
        <w:t>, </w:t>
      </w:r>
      <w:r w:rsidRPr="00B373E4">
        <w:rPr>
          <w:rFonts w:ascii="Times New Roman" w:eastAsia="Calibri" w:hAnsi="Times New Roman" w:cs="Times New Roman"/>
          <w:i/>
          <w:iCs/>
          <w:sz w:val="24"/>
          <w:szCs w:val="24"/>
        </w:rPr>
        <w:t>55</w:t>
      </w:r>
      <w:r w:rsidRPr="00B373E4">
        <w:rPr>
          <w:rFonts w:ascii="Times New Roman" w:eastAsia="Calibri" w:hAnsi="Times New Roman" w:cs="Times New Roman"/>
          <w:sz w:val="24"/>
          <w:szCs w:val="24"/>
        </w:rPr>
        <w:t>(2), 100-109.</w:t>
      </w:r>
    </w:p>
    <w:p w14:paraId="069F94F9" w14:textId="5668FA33" w:rsidR="00F170B4" w:rsidRDefault="00F170B4" w:rsidP="00B373E4">
      <w:pPr>
        <w:spacing w:after="0" w:line="480" w:lineRule="auto"/>
        <w:ind w:left="720" w:hanging="720"/>
        <w:rPr>
          <w:rFonts w:ascii="Times New Roman" w:eastAsia="Calibri" w:hAnsi="Times New Roman" w:cs="Times New Roman"/>
          <w:sz w:val="24"/>
          <w:szCs w:val="24"/>
        </w:rPr>
      </w:pPr>
      <w:bookmarkStart w:id="79" w:name="_Hlk512320931"/>
      <w:r w:rsidRPr="00F170B4">
        <w:rPr>
          <w:rFonts w:ascii="Times New Roman" w:eastAsia="Calibri" w:hAnsi="Times New Roman" w:cs="Times New Roman"/>
          <w:sz w:val="24"/>
          <w:szCs w:val="24"/>
        </w:rPr>
        <w:t>Jonassen, D. H., &amp; Easter, M. A. (2012)</w:t>
      </w:r>
      <w:bookmarkEnd w:id="79"/>
      <w:r w:rsidRPr="00F170B4">
        <w:rPr>
          <w:rFonts w:ascii="Times New Roman" w:eastAsia="Calibri" w:hAnsi="Times New Roman" w:cs="Times New Roman"/>
          <w:sz w:val="24"/>
          <w:szCs w:val="24"/>
        </w:rPr>
        <w:t xml:space="preserve">. Conceptual change and student-centered learning environments. </w:t>
      </w:r>
      <w:r w:rsidRPr="00F170B4">
        <w:rPr>
          <w:rFonts w:ascii="Times New Roman" w:eastAsia="Calibri" w:hAnsi="Times New Roman" w:cs="Times New Roman"/>
          <w:i/>
          <w:iCs/>
          <w:sz w:val="24"/>
          <w:szCs w:val="24"/>
        </w:rPr>
        <w:t>Theoretical foundations of learning environments</w:t>
      </w:r>
      <w:r w:rsidRPr="00F170B4">
        <w:rPr>
          <w:rFonts w:ascii="Times New Roman" w:eastAsia="Calibri" w:hAnsi="Times New Roman" w:cs="Times New Roman"/>
          <w:sz w:val="24"/>
          <w:szCs w:val="24"/>
        </w:rPr>
        <w:t>, 95-113.</w:t>
      </w:r>
    </w:p>
    <w:p w14:paraId="0159D74B" w14:textId="4F7CED11" w:rsidR="00093B0C" w:rsidRDefault="00093B0C" w:rsidP="00B373E4">
      <w:pPr>
        <w:spacing w:after="0" w:line="480" w:lineRule="auto"/>
        <w:ind w:left="720" w:hanging="720"/>
        <w:rPr>
          <w:rFonts w:ascii="Times New Roman" w:eastAsia="Calibri" w:hAnsi="Times New Roman" w:cs="Times New Roman"/>
          <w:sz w:val="24"/>
          <w:szCs w:val="24"/>
        </w:rPr>
      </w:pPr>
      <w:r w:rsidRPr="00093B0C">
        <w:rPr>
          <w:rFonts w:ascii="Times New Roman" w:eastAsia="Calibri" w:hAnsi="Times New Roman" w:cs="Times New Roman"/>
          <w:sz w:val="24"/>
          <w:szCs w:val="24"/>
        </w:rPr>
        <w:lastRenderedPageBreak/>
        <w:t xml:space="preserve">Kent, A. M. (2004). Improving teacher quality through professional development. </w:t>
      </w:r>
      <w:r w:rsidRPr="00093B0C">
        <w:rPr>
          <w:rFonts w:ascii="Times New Roman" w:eastAsia="Calibri" w:hAnsi="Times New Roman" w:cs="Times New Roman"/>
          <w:i/>
          <w:iCs/>
          <w:sz w:val="24"/>
          <w:szCs w:val="24"/>
        </w:rPr>
        <w:t>Education</w:t>
      </w:r>
      <w:r w:rsidRPr="00093B0C">
        <w:rPr>
          <w:rFonts w:ascii="Times New Roman" w:eastAsia="Calibri" w:hAnsi="Times New Roman" w:cs="Times New Roman"/>
          <w:sz w:val="24"/>
          <w:szCs w:val="24"/>
        </w:rPr>
        <w:t xml:space="preserve">, </w:t>
      </w:r>
      <w:r w:rsidRPr="00093B0C">
        <w:rPr>
          <w:rFonts w:ascii="Times New Roman" w:eastAsia="Calibri" w:hAnsi="Times New Roman" w:cs="Times New Roman"/>
          <w:i/>
          <w:iCs/>
          <w:sz w:val="24"/>
          <w:szCs w:val="24"/>
        </w:rPr>
        <w:t>124</w:t>
      </w:r>
      <w:r w:rsidRPr="00093B0C">
        <w:rPr>
          <w:rFonts w:ascii="Times New Roman" w:eastAsia="Calibri" w:hAnsi="Times New Roman" w:cs="Times New Roman"/>
          <w:sz w:val="24"/>
          <w:szCs w:val="24"/>
        </w:rPr>
        <w:t>(3), 427-436.</w:t>
      </w:r>
    </w:p>
    <w:p w14:paraId="5D90F35B" w14:textId="6F8A17B4" w:rsidR="00B373E4" w:rsidRPr="00B373E4" w:rsidRDefault="00B373E4" w:rsidP="00B373E4">
      <w:pPr>
        <w:spacing w:after="0" w:line="480" w:lineRule="auto"/>
        <w:ind w:left="720" w:hanging="720"/>
        <w:rPr>
          <w:rFonts w:ascii="Times New Roman" w:eastAsia="Calibri" w:hAnsi="Times New Roman" w:cs="Times New Roman"/>
          <w:sz w:val="24"/>
          <w:szCs w:val="24"/>
        </w:rPr>
      </w:pPr>
      <w:r w:rsidRPr="00B373E4">
        <w:rPr>
          <w:rFonts w:ascii="Times New Roman" w:eastAsia="Calibri" w:hAnsi="Times New Roman" w:cs="Times New Roman"/>
          <w:sz w:val="24"/>
          <w:szCs w:val="24"/>
        </w:rPr>
        <w:t xml:space="preserve">Kidd, P. S., &amp; Parshall, M. B. (2000). Getting the focus and the group: enhancing analytical rigor in focus group research. </w:t>
      </w:r>
      <w:r w:rsidRPr="00B373E4">
        <w:rPr>
          <w:rFonts w:ascii="Times New Roman" w:eastAsia="Calibri" w:hAnsi="Times New Roman" w:cs="Times New Roman"/>
          <w:i/>
          <w:iCs/>
          <w:sz w:val="24"/>
          <w:szCs w:val="24"/>
        </w:rPr>
        <w:t xml:space="preserve">Qualitative </w:t>
      </w:r>
      <w:r w:rsidR="004C6E19">
        <w:rPr>
          <w:rFonts w:ascii="Times New Roman" w:eastAsia="Calibri" w:hAnsi="Times New Roman" w:cs="Times New Roman"/>
          <w:i/>
          <w:iCs/>
          <w:sz w:val="24"/>
          <w:szCs w:val="24"/>
        </w:rPr>
        <w:t>H</w:t>
      </w:r>
      <w:r w:rsidRPr="00B373E4">
        <w:rPr>
          <w:rFonts w:ascii="Times New Roman" w:eastAsia="Calibri" w:hAnsi="Times New Roman" w:cs="Times New Roman"/>
          <w:i/>
          <w:iCs/>
          <w:sz w:val="24"/>
          <w:szCs w:val="24"/>
        </w:rPr>
        <w:t xml:space="preserve">ealth </w:t>
      </w:r>
      <w:r w:rsidR="004C6E19">
        <w:rPr>
          <w:rFonts w:ascii="Times New Roman" w:eastAsia="Calibri" w:hAnsi="Times New Roman" w:cs="Times New Roman"/>
          <w:i/>
          <w:iCs/>
          <w:sz w:val="24"/>
          <w:szCs w:val="24"/>
        </w:rPr>
        <w:t>R</w:t>
      </w:r>
      <w:r w:rsidRPr="00B373E4">
        <w:rPr>
          <w:rFonts w:ascii="Times New Roman" w:eastAsia="Calibri" w:hAnsi="Times New Roman" w:cs="Times New Roman"/>
          <w:i/>
          <w:iCs/>
          <w:sz w:val="24"/>
          <w:szCs w:val="24"/>
        </w:rPr>
        <w:t>esearch</w:t>
      </w:r>
      <w:r w:rsidRPr="00B373E4">
        <w:rPr>
          <w:rFonts w:ascii="Times New Roman" w:eastAsia="Calibri" w:hAnsi="Times New Roman" w:cs="Times New Roman"/>
          <w:sz w:val="24"/>
          <w:szCs w:val="24"/>
        </w:rPr>
        <w:t xml:space="preserve">, </w:t>
      </w:r>
      <w:r w:rsidRPr="00B373E4">
        <w:rPr>
          <w:rFonts w:ascii="Times New Roman" w:eastAsia="Calibri" w:hAnsi="Times New Roman" w:cs="Times New Roman"/>
          <w:i/>
          <w:iCs/>
          <w:sz w:val="24"/>
          <w:szCs w:val="24"/>
        </w:rPr>
        <w:t>10</w:t>
      </w:r>
      <w:r w:rsidRPr="00B373E4">
        <w:rPr>
          <w:rFonts w:ascii="Times New Roman" w:eastAsia="Calibri" w:hAnsi="Times New Roman" w:cs="Times New Roman"/>
          <w:sz w:val="24"/>
          <w:szCs w:val="24"/>
        </w:rPr>
        <w:t>(3), 293-308.</w:t>
      </w:r>
    </w:p>
    <w:p w14:paraId="1CD4C0D4" w14:textId="77777777" w:rsidR="00B373E4" w:rsidRPr="00B373E4" w:rsidRDefault="00B373E4" w:rsidP="00B373E4">
      <w:pPr>
        <w:spacing w:after="0" w:line="480" w:lineRule="auto"/>
        <w:ind w:left="720" w:hanging="720"/>
        <w:rPr>
          <w:rFonts w:ascii="Times New Roman" w:eastAsia="Calibri" w:hAnsi="Times New Roman" w:cs="Times New Roman"/>
          <w:sz w:val="24"/>
          <w:szCs w:val="24"/>
        </w:rPr>
      </w:pPr>
      <w:proofErr w:type="spellStart"/>
      <w:r w:rsidRPr="00B373E4">
        <w:rPr>
          <w:rFonts w:ascii="Times New Roman" w:eastAsia="Calibri" w:hAnsi="Times New Roman" w:cs="Times New Roman"/>
          <w:sz w:val="24"/>
          <w:szCs w:val="24"/>
        </w:rPr>
        <w:t>Koutsoftas</w:t>
      </w:r>
      <w:proofErr w:type="spellEnd"/>
      <w:r w:rsidRPr="00B373E4">
        <w:rPr>
          <w:rFonts w:ascii="Times New Roman" w:eastAsia="Calibri" w:hAnsi="Times New Roman" w:cs="Times New Roman"/>
          <w:sz w:val="24"/>
          <w:szCs w:val="24"/>
        </w:rPr>
        <w:t xml:space="preserve">, A. D., </w:t>
      </w:r>
      <w:proofErr w:type="spellStart"/>
      <w:r w:rsidRPr="00B373E4">
        <w:rPr>
          <w:rFonts w:ascii="Times New Roman" w:eastAsia="Calibri" w:hAnsi="Times New Roman" w:cs="Times New Roman"/>
          <w:sz w:val="24"/>
          <w:szCs w:val="24"/>
        </w:rPr>
        <w:t>Dubasik</w:t>
      </w:r>
      <w:proofErr w:type="spellEnd"/>
      <w:r w:rsidRPr="00B373E4">
        <w:rPr>
          <w:rFonts w:ascii="Times New Roman" w:eastAsia="Calibri" w:hAnsi="Times New Roman" w:cs="Times New Roman"/>
          <w:sz w:val="24"/>
          <w:szCs w:val="24"/>
        </w:rPr>
        <w:t xml:space="preserve">, V. L., &amp; Moss </w:t>
      </w:r>
      <w:proofErr w:type="spellStart"/>
      <w:r w:rsidRPr="00B373E4">
        <w:rPr>
          <w:rFonts w:ascii="Times New Roman" w:eastAsia="Calibri" w:hAnsi="Times New Roman" w:cs="Times New Roman"/>
          <w:sz w:val="24"/>
          <w:szCs w:val="24"/>
        </w:rPr>
        <w:t>DiDonato</w:t>
      </w:r>
      <w:proofErr w:type="spellEnd"/>
      <w:r w:rsidRPr="00B373E4">
        <w:rPr>
          <w:rFonts w:ascii="Times New Roman" w:eastAsia="Calibri" w:hAnsi="Times New Roman" w:cs="Times New Roman"/>
          <w:sz w:val="24"/>
          <w:szCs w:val="24"/>
        </w:rPr>
        <w:t xml:space="preserve">, A. (2017). Preschool teachers’ endorsement of instructional practices: an interprofessional exploration. </w:t>
      </w:r>
      <w:r w:rsidRPr="00B373E4">
        <w:rPr>
          <w:rFonts w:ascii="Times New Roman" w:eastAsia="Calibri" w:hAnsi="Times New Roman" w:cs="Times New Roman"/>
          <w:i/>
          <w:iCs/>
          <w:sz w:val="24"/>
          <w:szCs w:val="24"/>
        </w:rPr>
        <w:t>Educational Research</w:t>
      </w:r>
      <w:r w:rsidRPr="00B373E4">
        <w:rPr>
          <w:rFonts w:ascii="Times New Roman" w:eastAsia="Calibri" w:hAnsi="Times New Roman" w:cs="Times New Roman"/>
          <w:sz w:val="24"/>
          <w:szCs w:val="24"/>
        </w:rPr>
        <w:t xml:space="preserve">, </w:t>
      </w:r>
      <w:r w:rsidRPr="00B373E4">
        <w:rPr>
          <w:rFonts w:ascii="Times New Roman" w:eastAsia="Calibri" w:hAnsi="Times New Roman" w:cs="Times New Roman"/>
          <w:i/>
          <w:iCs/>
          <w:sz w:val="24"/>
          <w:szCs w:val="24"/>
        </w:rPr>
        <w:t>59</w:t>
      </w:r>
      <w:r w:rsidRPr="00B373E4">
        <w:rPr>
          <w:rFonts w:ascii="Times New Roman" w:eastAsia="Calibri" w:hAnsi="Times New Roman" w:cs="Times New Roman"/>
          <w:sz w:val="24"/>
          <w:szCs w:val="24"/>
        </w:rPr>
        <w:t>(1), 36-53.</w:t>
      </w:r>
    </w:p>
    <w:p w14:paraId="28F64588" w14:textId="39747803" w:rsidR="00B373E4" w:rsidRPr="00B373E4" w:rsidRDefault="00B373E4" w:rsidP="00B373E4">
      <w:pPr>
        <w:spacing w:after="0" w:line="480" w:lineRule="auto"/>
        <w:ind w:left="720" w:hanging="720"/>
        <w:rPr>
          <w:rFonts w:ascii="Times New Roman" w:eastAsia="Calibri" w:hAnsi="Times New Roman" w:cs="Times New Roman"/>
          <w:sz w:val="24"/>
          <w:szCs w:val="24"/>
        </w:rPr>
      </w:pPr>
      <w:proofErr w:type="spellStart"/>
      <w:r w:rsidRPr="00B373E4">
        <w:rPr>
          <w:rFonts w:ascii="Times New Roman" w:eastAsia="Calibri" w:hAnsi="Times New Roman" w:cs="Times New Roman"/>
          <w:sz w:val="24"/>
          <w:szCs w:val="24"/>
        </w:rPr>
        <w:t>Krosnick</w:t>
      </w:r>
      <w:proofErr w:type="spellEnd"/>
      <w:r w:rsidRPr="00B373E4">
        <w:rPr>
          <w:rFonts w:ascii="Times New Roman" w:eastAsia="Calibri" w:hAnsi="Times New Roman" w:cs="Times New Roman"/>
          <w:sz w:val="24"/>
          <w:szCs w:val="24"/>
        </w:rPr>
        <w:t xml:space="preserve">, J. A. (1999). Survey research. </w:t>
      </w:r>
      <w:r w:rsidRPr="00B373E4">
        <w:rPr>
          <w:rFonts w:ascii="Times New Roman" w:eastAsia="Calibri" w:hAnsi="Times New Roman" w:cs="Times New Roman"/>
          <w:i/>
          <w:iCs/>
          <w:sz w:val="24"/>
          <w:szCs w:val="24"/>
        </w:rPr>
        <w:t xml:space="preserve">Annual </w:t>
      </w:r>
      <w:r w:rsidR="00C02A19">
        <w:rPr>
          <w:rFonts w:ascii="Times New Roman" w:eastAsia="Calibri" w:hAnsi="Times New Roman" w:cs="Times New Roman"/>
          <w:i/>
          <w:iCs/>
          <w:sz w:val="24"/>
          <w:szCs w:val="24"/>
        </w:rPr>
        <w:t>R</w:t>
      </w:r>
      <w:r w:rsidRPr="00B373E4">
        <w:rPr>
          <w:rFonts w:ascii="Times New Roman" w:eastAsia="Calibri" w:hAnsi="Times New Roman" w:cs="Times New Roman"/>
          <w:i/>
          <w:iCs/>
          <w:sz w:val="24"/>
          <w:szCs w:val="24"/>
        </w:rPr>
        <w:t xml:space="preserve">eview of </w:t>
      </w:r>
      <w:r w:rsidR="00C02A19">
        <w:rPr>
          <w:rFonts w:ascii="Times New Roman" w:eastAsia="Calibri" w:hAnsi="Times New Roman" w:cs="Times New Roman"/>
          <w:i/>
          <w:iCs/>
          <w:sz w:val="24"/>
          <w:szCs w:val="24"/>
        </w:rPr>
        <w:t>P</w:t>
      </w:r>
      <w:r w:rsidRPr="00B373E4">
        <w:rPr>
          <w:rFonts w:ascii="Times New Roman" w:eastAsia="Calibri" w:hAnsi="Times New Roman" w:cs="Times New Roman"/>
          <w:i/>
          <w:iCs/>
          <w:sz w:val="24"/>
          <w:szCs w:val="24"/>
        </w:rPr>
        <w:t>sychology</w:t>
      </w:r>
      <w:r w:rsidRPr="00B373E4">
        <w:rPr>
          <w:rFonts w:ascii="Times New Roman" w:eastAsia="Calibri" w:hAnsi="Times New Roman" w:cs="Times New Roman"/>
          <w:sz w:val="24"/>
          <w:szCs w:val="24"/>
        </w:rPr>
        <w:t xml:space="preserve">, </w:t>
      </w:r>
      <w:r w:rsidRPr="00B373E4">
        <w:rPr>
          <w:rFonts w:ascii="Times New Roman" w:eastAsia="Calibri" w:hAnsi="Times New Roman" w:cs="Times New Roman"/>
          <w:i/>
          <w:iCs/>
          <w:sz w:val="24"/>
          <w:szCs w:val="24"/>
        </w:rPr>
        <w:t>50</w:t>
      </w:r>
      <w:r w:rsidRPr="00B373E4">
        <w:rPr>
          <w:rFonts w:ascii="Times New Roman" w:eastAsia="Calibri" w:hAnsi="Times New Roman" w:cs="Times New Roman"/>
          <w:sz w:val="24"/>
          <w:szCs w:val="24"/>
        </w:rPr>
        <w:t>(1), 537-567.</w:t>
      </w:r>
    </w:p>
    <w:p w14:paraId="0AD634F2" w14:textId="77777777" w:rsidR="00B373E4" w:rsidRPr="00B373E4" w:rsidRDefault="00B373E4" w:rsidP="00B373E4">
      <w:pPr>
        <w:spacing w:after="0" w:line="480" w:lineRule="auto"/>
        <w:ind w:left="720" w:hanging="720"/>
        <w:rPr>
          <w:rFonts w:ascii="Times New Roman" w:eastAsia="Calibri" w:hAnsi="Times New Roman" w:cs="Times New Roman"/>
          <w:sz w:val="24"/>
          <w:szCs w:val="24"/>
        </w:rPr>
      </w:pPr>
      <w:r w:rsidRPr="00B373E4">
        <w:rPr>
          <w:rFonts w:ascii="Times New Roman" w:eastAsia="Calibri" w:hAnsi="Times New Roman" w:cs="Times New Roman"/>
          <w:sz w:val="24"/>
          <w:szCs w:val="24"/>
        </w:rPr>
        <w:t xml:space="preserve">Larson, B. E. (1997). Social studies teachers' conceptions of discussion: A grounded theory study. </w:t>
      </w:r>
      <w:r w:rsidRPr="00B373E4">
        <w:rPr>
          <w:rFonts w:ascii="Times New Roman" w:eastAsia="Calibri" w:hAnsi="Times New Roman" w:cs="Times New Roman"/>
          <w:i/>
          <w:iCs/>
          <w:sz w:val="24"/>
          <w:szCs w:val="24"/>
        </w:rPr>
        <w:t>Theory &amp; Research in Social Education</w:t>
      </w:r>
      <w:r w:rsidRPr="00B373E4">
        <w:rPr>
          <w:rFonts w:ascii="Times New Roman" w:eastAsia="Calibri" w:hAnsi="Times New Roman" w:cs="Times New Roman"/>
          <w:sz w:val="24"/>
          <w:szCs w:val="24"/>
        </w:rPr>
        <w:t xml:space="preserve">, </w:t>
      </w:r>
      <w:r w:rsidRPr="00B373E4">
        <w:rPr>
          <w:rFonts w:ascii="Times New Roman" w:eastAsia="Calibri" w:hAnsi="Times New Roman" w:cs="Times New Roman"/>
          <w:i/>
          <w:iCs/>
          <w:sz w:val="24"/>
          <w:szCs w:val="24"/>
        </w:rPr>
        <w:t>25</w:t>
      </w:r>
      <w:r w:rsidRPr="00B373E4">
        <w:rPr>
          <w:rFonts w:ascii="Times New Roman" w:eastAsia="Calibri" w:hAnsi="Times New Roman" w:cs="Times New Roman"/>
          <w:sz w:val="24"/>
          <w:szCs w:val="24"/>
        </w:rPr>
        <w:t>(2), 113-136.</w:t>
      </w:r>
    </w:p>
    <w:p w14:paraId="56B9E6C7" w14:textId="77777777" w:rsidR="00B373E4" w:rsidRPr="00B373E4" w:rsidRDefault="00B373E4" w:rsidP="00B373E4">
      <w:pPr>
        <w:spacing w:after="0" w:line="480" w:lineRule="auto"/>
        <w:ind w:left="720" w:hanging="720"/>
        <w:rPr>
          <w:rFonts w:ascii="Times New Roman" w:eastAsia="Calibri" w:hAnsi="Times New Roman" w:cs="Times New Roman"/>
          <w:sz w:val="24"/>
          <w:szCs w:val="24"/>
        </w:rPr>
      </w:pPr>
      <w:r w:rsidRPr="00B373E4">
        <w:rPr>
          <w:rFonts w:ascii="Times New Roman" w:eastAsia="Calibri" w:hAnsi="Times New Roman" w:cs="Times New Roman"/>
          <w:sz w:val="24"/>
          <w:szCs w:val="24"/>
        </w:rPr>
        <w:t xml:space="preserve">La Paro, K. M., </w:t>
      </w:r>
      <w:proofErr w:type="spellStart"/>
      <w:r w:rsidRPr="00B373E4">
        <w:rPr>
          <w:rFonts w:ascii="Times New Roman" w:eastAsia="Calibri" w:hAnsi="Times New Roman" w:cs="Times New Roman"/>
          <w:sz w:val="24"/>
          <w:szCs w:val="24"/>
        </w:rPr>
        <w:t>Siepak</w:t>
      </w:r>
      <w:proofErr w:type="spellEnd"/>
      <w:r w:rsidRPr="00B373E4">
        <w:rPr>
          <w:rFonts w:ascii="Times New Roman" w:eastAsia="Calibri" w:hAnsi="Times New Roman" w:cs="Times New Roman"/>
          <w:sz w:val="24"/>
          <w:szCs w:val="24"/>
        </w:rPr>
        <w:t xml:space="preserve">, K., &amp; Scott-Little, C. (2009). Assessing beliefs of preservice early childhood education teachers using Q-Sort methodology. </w:t>
      </w:r>
      <w:r w:rsidRPr="00B373E4">
        <w:rPr>
          <w:rFonts w:ascii="Times New Roman" w:eastAsia="Calibri" w:hAnsi="Times New Roman" w:cs="Times New Roman"/>
          <w:i/>
          <w:iCs/>
          <w:sz w:val="24"/>
          <w:szCs w:val="24"/>
        </w:rPr>
        <w:t>Journal of Early Childhood Teacher Education</w:t>
      </w:r>
      <w:r w:rsidRPr="00B373E4">
        <w:rPr>
          <w:rFonts w:ascii="Times New Roman" w:eastAsia="Calibri" w:hAnsi="Times New Roman" w:cs="Times New Roman"/>
          <w:sz w:val="24"/>
          <w:szCs w:val="24"/>
        </w:rPr>
        <w:t xml:space="preserve">, </w:t>
      </w:r>
      <w:r w:rsidRPr="00B373E4">
        <w:rPr>
          <w:rFonts w:ascii="Times New Roman" w:eastAsia="Calibri" w:hAnsi="Times New Roman" w:cs="Times New Roman"/>
          <w:i/>
          <w:iCs/>
          <w:sz w:val="24"/>
          <w:szCs w:val="24"/>
        </w:rPr>
        <w:t>30</w:t>
      </w:r>
      <w:r w:rsidRPr="00B373E4">
        <w:rPr>
          <w:rFonts w:ascii="Times New Roman" w:eastAsia="Calibri" w:hAnsi="Times New Roman" w:cs="Times New Roman"/>
          <w:sz w:val="24"/>
          <w:szCs w:val="24"/>
        </w:rPr>
        <w:t>(1), 22-36.</w:t>
      </w:r>
    </w:p>
    <w:p w14:paraId="34D74958" w14:textId="77777777" w:rsidR="00B373E4" w:rsidRPr="00B373E4" w:rsidRDefault="00B373E4" w:rsidP="00B373E4">
      <w:pPr>
        <w:spacing w:after="0" w:line="480" w:lineRule="auto"/>
        <w:ind w:left="720" w:hanging="720"/>
        <w:rPr>
          <w:rFonts w:ascii="Times New Roman" w:eastAsia="Calibri" w:hAnsi="Times New Roman" w:cs="Times New Roman"/>
          <w:sz w:val="24"/>
          <w:szCs w:val="24"/>
        </w:rPr>
      </w:pPr>
      <w:r w:rsidRPr="00B373E4">
        <w:rPr>
          <w:rFonts w:ascii="Times New Roman" w:eastAsia="Calibri" w:hAnsi="Times New Roman" w:cs="Times New Roman"/>
          <w:sz w:val="24"/>
          <w:szCs w:val="24"/>
        </w:rPr>
        <w:t xml:space="preserve">Lee, C. D., &amp; </w:t>
      </w:r>
      <w:proofErr w:type="spellStart"/>
      <w:r w:rsidRPr="00B373E4">
        <w:rPr>
          <w:rFonts w:ascii="Times New Roman" w:eastAsia="Calibri" w:hAnsi="Times New Roman" w:cs="Times New Roman"/>
          <w:sz w:val="24"/>
          <w:szCs w:val="24"/>
        </w:rPr>
        <w:t>Spratley</w:t>
      </w:r>
      <w:proofErr w:type="spellEnd"/>
      <w:r w:rsidRPr="00B373E4">
        <w:rPr>
          <w:rFonts w:ascii="Times New Roman" w:eastAsia="Calibri" w:hAnsi="Times New Roman" w:cs="Times New Roman"/>
          <w:sz w:val="24"/>
          <w:szCs w:val="24"/>
        </w:rPr>
        <w:t xml:space="preserve">, A. (2010). </w:t>
      </w:r>
      <w:r w:rsidRPr="00B373E4">
        <w:rPr>
          <w:rFonts w:ascii="Times New Roman" w:eastAsia="Calibri" w:hAnsi="Times New Roman" w:cs="Times New Roman"/>
          <w:i/>
          <w:sz w:val="24"/>
          <w:szCs w:val="24"/>
        </w:rPr>
        <w:t>Reading in the disciplines: The challenges of adolescent literacy</w:t>
      </w:r>
      <w:r w:rsidRPr="00B373E4">
        <w:rPr>
          <w:rFonts w:ascii="Times New Roman" w:eastAsia="Calibri" w:hAnsi="Times New Roman" w:cs="Times New Roman"/>
          <w:sz w:val="24"/>
          <w:szCs w:val="24"/>
        </w:rPr>
        <w:t xml:space="preserve">. New York, NY: Carnegie Corporation of New York. </w:t>
      </w:r>
    </w:p>
    <w:p w14:paraId="422581C5" w14:textId="4A111D08" w:rsidR="00B373E4" w:rsidRDefault="00B373E4" w:rsidP="00B373E4">
      <w:pPr>
        <w:spacing w:after="0" w:line="480" w:lineRule="auto"/>
        <w:ind w:left="720" w:hanging="720"/>
        <w:rPr>
          <w:rFonts w:ascii="Times New Roman" w:eastAsia="Calibri" w:hAnsi="Times New Roman" w:cs="Times New Roman"/>
          <w:sz w:val="24"/>
          <w:szCs w:val="24"/>
        </w:rPr>
      </w:pPr>
      <w:r w:rsidRPr="00B373E4">
        <w:rPr>
          <w:rFonts w:ascii="Times New Roman" w:eastAsia="Calibri" w:hAnsi="Times New Roman" w:cs="Times New Roman"/>
          <w:sz w:val="24"/>
          <w:szCs w:val="24"/>
        </w:rPr>
        <w:t xml:space="preserve">Lin, A. (2015). Citizenship education in American schools and its role in developing civic engagement: a review of the research. </w:t>
      </w:r>
      <w:r w:rsidRPr="00B373E4">
        <w:rPr>
          <w:rFonts w:ascii="Times New Roman" w:eastAsia="Calibri" w:hAnsi="Times New Roman" w:cs="Times New Roman"/>
          <w:i/>
          <w:iCs/>
          <w:sz w:val="24"/>
          <w:szCs w:val="24"/>
        </w:rPr>
        <w:t>Educational Review</w:t>
      </w:r>
      <w:r w:rsidRPr="00B373E4">
        <w:rPr>
          <w:rFonts w:ascii="Times New Roman" w:eastAsia="Calibri" w:hAnsi="Times New Roman" w:cs="Times New Roman"/>
          <w:sz w:val="24"/>
          <w:szCs w:val="24"/>
        </w:rPr>
        <w:t xml:space="preserve">, </w:t>
      </w:r>
      <w:r w:rsidRPr="00B373E4">
        <w:rPr>
          <w:rFonts w:ascii="Times New Roman" w:eastAsia="Calibri" w:hAnsi="Times New Roman" w:cs="Times New Roman"/>
          <w:i/>
          <w:iCs/>
          <w:sz w:val="24"/>
          <w:szCs w:val="24"/>
        </w:rPr>
        <w:t>67</w:t>
      </w:r>
      <w:r w:rsidRPr="00B373E4">
        <w:rPr>
          <w:rFonts w:ascii="Times New Roman" w:eastAsia="Calibri" w:hAnsi="Times New Roman" w:cs="Times New Roman"/>
          <w:sz w:val="24"/>
          <w:szCs w:val="24"/>
        </w:rPr>
        <w:t>(1), 35-63.</w:t>
      </w:r>
    </w:p>
    <w:p w14:paraId="33F04360" w14:textId="77777777" w:rsidR="00B373E4" w:rsidRPr="00B373E4" w:rsidRDefault="00B373E4" w:rsidP="00B373E4">
      <w:pPr>
        <w:spacing w:after="0" w:line="480" w:lineRule="auto"/>
        <w:ind w:left="720" w:hanging="720"/>
        <w:rPr>
          <w:rFonts w:ascii="Times New Roman" w:eastAsia="Calibri" w:hAnsi="Times New Roman" w:cs="Times New Roman"/>
          <w:sz w:val="24"/>
          <w:szCs w:val="24"/>
        </w:rPr>
      </w:pPr>
      <w:r w:rsidRPr="00B373E4">
        <w:rPr>
          <w:rFonts w:ascii="Times New Roman" w:eastAsia="Calibri" w:hAnsi="Times New Roman" w:cs="Times New Roman"/>
          <w:sz w:val="24"/>
          <w:szCs w:val="24"/>
        </w:rPr>
        <w:t xml:space="preserve">Martin, D. (2011, September 26). </w:t>
      </w:r>
      <w:r w:rsidRPr="00B373E4">
        <w:rPr>
          <w:rFonts w:ascii="Times New Roman" w:eastAsia="Calibri" w:hAnsi="Times New Roman" w:cs="Times New Roman"/>
          <w:i/>
          <w:iCs/>
          <w:sz w:val="24"/>
          <w:szCs w:val="24"/>
        </w:rPr>
        <w:t>The Connection Between Literacy and History.</w:t>
      </w:r>
      <w:r w:rsidRPr="00B373E4">
        <w:rPr>
          <w:rFonts w:ascii="Times New Roman" w:eastAsia="Calibri" w:hAnsi="Times New Roman" w:cs="Times New Roman"/>
          <w:sz w:val="24"/>
          <w:szCs w:val="24"/>
        </w:rPr>
        <w:t xml:space="preserve"> Retrieved from teachinghistory.org: http://teachinghistory.org/nhec-blog/25172</w:t>
      </w:r>
    </w:p>
    <w:p w14:paraId="2355876E" w14:textId="77777777" w:rsidR="00B373E4" w:rsidRPr="00B373E4" w:rsidRDefault="00B373E4" w:rsidP="00B373E4">
      <w:pPr>
        <w:spacing w:after="0" w:line="480" w:lineRule="auto"/>
        <w:ind w:left="720" w:hanging="720"/>
        <w:rPr>
          <w:rFonts w:ascii="Times New Roman" w:eastAsia="Calibri" w:hAnsi="Times New Roman" w:cs="Times New Roman"/>
          <w:sz w:val="24"/>
          <w:szCs w:val="24"/>
        </w:rPr>
      </w:pPr>
      <w:proofErr w:type="spellStart"/>
      <w:r w:rsidRPr="00B373E4">
        <w:rPr>
          <w:rFonts w:ascii="Times New Roman" w:eastAsia="Calibri" w:hAnsi="Times New Roman" w:cs="Times New Roman"/>
          <w:sz w:val="24"/>
          <w:szCs w:val="24"/>
        </w:rPr>
        <w:t>Maykut</w:t>
      </w:r>
      <w:proofErr w:type="spellEnd"/>
      <w:r w:rsidRPr="00B373E4">
        <w:rPr>
          <w:rFonts w:ascii="Times New Roman" w:eastAsia="Calibri" w:hAnsi="Times New Roman" w:cs="Times New Roman"/>
          <w:sz w:val="24"/>
          <w:szCs w:val="24"/>
        </w:rPr>
        <w:t xml:space="preserve">, P., &amp; Morehouse, R. (1994). Beginning qualitative research: a philosophic and practical approach. </w:t>
      </w:r>
      <w:r w:rsidRPr="00B373E4">
        <w:rPr>
          <w:rFonts w:ascii="Times New Roman" w:eastAsia="Calibri" w:hAnsi="Times New Roman" w:cs="Times New Roman"/>
          <w:i/>
          <w:iCs/>
          <w:sz w:val="24"/>
          <w:szCs w:val="24"/>
        </w:rPr>
        <w:t>Bristol, PA: Falmer</w:t>
      </w:r>
      <w:r w:rsidRPr="00B373E4">
        <w:rPr>
          <w:rFonts w:ascii="Times New Roman" w:eastAsia="Calibri" w:hAnsi="Times New Roman" w:cs="Times New Roman"/>
          <w:sz w:val="24"/>
          <w:szCs w:val="24"/>
        </w:rPr>
        <w:t>.</w:t>
      </w:r>
    </w:p>
    <w:p w14:paraId="23393A5D" w14:textId="77777777" w:rsidR="00B373E4" w:rsidRPr="00B373E4" w:rsidRDefault="00B373E4" w:rsidP="00B373E4">
      <w:pPr>
        <w:spacing w:after="0" w:line="480" w:lineRule="auto"/>
        <w:ind w:left="720" w:hanging="720"/>
        <w:rPr>
          <w:rFonts w:ascii="Times New Roman" w:eastAsia="Calibri" w:hAnsi="Times New Roman" w:cs="Times New Roman"/>
          <w:sz w:val="24"/>
          <w:szCs w:val="24"/>
        </w:rPr>
      </w:pPr>
      <w:proofErr w:type="spellStart"/>
      <w:r w:rsidRPr="00B373E4">
        <w:rPr>
          <w:rFonts w:ascii="Times New Roman" w:eastAsia="Calibri" w:hAnsi="Times New Roman" w:cs="Times New Roman"/>
          <w:sz w:val="24"/>
          <w:szCs w:val="24"/>
        </w:rPr>
        <w:lastRenderedPageBreak/>
        <w:t>McCoss-Yergian</w:t>
      </w:r>
      <w:proofErr w:type="spellEnd"/>
      <w:r w:rsidRPr="00B373E4">
        <w:rPr>
          <w:rFonts w:ascii="Times New Roman" w:eastAsia="Calibri" w:hAnsi="Times New Roman" w:cs="Times New Roman"/>
          <w:sz w:val="24"/>
          <w:szCs w:val="24"/>
        </w:rPr>
        <w:t>, T., &amp; Krepps, L. (2010). Do teacher attitudes impact literacy strategy implementation in content area classrooms? </w:t>
      </w:r>
      <w:r w:rsidRPr="00B373E4">
        <w:rPr>
          <w:rFonts w:ascii="Times New Roman" w:eastAsia="Calibri" w:hAnsi="Times New Roman" w:cs="Times New Roman"/>
          <w:i/>
          <w:iCs/>
          <w:sz w:val="24"/>
          <w:szCs w:val="24"/>
        </w:rPr>
        <w:t>Journal of Instructional Pedagogies</w:t>
      </w:r>
      <w:r w:rsidRPr="00B373E4">
        <w:rPr>
          <w:rFonts w:ascii="Times New Roman" w:eastAsia="Calibri" w:hAnsi="Times New Roman" w:cs="Times New Roman"/>
          <w:sz w:val="24"/>
          <w:szCs w:val="24"/>
        </w:rPr>
        <w:t>, </w:t>
      </w:r>
      <w:r w:rsidRPr="00B373E4">
        <w:rPr>
          <w:rFonts w:ascii="Times New Roman" w:eastAsia="Calibri" w:hAnsi="Times New Roman" w:cs="Times New Roman"/>
          <w:i/>
          <w:iCs/>
          <w:sz w:val="24"/>
          <w:szCs w:val="24"/>
        </w:rPr>
        <w:t>4</w:t>
      </w:r>
      <w:r w:rsidRPr="00B373E4">
        <w:rPr>
          <w:rFonts w:ascii="Times New Roman" w:eastAsia="Calibri" w:hAnsi="Times New Roman" w:cs="Times New Roman"/>
          <w:sz w:val="24"/>
          <w:szCs w:val="24"/>
        </w:rPr>
        <w:t>, 1-18.</w:t>
      </w:r>
    </w:p>
    <w:p w14:paraId="23498A95" w14:textId="3849333B" w:rsidR="009F37F4" w:rsidRDefault="009F37F4" w:rsidP="006252A0">
      <w:pPr>
        <w:spacing w:after="0" w:line="480" w:lineRule="auto"/>
        <w:ind w:left="720" w:hanging="720"/>
        <w:rPr>
          <w:rFonts w:ascii="Times New Roman" w:eastAsia="Calibri" w:hAnsi="Times New Roman" w:cs="Times New Roman"/>
          <w:sz w:val="24"/>
          <w:szCs w:val="24"/>
        </w:rPr>
      </w:pPr>
      <w:bookmarkStart w:id="80" w:name="_Hlk514177509"/>
      <w:bookmarkStart w:id="81" w:name="_Hlk513898302"/>
      <w:r w:rsidRPr="009F37F4">
        <w:rPr>
          <w:rFonts w:ascii="Times New Roman" w:eastAsia="Calibri" w:hAnsi="Times New Roman" w:cs="Times New Roman"/>
          <w:sz w:val="24"/>
          <w:szCs w:val="24"/>
        </w:rPr>
        <w:t>Merriam, S. B. (2001</w:t>
      </w:r>
      <w:bookmarkEnd w:id="80"/>
      <w:r w:rsidRPr="009F37F4">
        <w:rPr>
          <w:rFonts w:ascii="Times New Roman" w:eastAsia="Calibri" w:hAnsi="Times New Roman" w:cs="Times New Roman"/>
          <w:sz w:val="24"/>
          <w:szCs w:val="24"/>
        </w:rPr>
        <w:t xml:space="preserve">). Andragogy and self‐directed learning: Pillars of adult learning theory. </w:t>
      </w:r>
      <w:r w:rsidRPr="009F37F4">
        <w:rPr>
          <w:rFonts w:ascii="Times New Roman" w:eastAsia="Calibri" w:hAnsi="Times New Roman" w:cs="Times New Roman"/>
          <w:i/>
          <w:iCs/>
          <w:sz w:val="24"/>
          <w:szCs w:val="24"/>
        </w:rPr>
        <w:t xml:space="preserve">New </w:t>
      </w:r>
      <w:r w:rsidR="00C02A19">
        <w:rPr>
          <w:rFonts w:ascii="Times New Roman" w:eastAsia="Calibri" w:hAnsi="Times New Roman" w:cs="Times New Roman"/>
          <w:i/>
          <w:iCs/>
          <w:sz w:val="24"/>
          <w:szCs w:val="24"/>
        </w:rPr>
        <w:t>D</w:t>
      </w:r>
      <w:r w:rsidRPr="009F37F4">
        <w:rPr>
          <w:rFonts w:ascii="Times New Roman" w:eastAsia="Calibri" w:hAnsi="Times New Roman" w:cs="Times New Roman"/>
          <w:i/>
          <w:iCs/>
          <w:sz w:val="24"/>
          <w:szCs w:val="24"/>
        </w:rPr>
        <w:t xml:space="preserve">irections for </w:t>
      </w:r>
      <w:r w:rsidR="00C02A19">
        <w:rPr>
          <w:rFonts w:ascii="Times New Roman" w:eastAsia="Calibri" w:hAnsi="Times New Roman" w:cs="Times New Roman"/>
          <w:i/>
          <w:iCs/>
          <w:sz w:val="24"/>
          <w:szCs w:val="24"/>
        </w:rPr>
        <w:t>A</w:t>
      </w:r>
      <w:r w:rsidRPr="009F37F4">
        <w:rPr>
          <w:rFonts w:ascii="Times New Roman" w:eastAsia="Calibri" w:hAnsi="Times New Roman" w:cs="Times New Roman"/>
          <w:i/>
          <w:iCs/>
          <w:sz w:val="24"/>
          <w:szCs w:val="24"/>
        </w:rPr>
        <w:t xml:space="preserve">dult and </w:t>
      </w:r>
      <w:r w:rsidR="00C02A19">
        <w:rPr>
          <w:rFonts w:ascii="Times New Roman" w:eastAsia="Calibri" w:hAnsi="Times New Roman" w:cs="Times New Roman"/>
          <w:i/>
          <w:iCs/>
          <w:sz w:val="24"/>
          <w:szCs w:val="24"/>
        </w:rPr>
        <w:t>C</w:t>
      </w:r>
      <w:r w:rsidRPr="009F37F4">
        <w:rPr>
          <w:rFonts w:ascii="Times New Roman" w:eastAsia="Calibri" w:hAnsi="Times New Roman" w:cs="Times New Roman"/>
          <w:i/>
          <w:iCs/>
          <w:sz w:val="24"/>
          <w:szCs w:val="24"/>
        </w:rPr>
        <w:t xml:space="preserve">ontinuing </w:t>
      </w:r>
      <w:r w:rsidR="00C02A19">
        <w:rPr>
          <w:rFonts w:ascii="Times New Roman" w:eastAsia="Calibri" w:hAnsi="Times New Roman" w:cs="Times New Roman"/>
          <w:i/>
          <w:iCs/>
          <w:sz w:val="24"/>
          <w:szCs w:val="24"/>
        </w:rPr>
        <w:t>E</w:t>
      </w:r>
      <w:r w:rsidRPr="009F37F4">
        <w:rPr>
          <w:rFonts w:ascii="Times New Roman" w:eastAsia="Calibri" w:hAnsi="Times New Roman" w:cs="Times New Roman"/>
          <w:i/>
          <w:iCs/>
          <w:sz w:val="24"/>
          <w:szCs w:val="24"/>
        </w:rPr>
        <w:t>ducation</w:t>
      </w:r>
      <w:r w:rsidRPr="009F37F4">
        <w:rPr>
          <w:rFonts w:ascii="Times New Roman" w:eastAsia="Calibri" w:hAnsi="Times New Roman" w:cs="Times New Roman"/>
          <w:sz w:val="24"/>
          <w:szCs w:val="24"/>
        </w:rPr>
        <w:t xml:space="preserve">, </w:t>
      </w:r>
      <w:r w:rsidRPr="009F37F4">
        <w:rPr>
          <w:rFonts w:ascii="Times New Roman" w:eastAsia="Calibri" w:hAnsi="Times New Roman" w:cs="Times New Roman"/>
          <w:i/>
          <w:iCs/>
          <w:sz w:val="24"/>
          <w:szCs w:val="24"/>
        </w:rPr>
        <w:t>2001</w:t>
      </w:r>
      <w:r w:rsidRPr="009F37F4">
        <w:rPr>
          <w:rFonts w:ascii="Times New Roman" w:eastAsia="Calibri" w:hAnsi="Times New Roman" w:cs="Times New Roman"/>
          <w:sz w:val="24"/>
          <w:szCs w:val="24"/>
        </w:rPr>
        <w:t>(89), 3-14.</w:t>
      </w:r>
    </w:p>
    <w:p w14:paraId="16F703A5" w14:textId="52C67A2A" w:rsidR="006252A0" w:rsidRPr="006252A0" w:rsidRDefault="006252A0" w:rsidP="006252A0">
      <w:pPr>
        <w:spacing w:after="0" w:line="480" w:lineRule="auto"/>
        <w:ind w:left="720" w:hanging="720"/>
        <w:rPr>
          <w:rFonts w:ascii="Times New Roman" w:eastAsia="Calibri" w:hAnsi="Times New Roman" w:cs="Times New Roman"/>
          <w:sz w:val="24"/>
          <w:szCs w:val="24"/>
        </w:rPr>
      </w:pPr>
      <w:proofErr w:type="spellStart"/>
      <w:r w:rsidRPr="006252A0">
        <w:rPr>
          <w:rFonts w:ascii="Times New Roman" w:eastAsia="Calibri" w:hAnsi="Times New Roman" w:cs="Times New Roman"/>
          <w:sz w:val="24"/>
          <w:szCs w:val="24"/>
        </w:rPr>
        <w:t>Minott</w:t>
      </w:r>
      <w:proofErr w:type="spellEnd"/>
      <w:r w:rsidRPr="006252A0">
        <w:rPr>
          <w:rFonts w:ascii="Times New Roman" w:eastAsia="Calibri" w:hAnsi="Times New Roman" w:cs="Times New Roman"/>
          <w:sz w:val="24"/>
          <w:szCs w:val="24"/>
        </w:rPr>
        <w:t>, M. A. (2010</w:t>
      </w:r>
      <w:bookmarkEnd w:id="81"/>
      <w:r w:rsidRPr="006252A0">
        <w:rPr>
          <w:rFonts w:ascii="Times New Roman" w:eastAsia="Calibri" w:hAnsi="Times New Roman" w:cs="Times New Roman"/>
          <w:sz w:val="24"/>
          <w:szCs w:val="24"/>
        </w:rPr>
        <w:t xml:space="preserve">). Reflective teaching as self‐directed professional development: Building practical or work‐related knowledge. </w:t>
      </w:r>
      <w:r w:rsidRPr="006252A0">
        <w:rPr>
          <w:rFonts w:ascii="Times New Roman" w:eastAsia="Calibri" w:hAnsi="Times New Roman" w:cs="Times New Roman"/>
          <w:i/>
          <w:iCs/>
          <w:sz w:val="24"/>
          <w:szCs w:val="24"/>
        </w:rPr>
        <w:t xml:space="preserve">Professional </w:t>
      </w:r>
      <w:r w:rsidR="004C6E19">
        <w:rPr>
          <w:rFonts w:ascii="Times New Roman" w:eastAsia="Calibri" w:hAnsi="Times New Roman" w:cs="Times New Roman"/>
          <w:i/>
          <w:iCs/>
          <w:sz w:val="24"/>
          <w:szCs w:val="24"/>
        </w:rPr>
        <w:t>D</w:t>
      </w:r>
      <w:r w:rsidRPr="006252A0">
        <w:rPr>
          <w:rFonts w:ascii="Times New Roman" w:eastAsia="Calibri" w:hAnsi="Times New Roman" w:cs="Times New Roman"/>
          <w:i/>
          <w:iCs/>
          <w:sz w:val="24"/>
          <w:szCs w:val="24"/>
        </w:rPr>
        <w:t xml:space="preserve">evelopment in </w:t>
      </w:r>
      <w:r w:rsidR="004C6E19">
        <w:rPr>
          <w:rFonts w:ascii="Times New Roman" w:eastAsia="Calibri" w:hAnsi="Times New Roman" w:cs="Times New Roman"/>
          <w:i/>
          <w:iCs/>
          <w:sz w:val="24"/>
          <w:szCs w:val="24"/>
        </w:rPr>
        <w:t>E</w:t>
      </w:r>
      <w:r w:rsidRPr="006252A0">
        <w:rPr>
          <w:rFonts w:ascii="Times New Roman" w:eastAsia="Calibri" w:hAnsi="Times New Roman" w:cs="Times New Roman"/>
          <w:i/>
          <w:iCs/>
          <w:sz w:val="24"/>
          <w:szCs w:val="24"/>
        </w:rPr>
        <w:t>ducation</w:t>
      </w:r>
      <w:r w:rsidRPr="006252A0">
        <w:rPr>
          <w:rFonts w:ascii="Times New Roman" w:eastAsia="Calibri" w:hAnsi="Times New Roman" w:cs="Times New Roman"/>
          <w:sz w:val="24"/>
          <w:szCs w:val="24"/>
        </w:rPr>
        <w:t xml:space="preserve">, </w:t>
      </w:r>
      <w:r w:rsidRPr="006252A0">
        <w:rPr>
          <w:rFonts w:ascii="Times New Roman" w:eastAsia="Calibri" w:hAnsi="Times New Roman" w:cs="Times New Roman"/>
          <w:i/>
          <w:iCs/>
          <w:sz w:val="24"/>
          <w:szCs w:val="24"/>
        </w:rPr>
        <w:t>36</w:t>
      </w:r>
      <w:r w:rsidRPr="006252A0">
        <w:rPr>
          <w:rFonts w:ascii="Times New Roman" w:eastAsia="Calibri" w:hAnsi="Times New Roman" w:cs="Times New Roman"/>
          <w:sz w:val="24"/>
          <w:szCs w:val="24"/>
        </w:rPr>
        <w:t>(1-2), 325-338.</w:t>
      </w:r>
    </w:p>
    <w:p w14:paraId="6580CC7D" w14:textId="7AAC1C4D" w:rsidR="00B373E4" w:rsidRPr="00B373E4" w:rsidRDefault="00B373E4" w:rsidP="00B373E4">
      <w:pPr>
        <w:spacing w:after="0" w:line="480" w:lineRule="auto"/>
        <w:ind w:left="720" w:hanging="720"/>
        <w:rPr>
          <w:rFonts w:ascii="Times New Roman" w:eastAsia="Calibri" w:hAnsi="Times New Roman" w:cs="Times New Roman"/>
          <w:sz w:val="24"/>
          <w:szCs w:val="24"/>
        </w:rPr>
      </w:pPr>
      <w:proofErr w:type="spellStart"/>
      <w:r w:rsidRPr="00B373E4">
        <w:rPr>
          <w:rFonts w:ascii="Times New Roman" w:eastAsia="Calibri" w:hAnsi="Times New Roman" w:cs="Times New Roman"/>
          <w:sz w:val="24"/>
          <w:szCs w:val="24"/>
        </w:rPr>
        <w:t>Moje</w:t>
      </w:r>
      <w:proofErr w:type="spellEnd"/>
      <w:r w:rsidRPr="00B373E4">
        <w:rPr>
          <w:rFonts w:ascii="Times New Roman" w:eastAsia="Calibri" w:hAnsi="Times New Roman" w:cs="Times New Roman"/>
          <w:sz w:val="24"/>
          <w:szCs w:val="24"/>
        </w:rPr>
        <w:t>, E. B. (2007). Developing socially just subject-matter instruction: A review of the literature on disciplinary literacy teaching. </w:t>
      </w:r>
      <w:r w:rsidRPr="00B373E4">
        <w:rPr>
          <w:rFonts w:ascii="Times New Roman" w:eastAsia="Calibri" w:hAnsi="Times New Roman" w:cs="Times New Roman"/>
          <w:i/>
          <w:iCs/>
          <w:sz w:val="24"/>
          <w:szCs w:val="24"/>
        </w:rPr>
        <w:t xml:space="preserve">Review of </w:t>
      </w:r>
      <w:r w:rsidR="00C02A19">
        <w:rPr>
          <w:rFonts w:ascii="Times New Roman" w:eastAsia="Calibri" w:hAnsi="Times New Roman" w:cs="Times New Roman"/>
          <w:i/>
          <w:iCs/>
          <w:sz w:val="24"/>
          <w:szCs w:val="24"/>
        </w:rPr>
        <w:t>R</w:t>
      </w:r>
      <w:r w:rsidRPr="00B373E4">
        <w:rPr>
          <w:rFonts w:ascii="Times New Roman" w:eastAsia="Calibri" w:hAnsi="Times New Roman" w:cs="Times New Roman"/>
          <w:i/>
          <w:iCs/>
          <w:sz w:val="24"/>
          <w:szCs w:val="24"/>
        </w:rPr>
        <w:t xml:space="preserve">esearch in </w:t>
      </w:r>
      <w:r w:rsidR="00C02A19">
        <w:rPr>
          <w:rFonts w:ascii="Times New Roman" w:eastAsia="Calibri" w:hAnsi="Times New Roman" w:cs="Times New Roman"/>
          <w:i/>
          <w:iCs/>
          <w:sz w:val="24"/>
          <w:szCs w:val="24"/>
        </w:rPr>
        <w:t>E</w:t>
      </w:r>
      <w:r w:rsidRPr="00B373E4">
        <w:rPr>
          <w:rFonts w:ascii="Times New Roman" w:eastAsia="Calibri" w:hAnsi="Times New Roman" w:cs="Times New Roman"/>
          <w:i/>
          <w:iCs/>
          <w:sz w:val="24"/>
          <w:szCs w:val="24"/>
        </w:rPr>
        <w:t>ducation</w:t>
      </w:r>
      <w:r w:rsidRPr="00B373E4">
        <w:rPr>
          <w:rFonts w:ascii="Times New Roman" w:eastAsia="Calibri" w:hAnsi="Times New Roman" w:cs="Times New Roman"/>
          <w:sz w:val="24"/>
          <w:szCs w:val="24"/>
        </w:rPr>
        <w:t>, </w:t>
      </w:r>
      <w:r w:rsidRPr="00B373E4">
        <w:rPr>
          <w:rFonts w:ascii="Times New Roman" w:eastAsia="Calibri" w:hAnsi="Times New Roman" w:cs="Times New Roman"/>
          <w:i/>
          <w:iCs/>
          <w:sz w:val="24"/>
          <w:szCs w:val="24"/>
        </w:rPr>
        <w:t>31</w:t>
      </w:r>
      <w:r w:rsidRPr="00B373E4">
        <w:rPr>
          <w:rFonts w:ascii="Times New Roman" w:eastAsia="Calibri" w:hAnsi="Times New Roman" w:cs="Times New Roman"/>
          <w:sz w:val="24"/>
          <w:szCs w:val="24"/>
        </w:rPr>
        <w:t>(1), 1-44.</w:t>
      </w:r>
    </w:p>
    <w:p w14:paraId="1931B4EC" w14:textId="0A59E440" w:rsidR="00B373E4" w:rsidRPr="00B373E4" w:rsidRDefault="00B373E4" w:rsidP="00B373E4">
      <w:pPr>
        <w:spacing w:after="0" w:line="480" w:lineRule="auto"/>
        <w:ind w:left="720" w:hanging="720"/>
        <w:rPr>
          <w:rFonts w:ascii="Times New Roman" w:eastAsia="Calibri" w:hAnsi="Times New Roman" w:cs="Times New Roman"/>
          <w:sz w:val="24"/>
          <w:szCs w:val="24"/>
        </w:rPr>
      </w:pPr>
      <w:r w:rsidRPr="00B373E4">
        <w:rPr>
          <w:rFonts w:ascii="Times New Roman" w:eastAsia="Calibri" w:hAnsi="Times New Roman" w:cs="Times New Roman"/>
          <w:sz w:val="24"/>
          <w:szCs w:val="24"/>
        </w:rPr>
        <w:t xml:space="preserve">Musallam, R. (2013). A pedagogy-first approach to the flipped classroom. </w:t>
      </w:r>
      <w:r w:rsidRPr="00B373E4">
        <w:rPr>
          <w:rFonts w:ascii="Times New Roman" w:eastAsia="Calibri" w:hAnsi="Times New Roman" w:cs="Times New Roman"/>
          <w:i/>
          <w:iCs/>
          <w:sz w:val="24"/>
          <w:szCs w:val="24"/>
        </w:rPr>
        <w:t>Computer-Using Educators</w:t>
      </w:r>
      <w:r w:rsidRPr="00B373E4">
        <w:rPr>
          <w:rFonts w:ascii="Times New Roman" w:eastAsia="Calibri" w:hAnsi="Times New Roman" w:cs="Times New Roman"/>
          <w:sz w:val="24"/>
          <w:szCs w:val="24"/>
        </w:rPr>
        <w:t xml:space="preserve">, </w:t>
      </w:r>
      <w:r w:rsidRPr="00B373E4">
        <w:rPr>
          <w:rFonts w:ascii="Times New Roman" w:eastAsia="Calibri" w:hAnsi="Times New Roman" w:cs="Times New Roman"/>
          <w:i/>
          <w:iCs/>
          <w:sz w:val="24"/>
          <w:szCs w:val="24"/>
        </w:rPr>
        <w:t>35</w:t>
      </w:r>
      <w:r w:rsidRPr="00B373E4">
        <w:rPr>
          <w:rFonts w:ascii="Times New Roman" w:eastAsia="Calibri" w:hAnsi="Times New Roman" w:cs="Times New Roman"/>
          <w:sz w:val="24"/>
          <w:szCs w:val="24"/>
        </w:rPr>
        <w:t>(1), 6-8.</w:t>
      </w:r>
    </w:p>
    <w:p w14:paraId="7A4AB8EC" w14:textId="7891F130" w:rsidR="00580A33" w:rsidRDefault="00580A33" w:rsidP="00B373E4">
      <w:pPr>
        <w:spacing w:after="0" w:line="480" w:lineRule="auto"/>
        <w:ind w:left="720" w:hanging="720"/>
        <w:rPr>
          <w:rFonts w:ascii="Times New Roman" w:eastAsia="Calibri" w:hAnsi="Times New Roman" w:cs="Times New Roman"/>
          <w:sz w:val="24"/>
          <w:szCs w:val="24"/>
        </w:rPr>
      </w:pPr>
      <w:proofErr w:type="spellStart"/>
      <w:r w:rsidRPr="00580A33">
        <w:rPr>
          <w:rFonts w:ascii="Times New Roman" w:eastAsia="Calibri" w:hAnsi="Times New Roman" w:cs="Times New Roman"/>
          <w:sz w:val="24"/>
          <w:szCs w:val="24"/>
        </w:rPr>
        <w:t>Mushayikwa</w:t>
      </w:r>
      <w:proofErr w:type="spellEnd"/>
      <w:r w:rsidRPr="00580A33">
        <w:rPr>
          <w:rFonts w:ascii="Times New Roman" w:eastAsia="Calibri" w:hAnsi="Times New Roman" w:cs="Times New Roman"/>
          <w:sz w:val="24"/>
          <w:szCs w:val="24"/>
        </w:rPr>
        <w:t xml:space="preserve">, E., &amp; </w:t>
      </w:r>
      <w:proofErr w:type="spellStart"/>
      <w:r w:rsidRPr="00580A33">
        <w:rPr>
          <w:rFonts w:ascii="Times New Roman" w:eastAsia="Calibri" w:hAnsi="Times New Roman" w:cs="Times New Roman"/>
          <w:sz w:val="24"/>
          <w:szCs w:val="24"/>
        </w:rPr>
        <w:t>Lubben</w:t>
      </w:r>
      <w:proofErr w:type="spellEnd"/>
      <w:r w:rsidRPr="00580A33">
        <w:rPr>
          <w:rFonts w:ascii="Times New Roman" w:eastAsia="Calibri" w:hAnsi="Times New Roman" w:cs="Times New Roman"/>
          <w:sz w:val="24"/>
          <w:szCs w:val="24"/>
        </w:rPr>
        <w:t xml:space="preserve">, F. (2009). Self-directed professional development–Hope for teachers working in deprived </w:t>
      </w:r>
      <w:proofErr w:type="gramStart"/>
      <w:r w:rsidRPr="00580A33">
        <w:rPr>
          <w:rFonts w:ascii="Times New Roman" w:eastAsia="Calibri" w:hAnsi="Times New Roman" w:cs="Times New Roman"/>
          <w:sz w:val="24"/>
          <w:szCs w:val="24"/>
        </w:rPr>
        <w:t>environments?.</w:t>
      </w:r>
      <w:proofErr w:type="gramEnd"/>
      <w:r w:rsidRPr="00580A33">
        <w:rPr>
          <w:rFonts w:ascii="Times New Roman" w:eastAsia="Calibri" w:hAnsi="Times New Roman" w:cs="Times New Roman"/>
          <w:sz w:val="24"/>
          <w:szCs w:val="24"/>
        </w:rPr>
        <w:t xml:space="preserve"> </w:t>
      </w:r>
      <w:r w:rsidRPr="00580A33">
        <w:rPr>
          <w:rFonts w:ascii="Times New Roman" w:eastAsia="Calibri" w:hAnsi="Times New Roman" w:cs="Times New Roman"/>
          <w:i/>
          <w:iCs/>
          <w:sz w:val="24"/>
          <w:szCs w:val="24"/>
        </w:rPr>
        <w:t xml:space="preserve">Teaching and </w:t>
      </w:r>
      <w:r w:rsidR="00C02A19">
        <w:rPr>
          <w:rFonts w:ascii="Times New Roman" w:eastAsia="Calibri" w:hAnsi="Times New Roman" w:cs="Times New Roman"/>
          <w:i/>
          <w:iCs/>
          <w:sz w:val="24"/>
          <w:szCs w:val="24"/>
        </w:rPr>
        <w:t>T</w:t>
      </w:r>
      <w:r w:rsidRPr="00580A33">
        <w:rPr>
          <w:rFonts w:ascii="Times New Roman" w:eastAsia="Calibri" w:hAnsi="Times New Roman" w:cs="Times New Roman"/>
          <w:i/>
          <w:iCs/>
          <w:sz w:val="24"/>
          <w:szCs w:val="24"/>
        </w:rPr>
        <w:t xml:space="preserve">eacher </w:t>
      </w:r>
      <w:r w:rsidR="00C02A19">
        <w:rPr>
          <w:rFonts w:ascii="Times New Roman" w:eastAsia="Calibri" w:hAnsi="Times New Roman" w:cs="Times New Roman"/>
          <w:i/>
          <w:iCs/>
          <w:sz w:val="24"/>
          <w:szCs w:val="24"/>
        </w:rPr>
        <w:t>E</w:t>
      </w:r>
      <w:r w:rsidRPr="00580A33">
        <w:rPr>
          <w:rFonts w:ascii="Times New Roman" w:eastAsia="Calibri" w:hAnsi="Times New Roman" w:cs="Times New Roman"/>
          <w:i/>
          <w:iCs/>
          <w:sz w:val="24"/>
          <w:szCs w:val="24"/>
        </w:rPr>
        <w:t>ducation</w:t>
      </w:r>
      <w:r w:rsidRPr="00580A33">
        <w:rPr>
          <w:rFonts w:ascii="Times New Roman" w:eastAsia="Calibri" w:hAnsi="Times New Roman" w:cs="Times New Roman"/>
          <w:sz w:val="24"/>
          <w:szCs w:val="24"/>
        </w:rPr>
        <w:t xml:space="preserve">, </w:t>
      </w:r>
      <w:r w:rsidRPr="00580A33">
        <w:rPr>
          <w:rFonts w:ascii="Times New Roman" w:eastAsia="Calibri" w:hAnsi="Times New Roman" w:cs="Times New Roman"/>
          <w:i/>
          <w:iCs/>
          <w:sz w:val="24"/>
          <w:szCs w:val="24"/>
        </w:rPr>
        <w:t>25</w:t>
      </w:r>
      <w:r w:rsidRPr="00580A33">
        <w:rPr>
          <w:rFonts w:ascii="Times New Roman" w:eastAsia="Calibri" w:hAnsi="Times New Roman" w:cs="Times New Roman"/>
          <w:sz w:val="24"/>
          <w:szCs w:val="24"/>
        </w:rPr>
        <w:t>(3), 375-382.</w:t>
      </w:r>
    </w:p>
    <w:p w14:paraId="22F68F96" w14:textId="4E2B9D9F" w:rsidR="00B373E4" w:rsidRPr="00B373E4" w:rsidRDefault="00B373E4" w:rsidP="00B373E4">
      <w:pPr>
        <w:spacing w:after="0" w:line="480" w:lineRule="auto"/>
        <w:ind w:left="720" w:hanging="720"/>
        <w:rPr>
          <w:rFonts w:ascii="Times New Roman" w:eastAsia="Calibri" w:hAnsi="Times New Roman" w:cs="Times New Roman"/>
          <w:sz w:val="24"/>
          <w:szCs w:val="24"/>
        </w:rPr>
      </w:pPr>
      <w:r w:rsidRPr="00B373E4">
        <w:rPr>
          <w:rFonts w:ascii="Times New Roman" w:eastAsia="Calibri" w:hAnsi="Times New Roman" w:cs="Times New Roman"/>
          <w:sz w:val="24"/>
          <w:szCs w:val="24"/>
        </w:rPr>
        <w:t xml:space="preserve">National Center for Education Statistics, U.S. Department of Education. (2017). Federal programs for education and related activities. From the National Center for Education Statistics Web site: https://nces.ed.gov/nationsreportcard/ </w:t>
      </w:r>
    </w:p>
    <w:p w14:paraId="67EF3CC4" w14:textId="77777777" w:rsidR="00B373E4" w:rsidRPr="00B373E4" w:rsidRDefault="00BE5F4D" w:rsidP="00B373E4">
      <w:pPr>
        <w:spacing w:after="0" w:line="480" w:lineRule="auto"/>
        <w:ind w:left="720" w:hanging="720"/>
        <w:rPr>
          <w:rFonts w:ascii="Times New Roman" w:eastAsia="Calibri" w:hAnsi="Times New Roman" w:cs="Times New Roman"/>
          <w:sz w:val="24"/>
          <w:szCs w:val="24"/>
        </w:rPr>
      </w:pPr>
      <w:sdt>
        <w:sdtPr>
          <w:rPr>
            <w:rFonts w:ascii="Times New Roman" w:eastAsia="Calibri" w:hAnsi="Times New Roman" w:cs="Times New Roman"/>
            <w:sz w:val="24"/>
            <w:szCs w:val="24"/>
          </w:rPr>
          <w:id w:val="111145805"/>
          <w:bibliography/>
        </w:sdtPr>
        <w:sdtEndPr/>
        <w:sdtContent>
          <w:r w:rsidR="00B373E4" w:rsidRPr="00B373E4">
            <w:rPr>
              <w:rFonts w:ascii="Times New Roman" w:eastAsia="Calibri" w:hAnsi="Times New Roman" w:cs="Times New Roman"/>
              <w:sz w:val="24"/>
              <w:szCs w:val="24"/>
            </w:rPr>
            <w:fldChar w:fldCharType="begin"/>
          </w:r>
          <w:r w:rsidR="00B373E4" w:rsidRPr="00B373E4">
            <w:rPr>
              <w:rFonts w:ascii="Times New Roman" w:eastAsia="Calibri" w:hAnsi="Times New Roman" w:cs="Times New Roman"/>
              <w:sz w:val="24"/>
              <w:szCs w:val="24"/>
            </w:rPr>
            <w:instrText xml:space="preserve"> BIBLIOGRAPHY </w:instrText>
          </w:r>
          <w:r w:rsidR="00B373E4" w:rsidRPr="00B373E4">
            <w:rPr>
              <w:rFonts w:ascii="Times New Roman" w:eastAsia="Calibri" w:hAnsi="Times New Roman" w:cs="Times New Roman"/>
              <w:sz w:val="24"/>
              <w:szCs w:val="24"/>
            </w:rPr>
            <w:fldChar w:fldCharType="separate"/>
          </w:r>
          <w:r w:rsidR="00B373E4" w:rsidRPr="00B373E4">
            <w:rPr>
              <w:rFonts w:ascii="Times New Roman" w:eastAsia="Calibri" w:hAnsi="Times New Roman" w:cs="Times New Roman"/>
              <w:sz w:val="24"/>
              <w:szCs w:val="24"/>
            </w:rPr>
            <w:t xml:space="preserve">National Council for the Social Studies (2016). A vision of powerful teaching and learning in the social studies. </w:t>
          </w:r>
          <w:r w:rsidR="00B373E4" w:rsidRPr="00B373E4">
            <w:rPr>
              <w:rFonts w:ascii="Times New Roman" w:eastAsia="Calibri" w:hAnsi="Times New Roman" w:cs="Times New Roman"/>
              <w:i/>
              <w:iCs/>
              <w:sz w:val="24"/>
              <w:szCs w:val="24"/>
            </w:rPr>
            <w:t>Social Education</w:t>
          </w:r>
          <w:r w:rsidR="00B373E4" w:rsidRPr="00B373E4">
            <w:rPr>
              <w:rFonts w:ascii="Times New Roman" w:eastAsia="Calibri" w:hAnsi="Times New Roman" w:cs="Times New Roman"/>
              <w:sz w:val="24"/>
              <w:szCs w:val="24"/>
            </w:rPr>
            <w:t>, 180-182.</w:t>
          </w:r>
          <w:r w:rsidR="00B373E4" w:rsidRPr="00B373E4">
            <w:rPr>
              <w:rFonts w:ascii="Times New Roman" w:eastAsia="Calibri" w:hAnsi="Times New Roman" w:cs="Times New Roman"/>
              <w:sz w:val="24"/>
              <w:szCs w:val="24"/>
            </w:rPr>
            <w:fldChar w:fldCharType="end"/>
          </w:r>
        </w:sdtContent>
      </w:sdt>
    </w:p>
    <w:p w14:paraId="3EC025F8" w14:textId="77777777" w:rsidR="00F830AA" w:rsidRDefault="00F830AA" w:rsidP="00B373E4">
      <w:pPr>
        <w:spacing w:after="0" w:line="480" w:lineRule="auto"/>
        <w:ind w:left="720" w:hanging="720"/>
        <w:rPr>
          <w:rFonts w:ascii="Times New Roman" w:eastAsia="Calibri" w:hAnsi="Times New Roman" w:cs="Times New Roman"/>
          <w:sz w:val="24"/>
          <w:szCs w:val="24"/>
        </w:rPr>
      </w:pPr>
    </w:p>
    <w:p w14:paraId="5FFB0BC9" w14:textId="0F22A27C" w:rsidR="00B373E4" w:rsidRPr="00B373E4" w:rsidRDefault="00B373E4" w:rsidP="00B373E4">
      <w:pPr>
        <w:spacing w:after="0" w:line="480" w:lineRule="auto"/>
        <w:ind w:left="720" w:hanging="720"/>
        <w:rPr>
          <w:rFonts w:ascii="Times New Roman" w:eastAsia="Calibri" w:hAnsi="Times New Roman" w:cs="Times New Roman"/>
          <w:sz w:val="24"/>
          <w:szCs w:val="24"/>
        </w:rPr>
      </w:pPr>
      <w:bookmarkStart w:id="82" w:name="_GoBack"/>
      <w:bookmarkEnd w:id="82"/>
      <w:r w:rsidRPr="00B373E4">
        <w:rPr>
          <w:rFonts w:ascii="Times New Roman" w:eastAsia="Calibri" w:hAnsi="Times New Roman" w:cs="Times New Roman"/>
          <w:sz w:val="24"/>
          <w:szCs w:val="24"/>
        </w:rPr>
        <w:lastRenderedPageBreak/>
        <w:t>National Governors Association Center for Best Practices &amp; Council of Chief State School Officers. (2010). </w:t>
      </w:r>
      <w:r w:rsidRPr="00B373E4">
        <w:rPr>
          <w:rFonts w:ascii="Times New Roman" w:eastAsia="Calibri" w:hAnsi="Times New Roman" w:cs="Times New Roman"/>
          <w:i/>
          <w:iCs/>
          <w:sz w:val="24"/>
          <w:szCs w:val="24"/>
        </w:rPr>
        <w:t>Common Core State Standards for </w:t>
      </w:r>
      <w:hyperlink r:id="rId10" w:history="1">
        <w:r w:rsidRPr="00B373E4">
          <w:rPr>
            <w:rFonts w:ascii="Times New Roman" w:eastAsia="Calibri" w:hAnsi="Times New Roman" w:cs="Times New Roman"/>
            <w:i/>
            <w:iCs/>
            <w:sz w:val="24"/>
            <w:szCs w:val="24"/>
          </w:rPr>
          <w:t>English language arts</w:t>
        </w:r>
      </w:hyperlink>
      <w:r w:rsidRPr="00B373E4">
        <w:rPr>
          <w:rFonts w:ascii="Times New Roman" w:eastAsia="Calibri" w:hAnsi="Times New Roman" w:cs="Times New Roman"/>
          <w:i/>
          <w:iCs/>
          <w:sz w:val="24"/>
          <w:szCs w:val="24"/>
        </w:rPr>
        <w:t> and literacy in history/social studies, science, and technical subjects</w:t>
      </w:r>
      <w:r w:rsidRPr="00B373E4">
        <w:rPr>
          <w:rFonts w:ascii="Times New Roman" w:eastAsia="Calibri" w:hAnsi="Times New Roman" w:cs="Times New Roman"/>
          <w:sz w:val="24"/>
          <w:szCs w:val="24"/>
        </w:rPr>
        <w:t>. Washington, DC: Authors.</w:t>
      </w:r>
    </w:p>
    <w:p w14:paraId="4A1E15AB" w14:textId="1141D45D" w:rsidR="00B67FFB" w:rsidRDefault="00B67FFB" w:rsidP="00B373E4">
      <w:pPr>
        <w:spacing w:after="0" w:line="480" w:lineRule="auto"/>
        <w:ind w:left="720" w:hanging="720"/>
        <w:rPr>
          <w:rFonts w:ascii="Times New Roman" w:eastAsia="Calibri" w:hAnsi="Times New Roman" w:cs="Times New Roman"/>
          <w:sz w:val="24"/>
          <w:szCs w:val="24"/>
        </w:rPr>
      </w:pPr>
      <w:proofErr w:type="spellStart"/>
      <w:r w:rsidRPr="00B67FFB">
        <w:rPr>
          <w:rFonts w:ascii="Times New Roman" w:eastAsia="Calibri" w:hAnsi="Times New Roman" w:cs="Times New Roman"/>
          <w:sz w:val="24"/>
          <w:szCs w:val="24"/>
        </w:rPr>
        <w:t>Nulty</w:t>
      </w:r>
      <w:proofErr w:type="spellEnd"/>
      <w:r w:rsidRPr="00B67FFB">
        <w:rPr>
          <w:rFonts w:ascii="Times New Roman" w:eastAsia="Calibri" w:hAnsi="Times New Roman" w:cs="Times New Roman"/>
          <w:sz w:val="24"/>
          <w:szCs w:val="24"/>
        </w:rPr>
        <w:t xml:space="preserve">, D. D. (2008). The adequacy of response rates to online and paper surveys: what can be </w:t>
      </w:r>
      <w:proofErr w:type="gramStart"/>
      <w:r w:rsidRPr="00B67FFB">
        <w:rPr>
          <w:rFonts w:ascii="Times New Roman" w:eastAsia="Calibri" w:hAnsi="Times New Roman" w:cs="Times New Roman"/>
          <w:sz w:val="24"/>
          <w:szCs w:val="24"/>
        </w:rPr>
        <w:t>done?.</w:t>
      </w:r>
      <w:proofErr w:type="gramEnd"/>
      <w:r w:rsidRPr="00B67FFB">
        <w:rPr>
          <w:rFonts w:ascii="Times New Roman" w:eastAsia="Calibri" w:hAnsi="Times New Roman" w:cs="Times New Roman"/>
          <w:sz w:val="24"/>
          <w:szCs w:val="24"/>
        </w:rPr>
        <w:t xml:space="preserve"> </w:t>
      </w:r>
      <w:r w:rsidRPr="00B67FFB">
        <w:rPr>
          <w:rFonts w:ascii="Times New Roman" w:eastAsia="Calibri" w:hAnsi="Times New Roman" w:cs="Times New Roman"/>
          <w:i/>
          <w:iCs/>
          <w:sz w:val="24"/>
          <w:szCs w:val="24"/>
        </w:rPr>
        <w:t xml:space="preserve">Assessment &amp; </w:t>
      </w:r>
      <w:r w:rsidR="00C02A19">
        <w:rPr>
          <w:rFonts w:ascii="Times New Roman" w:eastAsia="Calibri" w:hAnsi="Times New Roman" w:cs="Times New Roman"/>
          <w:i/>
          <w:iCs/>
          <w:sz w:val="24"/>
          <w:szCs w:val="24"/>
        </w:rPr>
        <w:t>E</w:t>
      </w:r>
      <w:r w:rsidRPr="00B67FFB">
        <w:rPr>
          <w:rFonts w:ascii="Times New Roman" w:eastAsia="Calibri" w:hAnsi="Times New Roman" w:cs="Times New Roman"/>
          <w:i/>
          <w:iCs/>
          <w:sz w:val="24"/>
          <w:szCs w:val="24"/>
        </w:rPr>
        <w:t xml:space="preserve">valuation in </w:t>
      </w:r>
      <w:r w:rsidR="00C02A19">
        <w:rPr>
          <w:rFonts w:ascii="Times New Roman" w:eastAsia="Calibri" w:hAnsi="Times New Roman" w:cs="Times New Roman"/>
          <w:i/>
          <w:iCs/>
          <w:sz w:val="24"/>
          <w:szCs w:val="24"/>
        </w:rPr>
        <w:t>H</w:t>
      </w:r>
      <w:r w:rsidRPr="00B67FFB">
        <w:rPr>
          <w:rFonts w:ascii="Times New Roman" w:eastAsia="Calibri" w:hAnsi="Times New Roman" w:cs="Times New Roman"/>
          <w:i/>
          <w:iCs/>
          <w:sz w:val="24"/>
          <w:szCs w:val="24"/>
        </w:rPr>
        <w:t xml:space="preserve">igher </w:t>
      </w:r>
      <w:r w:rsidR="00C02A19">
        <w:rPr>
          <w:rFonts w:ascii="Times New Roman" w:eastAsia="Calibri" w:hAnsi="Times New Roman" w:cs="Times New Roman"/>
          <w:i/>
          <w:iCs/>
          <w:sz w:val="24"/>
          <w:szCs w:val="24"/>
        </w:rPr>
        <w:t>E</w:t>
      </w:r>
      <w:r w:rsidRPr="00B67FFB">
        <w:rPr>
          <w:rFonts w:ascii="Times New Roman" w:eastAsia="Calibri" w:hAnsi="Times New Roman" w:cs="Times New Roman"/>
          <w:i/>
          <w:iCs/>
          <w:sz w:val="24"/>
          <w:szCs w:val="24"/>
        </w:rPr>
        <w:t>ducation</w:t>
      </w:r>
      <w:r w:rsidRPr="00B67FFB">
        <w:rPr>
          <w:rFonts w:ascii="Times New Roman" w:eastAsia="Calibri" w:hAnsi="Times New Roman" w:cs="Times New Roman"/>
          <w:sz w:val="24"/>
          <w:szCs w:val="24"/>
        </w:rPr>
        <w:t xml:space="preserve">, </w:t>
      </w:r>
      <w:r w:rsidRPr="00B67FFB">
        <w:rPr>
          <w:rFonts w:ascii="Times New Roman" w:eastAsia="Calibri" w:hAnsi="Times New Roman" w:cs="Times New Roman"/>
          <w:i/>
          <w:iCs/>
          <w:sz w:val="24"/>
          <w:szCs w:val="24"/>
        </w:rPr>
        <w:t>33</w:t>
      </w:r>
      <w:r w:rsidRPr="00B67FFB">
        <w:rPr>
          <w:rFonts w:ascii="Times New Roman" w:eastAsia="Calibri" w:hAnsi="Times New Roman" w:cs="Times New Roman"/>
          <w:sz w:val="24"/>
          <w:szCs w:val="24"/>
        </w:rPr>
        <w:t>(3), 301-314.</w:t>
      </w:r>
    </w:p>
    <w:p w14:paraId="34F64105" w14:textId="2B343B17" w:rsidR="00BF2DF5" w:rsidRDefault="00BF2DF5" w:rsidP="00B373E4">
      <w:pPr>
        <w:spacing w:after="0" w:line="480" w:lineRule="auto"/>
        <w:ind w:left="720" w:hanging="720"/>
        <w:rPr>
          <w:rFonts w:ascii="Times New Roman" w:eastAsia="Calibri" w:hAnsi="Times New Roman" w:cs="Times New Roman"/>
          <w:sz w:val="24"/>
          <w:szCs w:val="24"/>
        </w:rPr>
      </w:pPr>
      <w:bookmarkStart w:id="83" w:name="_Hlk512319446"/>
      <w:r w:rsidRPr="00BF2DF5">
        <w:rPr>
          <w:rFonts w:ascii="Times New Roman" w:eastAsia="Calibri" w:hAnsi="Times New Roman" w:cs="Times New Roman"/>
          <w:sz w:val="24"/>
          <w:szCs w:val="24"/>
        </w:rPr>
        <w:t>Nussbaum, M., &amp; Diaz, A. (2013)</w:t>
      </w:r>
      <w:bookmarkEnd w:id="83"/>
      <w:r w:rsidRPr="00BF2DF5">
        <w:rPr>
          <w:rFonts w:ascii="Times New Roman" w:eastAsia="Calibri" w:hAnsi="Times New Roman" w:cs="Times New Roman"/>
          <w:sz w:val="24"/>
          <w:szCs w:val="24"/>
        </w:rPr>
        <w:t xml:space="preserve">. Classroom logistics: Integrating digital and non-digital resources. </w:t>
      </w:r>
      <w:r w:rsidRPr="00BF2DF5">
        <w:rPr>
          <w:rFonts w:ascii="Times New Roman" w:eastAsia="Calibri" w:hAnsi="Times New Roman" w:cs="Times New Roman"/>
          <w:i/>
          <w:iCs/>
          <w:sz w:val="24"/>
          <w:szCs w:val="24"/>
        </w:rPr>
        <w:t>Computers &amp; Education</w:t>
      </w:r>
      <w:r w:rsidRPr="00BF2DF5">
        <w:rPr>
          <w:rFonts w:ascii="Times New Roman" w:eastAsia="Calibri" w:hAnsi="Times New Roman" w:cs="Times New Roman"/>
          <w:sz w:val="24"/>
          <w:szCs w:val="24"/>
        </w:rPr>
        <w:t xml:space="preserve">, </w:t>
      </w:r>
      <w:r w:rsidRPr="00BF2DF5">
        <w:rPr>
          <w:rFonts w:ascii="Times New Roman" w:eastAsia="Calibri" w:hAnsi="Times New Roman" w:cs="Times New Roman"/>
          <w:i/>
          <w:iCs/>
          <w:sz w:val="24"/>
          <w:szCs w:val="24"/>
        </w:rPr>
        <w:t>69</w:t>
      </w:r>
      <w:r w:rsidRPr="00BF2DF5">
        <w:rPr>
          <w:rFonts w:ascii="Times New Roman" w:eastAsia="Calibri" w:hAnsi="Times New Roman" w:cs="Times New Roman"/>
          <w:sz w:val="24"/>
          <w:szCs w:val="24"/>
        </w:rPr>
        <w:t>, 493-495.</w:t>
      </w:r>
    </w:p>
    <w:p w14:paraId="3CFFFD07" w14:textId="1FB8E10D" w:rsidR="00B373E4" w:rsidRPr="00B373E4" w:rsidRDefault="00B373E4" w:rsidP="00B373E4">
      <w:pPr>
        <w:spacing w:after="0" w:line="480" w:lineRule="auto"/>
        <w:ind w:left="720" w:hanging="720"/>
        <w:rPr>
          <w:rFonts w:ascii="Times New Roman" w:eastAsia="Calibri" w:hAnsi="Times New Roman" w:cs="Times New Roman"/>
          <w:sz w:val="24"/>
          <w:szCs w:val="24"/>
        </w:rPr>
      </w:pPr>
      <w:r w:rsidRPr="00B373E4">
        <w:rPr>
          <w:rFonts w:ascii="Times New Roman" w:eastAsia="Calibri" w:hAnsi="Times New Roman" w:cs="Times New Roman"/>
          <w:sz w:val="24"/>
          <w:szCs w:val="24"/>
        </w:rPr>
        <w:t xml:space="preserve">O'Brien, D. G., Stewart, R. A., &amp; </w:t>
      </w:r>
      <w:proofErr w:type="spellStart"/>
      <w:r w:rsidRPr="00B373E4">
        <w:rPr>
          <w:rFonts w:ascii="Times New Roman" w:eastAsia="Calibri" w:hAnsi="Times New Roman" w:cs="Times New Roman"/>
          <w:sz w:val="24"/>
          <w:szCs w:val="24"/>
        </w:rPr>
        <w:t>Moje</w:t>
      </w:r>
      <w:proofErr w:type="spellEnd"/>
      <w:r w:rsidRPr="00B373E4">
        <w:rPr>
          <w:rFonts w:ascii="Times New Roman" w:eastAsia="Calibri" w:hAnsi="Times New Roman" w:cs="Times New Roman"/>
          <w:sz w:val="24"/>
          <w:szCs w:val="24"/>
        </w:rPr>
        <w:t xml:space="preserve">, E. B. (1995). Why content literacy is difficult to infuse into the secondary school: Complexities of curriculum, pedagogy, and school culture. </w:t>
      </w:r>
      <w:r w:rsidRPr="00B373E4">
        <w:rPr>
          <w:rFonts w:ascii="Times New Roman" w:eastAsia="Calibri" w:hAnsi="Times New Roman" w:cs="Times New Roman"/>
          <w:i/>
          <w:iCs/>
          <w:sz w:val="24"/>
          <w:szCs w:val="24"/>
        </w:rPr>
        <w:t xml:space="preserve">Reading </w:t>
      </w:r>
      <w:r w:rsidR="001C0610">
        <w:rPr>
          <w:rFonts w:ascii="Times New Roman" w:eastAsia="Calibri" w:hAnsi="Times New Roman" w:cs="Times New Roman"/>
          <w:i/>
          <w:iCs/>
          <w:sz w:val="24"/>
          <w:szCs w:val="24"/>
        </w:rPr>
        <w:t>R</w:t>
      </w:r>
      <w:r w:rsidRPr="00B373E4">
        <w:rPr>
          <w:rFonts w:ascii="Times New Roman" w:eastAsia="Calibri" w:hAnsi="Times New Roman" w:cs="Times New Roman"/>
          <w:i/>
          <w:iCs/>
          <w:sz w:val="24"/>
          <w:szCs w:val="24"/>
        </w:rPr>
        <w:t xml:space="preserve">esearch </w:t>
      </w:r>
      <w:r w:rsidR="001C0610">
        <w:rPr>
          <w:rFonts w:ascii="Times New Roman" w:eastAsia="Calibri" w:hAnsi="Times New Roman" w:cs="Times New Roman"/>
          <w:i/>
          <w:iCs/>
          <w:sz w:val="24"/>
          <w:szCs w:val="24"/>
        </w:rPr>
        <w:t>Q</w:t>
      </w:r>
      <w:r w:rsidRPr="00B373E4">
        <w:rPr>
          <w:rFonts w:ascii="Times New Roman" w:eastAsia="Calibri" w:hAnsi="Times New Roman" w:cs="Times New Roman"/>
          <w:i/>
          <w:iCs/>
          <w:sz w:val="24"/>
          <w:szCs w:val="24"/>
        </w:rPr>
        <w:t>uarterly</w:t>
      </w:r>
      <w:r w:rsidRPr="00B373E4">
        <w:rPr>
          <w:rFonts w:ascii="Times New Roman" w:eastAsia="Calibri" w:hAnsi="Times New Roman" w:cs="Times New Roman"/>
          <w:sz w:val="24"/>
          <w:szCs w:val="24"/>
        </w:rPr>
        <w:t>, 30, 442-463.</w:t>
      </w:r>
    </w:p>
    <w:p w14:paraId="02544722" w14:textId="43F0B2C8" w:rsidR="005069CC" w:rsidRDefault="005069CC" w:rsidP="00B373E4">
      <w:pPr>
        <w:spacing w:after="0" w:line="480" w:lineRule="auto"/>
        <w:ind w:left="720" w:hanging="720"/>
        <w:rPr>
          <w:rFonts w:ascii="Times New Roman" w:eastAsia="Calibri" w:hAnsi="Times New Roman" w:cs="Times New Roman"/>
          <w:sz w:val="24"/>
          <w:szCs w:val="24"/>
        </w:rPr>
      </w:pPr>
      <w:bookmarkStart w:id="84" w:name="_Hlk511467688"/>
      <w:r w:rsidRPr="005069CC">
        <w:rPr>
          <w:rFonts w:ascii="Times New Roman" w:eastAsia="Calibri" w:hAnsi="Times New Roman" w:cs="Times New Roman"/>
          <w:sz w:val="24"/>
          <w:szCs w:val="24"/>
        </w:rPr>
        <w:t>Paris, S. G., &amp; Winograd, P. (1990)</w:t>
      </w:r>
      <w:bookmarkEnd w:id="84"/>
      <w:r w:rsidRPr="005069CC">
        <w:rPr>
          <w:rFonts w:ascii="Times New Roman" w:eastAsia="Calibri" w:hAnsi="Times New Roman" w:cs="Times New Roman"/>
          <w:sz w:val="24"/>
          <w:szCs w:val="24"/>
        </w:rPr>
        <w:t xml:space="preserve">. How metacognition can promote academic learning and instruction. </w:t>
      </w:r>
      <w:r w:rsidRPr="005069CC">
        <w:rPr>
          <w:rFonts w:ascii="Times New Roman" w:eastAsia="Calibri" w:hAnsi="Times New Roman" w:cs="Times New Roman"/>
          <w:i/>
          <w:iCs/>
          <w:sz w:val="24"/>
          <w:szCs w:val="24"/>
        </w:rPr>
        <w:t xml:space="preserve">Dimensions of </w:t>
      </w:r>
      <w:r w:rsidR="001C0610">
        <w:rPr>
          <w:rFonts w:ascii="Times New Roman" w:eastAsia="Calibri" w:hAnsi="Times New Roman" w:cs="Times New Roman"/>
          <w:i/>
          <w:iCs/>
          <w:sz w:val="24"/>
          <w:szCs w:val="24"/>
        </w:rPr>
        <w:t>T</w:t>
      </w:r>
      <w:r w:rsidRPr="005069CC">
        <w:rPr>
          <w:rFonts w:ascii="Times New Roman" w:eastAsia="Calibri" w:hAnsi="Times New Roman" w:cs="Times New Roman"/>
          <w:i/>
          <w:iCs/>
          <w:sz w:val="24"/>
          <w:szCs w:val="24"/>
        </w:rPr>
        <w:t xml:space="preserve">hinking and </w:t>
      </w:r>
      <w:r w:rsidR="001C0610">
        <w:rPr>
          <w:rFonts w:ascii="Times New Roman" w:eastAsia="Calibri" w:hAnsi="Times New Roman" w:cs="Times New Roman"/>
          <w:i/>
          <w:iCs/>
          <w:sz w:val="24"/>
          <w:szCs w:val="24"/>
        </w:rPr>
        <w:t>C</w:t>
      </w:r>
      <w:r w:rsidRPr="005069CC">
        <w:rPr>
          <w:rFonts w:ascii="Times New Roman" w:eastAsia="Calibri" w:hAnsi="Times New Roman" w:cs="Times New Roman"/>
          <w:i/>
          <w:iCs/>
          <w:sz w:val="24"/>
          <w:szCs w:val="24"/>
        </w:rPr>
        <w:t xml:space="preserve">ognitive </w:t>
      </w:r>
      <w:r w:rsidR="001C0610">
        <w:rPr>
          <w:rFonts w:ascii="Times New Roman" w:eastAsia="Calibri" w:hAnsi="Times New Roman" w:cs="Times New Roman"/>
          <w:i/>
          <w:iCs/>
          <w:sz w:val="24"/>
          <w:szCs w:val="24"/>
        </w:rPr>
        <w:t>I</w:t>
      </w:r>
      <w:r w:rsidRPr="005069CC">
        <w:rPr>
          <w:rFonts w:ascii="Times New Roman" w:eastAsia="Calibri" w:hAnsi="Times New Roman" w:cs="Times New Roman"/>
          <w:i/>
          <w:iCs/>
          <w:sz w:val="24"/>
          <w:szCs w:val="24"/>
        </w:rPr>
        <w:t>nstruction</w:t>
      </w:r>
      <w:r w:rsidRPr="005069CC">
        <w:rPr>
          <w:rFonts w:ascii="Times New Roman" w:eastAsia="Calibri" w:hAnsi="Times New Roman" w:cs="Times New Roman"/>
          <w:sz w:val="24"/>
          <w:szCs w:val="24"/>
        </w:rPr>
        <w:t xml:space="preserve">, </w:t>
      </w:r>
      <w:r w:rsidRPr="005069CC">
        <w:rPr>
          <w:rFonts w:ascii="Times New Roman" w:eastAsia="Calibri" w:hAnsi="Times New Roman" w:cs="Times New Roman"/>
          <w:i/>
          <w:iCs/>
          <w:sz w:val="24"/>
          <w:szCs w:val="24"/>
        </w:rPr>
        <w:t>1</w:t>
      </w:r>
      <w:r w:rsidRPr="005069CC">
        <w:rPr>
          <w:rFonts w:ascii="Times New Roman" w:eastAsia="Calibri" w:hAnsi="Times New Roman" w:cs="Times New Roman"/>
          <w:sz w:val="24"/>
          <w:szCs w:val="24"/>
        </w:rPr>
        <w:t>, 15-51.</w:t>
      </w:r>
    </w:p>
    <w:p w14:paraId="439ADBAC" w14:textId="2C1ADE83" w:rsidR="00B373E4" w:rsidRPr="00B373E4" w:rsidRDefault="00B373E4" w:rsidP="00B373E4">
      <w:pPr>
        <w:spacing w:after="0" w:line="480" w:lineRule="auto"/>
        <w:ind w:left="720" w:hanging="720"/>
        <w:rPr>
          <w:rFonts w:ascii="Times New Roman" w:eastAsia="Calibri" w:hAnsi="Times New Roman" w:cs="Times New Roman"/>
          <w:sz w:val="24"/>
          <w:szCs w:val="24"/>
        </w:rPr>
      </w:pPr>
      <w:r w:rsidRPr="00B373E4">
        <w:rPr>
          <w:rFonts w:ascii="Times New Roman" w:eastAsia="Calibri" w:hAnsi="Times New Roman" w:cs="Times New Roman"/>
          <w:sz w:val="24"/>
          <w:szCs w:val="24"/>
        </w:rPr>
        <w:t xml:space="preserve">Poland, B. D. (1995). Transcription quality as an aspect of rigor in qualitative research. </w:t>
      </w:r>
      <w:r w:rsidRPr="00B373E4">
        <w:rPr>
          <w:rFonts w:ascii="Times New Roman" w:eastAsia="Calibri" w:hAnsi="Times New Roman" w:cs="Times New Roman"/>
          <w:i/>
          <w:iCs/>
          <w:sz w:val="24"/>
          <w:szCs w:val="24"/>
        </w:rPr>
        <w:t xml:space="preserve">Qualitative </w:t>
      </w:r>
      <w:r w:rsidR="001C0610">
        <w:rPr>
          <w:rFonts w:ascii="Times New Roman" w:eastAsia="Calibri" w:hAnsi="Times New Roman" w:cs="Times New Roman"/>
          <w:i/>
          <w:iCs/>
          <w:sz w:val="24"/>
          <w:szCs w:val="24"/>
        </w:rPr>
        <w:t>I</w:t>
      </w:r>
      <w:r w:rsidRPr="00B373E4">
        <w:rPr>
          <w:rFonts w:ascii="Times New Roman" w:eastAsia="Calibri" w:hAnsi="Times New Roman" w:cs="Times New Roman"/>
          <w:i/>
          <w:iCs/>
          <w:sz w:val="24"/>
          <w:szCs w:val="24"/>
        </w:rPr>
        <w:t>nquiry</w:t>
      </w:r>
      <w:r w:rsidRPr="00B373E4">
        <w:rPr>
          <w:rFonts w:ascii="Times New Roman" w:eastAsia="Calibri" w:hAnsi="Times New Roman" w:cs="Times New Roman"/>
          <w:sz w:val="24"/>
          <w:szCs w:val="24"/>
        </w:rPr>
        <w:t xml:space="preserve">, </w:t>
      </w:r>
      <w:r w:rsidRPr="00B373E4">
        <w:rPr>
          <w:rFonts w:ascii="Times New Roman" w:eastAsia="Calibri" w:hAnsi="Times New Roman" w:cs="Times New Roman"/>
          <w:i/>
          <w:iCs/>
          <w:sz w:val="24"/>
          <w:szCs w:val="24"/>
        </w:rPr>
        <w:t>1</w:t>
      </w:r>
      <w:r w:rsidRPr="00B373E4">
        <w:rPr>
          <w:rFonts w:ascii="Times New Roman" w:eastAsia="Calibri" w:hAnsi="Times New Roman" w:cs="Times New Roman"/>
          <w:sz w:val="24"/>
          <w:szCs w:val="24"/>
        </w:rPr>
        <w:t>(3), 290-310.</w:t>
      </w:r>
    </w:p>
    <w:p w14:paraId="3885DC5F" w14:textId="30795C84" w:rsidR="008A6A77" w:rsidRDefault="008A6A77" w:rsidP="00B373E4">
      <w:pPr>
        <w:spacing w:after="0" w:line="480" w:lineRule="auto"/>
        <w:ind w:left="720" w:hanging="720"/>
        <w:rPr>
          <w:rFonts w:ascii="Times New Roman" w:eastAsia="Calibri" w:hAnsi="Times New Roman" w:cs="Times New Roman"/>
          <w:sz w:val="24"/>
          <w:szCs w:val="24"/>
        </w:rPr>
      </w:pPr>
      <w:r w:rsidRPr="008A6A77">
        <w:rPr>
          <w:rFonts w:ascii="Times New Roman" w:eastAsia="Calibri" w:hAnsi="Times New Roman" w:cs="Times New Roman"/>
          <w:sz w:val="24"/>
          <w:szCs w:val="24"/>
        </w:rPr>
        <w:t xml:space="preserve">Pollard, E. A. (2010). Rethinking Primary Sources for Cross-Cultural Interaction in World History:" Standard" Problems and Connected Possibilities. </w:t>
      </w:r>
      <w:r w:rsidRPr="008A6A77">
        <w:rPr>
          <w:rFonts w:ascii="Times New Roman" w:eastAsia="Calibri" w:hAnsi="Times New Roman" w:cs="Times New Roman"/>
          <w:i/>
          <w:iCs/>
          <w:sz w:val="24"/>
          <w:szCs w:val="24"/>
        </w:rPr>
        <w:t>Social Studies Review</w:t>
      </w:r>
      <w:r w:rsidRPr="008A6A77">
        <w:rPr>
          <w:rFonts w:ascii="Times New Roman" w:eastAsia="Calibri" w:hAnsi="Times New Roman" w:cs="Times New Roman"/>
          <w:sz w:val="24"/>
          <w:szCs w:val="24"/>
        </w:rPr>
        <w:t xml:space="preserve">, </w:t>
      </w:r>
      <w:r w:rsidRPr="008A6A77">
        <w:rPr>
          <w:rFonts w:ascii="Times New Roman" w:eastAsia="Calibri" w:hAnsi="Times New Roman" w:cs="Times New Roman"/>
          <w:i/>
          <w:iCs/>
          <w:sz w:val="24"/>
          <w:szCs w:val="24"/>
        </w:rPr>
        <w:t>49</w:t>
      </w:r>
      <w:r w:rsidRPr="008A6A77">
        <w:rPr>
          <w:rFonts w:ascii="Times New Roman" w:eastAsia="Calibri" w:hAnsi="Times New Roman" w:cs="Times New Roman"/>
          <w:sz w:val="24"/>
          <w:szCs w:val="24"/>
        </w:rPr>
        <w:t>(1), 38.</w:t>
      </w:r>
    </w:p>
    <w:p w14:paraId="3D86EC10" w14:textId="3CF07A19" w:rsidR="00C06ED1" w:rsidRDefault="00C06ED1" w:rsidP="00D83A3D">
      <w:pPr>
        <w:spacing w:after="0" w:line="480" w:lineRule="auto"/>
        <w:ind w:left="720" w:hanging="720"/>
        <w:rPr>
          <w:rFonts w:ascii="Times New Roman" w:eastAsia="Calibri" w:hAnsi="Times New Roman" w:cs="Times New Roman"/>
          <w:sz w:val="24"/>
          <w:szCs w:val="24"/>
        </w:rPr>
      </w:pPr>
      <w:r w:rsidRPr="00C06ED1">
        <w:rPr>
          <w:rFonts w:ascii="Times New Roman" w:eastAsia="Calibri" w:hAnsi="Times New Roman" w:cs="Times New Roman"/>
          <w:sz w:val="24"/>
          <w:szCs w:val="24"/>
        </w:rPr>
        <w:t xml:space="preserve">Porter-O'Donnell, C. (2004). Beyond the yellow highlighter: Teaching annotation skills to improve reading comprehension. </w:t>
      </w:r>
      <w:r w:rsidRPr="00C06ED1">
        <w:rPr>
          <w:rFonts w:ascii="Times New Roman" w:eastAsia="Calibri" w:hAnsi="Times New Roman" w:cs="Times New Roman"/>
          <w:i/>
          <w:iCs/>
          <w:sz w:val="24"/>
          <w:szCs w:val="24"/>
        </w:rPr>
        <w:t>English Journal</w:t>
      </w:r>
      <w:r w:rsidRPr="00C06ED1">
        <w:rPr>
          <w:rFonts w:ascii="Times New Roman" w:eastAsia="Calibri" w:hAnsi="Times New Roman" w:cs="Times New Roman"/>
          <w:sz w:val="24"/>
          <w:szCs w:val="24"/>
        </w:rPr>
        <w:t>, 82-89.</w:t>
      </w:r>
    </w:p>
    <w:p w14:paraId="789AB140" w14:textId="17B2B2ED" w:rsidR="00D83A3D" w:rsidRPr="00D83A3D" w:rsidRDefault="00D83A3D" w:rsidP="00D83A3D">
      <w:pPr>
        <w:spacing w:after="0" w:line="480" w:lineRule="auto"/>
        <w:ind w:left="720" w:hanging="720"/>
        <w:rPr>
          <w:rFonts w:ascii="Times New Roman" w:eastAsia="Calibri" w:hAnsi="Times New Roman" w:cs="Times New Roman"/>
          <w:sz w:val="24"/>
          <w:szCs w:val="24"/>
        </w:rPr>
      </w:pPr>
      <w:r w:rsidRPr="00D83A3D">
        <w:rPr>
          <w:rFonts w:ascii="Times New Roman" w:eastAsia="Calibri" w:hAnsi="Times New Roman" w:cs="Times New Roman"/>
          <w:sz w:val="24"/>
          <w:szCs w:val="24"/>
        </w:rPr>
        <w:t>Preston, C., Goldring, E., Guthrie, J. E., Ramsey, R., &amp; Huff, J. (2016). Conceptualizing essential components of effective high schools. </w:t>
      </w:r>
      <w:r w:rsidRPr="00D83A3D">
        <w:rPr>
          <w:rFonts w:ascii="Times New Roman" w:eastAsia="Calibri" w:hAnsi="Times New Roman" w:cs="Times New Roman"/>
          <w:i/>
          <w:iCs/>
          <w:sz w:val="24"/>
          <w:szCs w:val="24"/>
        </w:rPr>
        <w:t>Leadership and Policy in Schools</w:t>
      </w:r>
      <w:r w:rsidRPr="00D83A3D">
        <w:rPr>
          <w:rFonts w:ascii="Times New Roman" w:eastAsia="Calibri" w:hAnsi="Times New Roman" w:cs="Times New Roman"/>
          <w:sz w:val="24"/>
          <w:szCs w:val="24"/>
        </w:rPr>
        <w:t>, 1-38.</w:t>
      </w:r>
    </w:p>
    <w:p w14:paraId="26EA1F11" w14:textId="3F0787E2" w:rsidR="00B373E4" w:rsidRPr="00B373E4" w:rsidRDefault="00B373E4" w:rsidP="00B373E4">
      <w:pPr>
        <w:spacing w:after="0" w:line="480" w:lineRule="auto"/>
        <w:ind w:left="720" w:hanging="720"/>
        <w:rPr>
          <w:rFonts w:ascii="Times New Roman" w:eastAsia="Calibri" w:hAnsi="Times New Roman" w:cs="Times New Roman"/>
          <w:sz w:val="24"/>
          <w:szCs w:val="24"/>
        </w:rPr>
      </w:pPr>
      <w:r w:rsidRPr="00B373E4">
        <w:rPr>
          <w:rFonts w:ascii="Times New Roman" w:eastAsia="Calibri" w:hAnsi="Times New Roman" w:cs="Times New Roman"/>
          <w:sz w:val="24"/>
          <w:szCs w:val="24"/>
        </w:rPr>
        <w:lastRenderedPageBreak/>
        <w:t xml:space="preserve">Ragland, R. G. (2007). Adopting and sustaining use of new teaching strategies for American history in secondary classrooms. </w:t>
      </w:r>
      <w:r w:rsidRPr="00B373E4">
        <w:rPr>
          <w:rFonts w:ascii="Times New Roman" w:eastAsia="Calibri" w:hAnsi="Times New Roman" w:cs="Times New Roman"/>
          <w:i/>
          <w:iCs/>
          <w:sz w:val="24"/>
          <w:szCs w:val="24"/>
        </w:rPr>
        <w:t>Journal of Social Studies Research</w:t>
      </w:r>
      <w:r w:rsidRPr="00B373E4">
        <w:rPr>
          <w:rFonts w:ascii="Times New Roman" w:eastAsia="Calibri" w:hAnsi="Times New Roman" w:cs="Times New Roman"/>
          <w:sz w:val="24"/>
          <w:szCs w:val="24"/>
        </w:rPr>
        <w:t xml:space="preserve">, </w:t>
      </w:r>
      <w:r w:rsidRPr="00B373E4">
        <w:rPr>
          <w:rFonts w:ascii="Times New Roman" w:eastAsia="Calibri" w:hAnsi="Times New Roman" w:cs="Times New Roman"/>
          <w:i/>
          <w:iCs/>
          <w:sz w:val="24"/>
          <w:szCs w:val="24"/>
        </w:rPr>
        <w:t>31</w:t>
      </w:r>
      <w:r w:rsidRPr="00B373E4">
        <w:rPr>
          <w:rFonts w:ascii="Times New Roman" w:eastAsia="Calibri" w:hAnsi="Times New Roman" w:cs="Times New Roman"/>
          <w:sz w:val="24"/>
          <w:szCs w:val="24"/>
        </w:rPr>
        <w:t>(2), 43.</w:t>
      </w:r>
    </w:p>
    <w:p w14:paraId="449347A1" w14:textId="77777777" w:rsidR="00DC7795" w:rsidRDefault="00B373E4" w:rsidP="00B373E4">
      <w:pPr>
        <w:spacing w:after="0" w:line="480" w:lineRule="auto"/>
        <w:ind w:left="720" w:hanging="720"/>
        <w:rPr>
          <w:rFonts w:ascii="Times New Roman" w:eastAsia="Calibri" w:hAnsi="Times New Roman" w:cs="Times New Roman"/>
          <w:sz w:val="24"/>
          <w:szCs w:val="24"/>
        </w:rPr>
      </w:pPr>
      <w:r w:rsidRPr="00B373E4">
        <w:rPr>
          <w:rFonts w:ascii="Times New Roman" w:eastAsia="Calibri" w:hAnsi="Times New Roman" w:cs="Times New Roman"/>
          <w:sz w:val="24"/>
          <w:szCs w:val="24"/>
        </w:rPr>
        <w:t xml:space="preserve">Resnick, L. B., &amp; </w:t>
      </w:r>
      <w:proofErr w:type="spellStart"/>
      <w:r w:rsidRPr="00B373E4">
        <w:rPr>
          <w:rFonts w:ascii="Times New Roman" w:eastAsia="Calibri" w:hAnsi="Times New Roman" w:cs="Times New Roman"/>
          <w:sz w:val="24"/>
          <w:szCs w:val="24"/>
        </w:rPr>
        <w:t>Klopfer</w:t>
      </w:r>
      <w:proofErr w:type="spellEnd"/>
      <w:r w:rsidRPr="00B373E4">
        <w:rPr>
          <w:rFonts w:ascii="Times New Roman" w:eastAsia="Calibri" w:hAnsi="Times New Roman" w:cs="Times New Roman"/>
          <w:sz w:val="24"/>
          <w:szCs w:val="24"/>
        </w:rPr>
        <w:t>, L. E. (1989). </w:t>
      </w:r>
      <w:r w:rsidRPr="00B373E4">
        <w:rPr>
          <w:rFonts w:ascii="Times New Roman" w:eastAsia="Calibri" w:hAnsi="Times New Roman" w:cs="Times New Roman"/>
          <w:i/>
          <w:iCs/>
          <w:sz w:val="24"/>
          <w:szCs w:val="24"/>
        </w:rPr>
        <w:t>Toward the thinking curriculum: Current cognitive research. 1989 yearbook of the Association for Supervision and Curriculum Development</w:t>
      </w:r>
      <w:r w:rsidRPr="00B373E4">
        <w:rPr>
          <w:rFonts w:ascii="Times New Roman" w:eastAsia="Calibri" w:hAnsi="Times New Roman" w:cs="Times New Roman"/>
          <w:sz w:val="24"/>
          <w:szCs w:val="24"/>
        </w:rPr>
        <w:t xml:space="preserve">. Alexandria, VA.: ASCD </w:t>
      </w:r>
    </w:p>
    <w:p w14:paraId="3CE139C5" w14:textId="6FD474D7" w:rsidR="00B373E4" w:rsidRPr="00B373E4" w:rsidRDefault="00B373E4" w:rsidP="00B373E4">
      <w:pPr>
        <w:spacing w:after="0" w:line="480" w:lineRule="auto"/>
        <w:ind w:left="720" w:hanging="720"/>
        <w:rPr>
          <w:rFonts w:ascii="Times New Roman" w:eastAsia="Calibri" w:hAnsi="Times New Roman" w:cs="Times New Roman"/>
          <w:sz w:val="24"/>
          <w:szCs w:val="24"/>
        </w:rPr>
      </w:pPr>
      <w:r w:rsidRPr="00B373E4">
        <w:rPr>
          <w:rFonts w:ascii="Times New Roman" w:eastAsia="Calibri" w:hAnsi="Times New Roman" w:cs="Times New Roman"/>
          <w:sz w:val="24"/>
          <w:szCs w:val="24"/>
        </w:rPr>
        <w:t xml:space="preserve">Rex, L. A., &amp; Nelson, M. C. (2004). How teachers' professional identities position high-stakes test preparation in their classrooms. </w:t>
      </w:r>
      <w:r w:rsidRPr="00B373E4">
        <w:rPr>
          <w:rFonts w:ascii="Times New Roman" w:eastAsia="Calibri" w:hAnsi="Times New Roman" w:cs="Times New Roman"/>
          <w:i/>
          <w:iCs/>
          <w:sz w:val="24"/>
          <w:szCs w:val="24"/>
        </w:rPr>
        <w:t>Teachers College Record</w:t>
      </w:r>
      <w:r w:rsidRPr="00B373E4">
        <w:rPr>
          <w:rFonts w:ascii="Times New Roman" w:eastAsia="Calibri" w:hAnsi="Times New Roman" w:cs="Times New Roman"/>
          <w:sz w:val="24"/>
          <w:szCs w:val="24"/>
        </w:rPr>
        <w:t xml:space="preserve">, </w:t>
      </w:r>
      <w:r w:rsidRPr="00B373E4">
        <w:rPr>
          <w:rFonts w:ascii="Times New Roman" w:eastAsia="Calibri" w:hAnsi="Times New Roman" w:cs="Times New Roman"/>
          <w:i/>
          <w:iCs/>
          <w:sz w:val="24"/>
          <w:szCs w:val="24"/>
        </w:rPr>
        <w:t>106</w:t>
      </w:r>
      <w:r w:rsidRPr="00B373E4">
        <w:rPr>
          <w:rFonts w:ascii="Times New Roman" w:eastAsia="Calibri" w:hAnsi="Times New Roman" w:cs="Times New Roman"/>
          <w:sz w:val="24"/>
          <w:szCs w:val="24"/>
        </w:rPr>
        <w:t>(6), 1288-1331.</w:t>
      </w:r>
    </w:p>
    <w:p w14:paraId="27720439" w14:textId="77777777" w:rsidR="00B373E4" w:rsidRPr="00B373E4" w:rsidRDefault="00B373E4" w:rsidP="00B373E4">
      <w:pPr>
        <w:spacing w:after="0" w:line="480" w:lineRule="auto"/>
        <w:rPr>
          <w:rFonts w:ascii="Times New Roman" w:eastAsia="Calibri" w:hAnsi="Times New Roman" w:cs="Times New Roman"/>
          <w:sz w:val="24"/>
          <w:szCs w:val="24"/>
        </w:rPr>
      </w:pPr>
      <w:proofErr w:type="spellStart"/>
      <w:r w:rsidRPr="00B373E4">
        <w:rPr>
          <w:rFonts w:ascii="Times New Roman" w:eastAsia="Calibri" w:hAnsi="Times New Roman" w:cs="Times New Roman"/>
          <w:sz w:val="24"/>
          <w:szCs w:val="24"/>
        </w:rPr>
        <w:t>Saldaña</w:t>
      </w:r>
      <w:proofErr w:type="spellEnd"/>
      <w:r w:rsidRPr="00B373E4">
        <w:rPr>
          <w:rFonts w:ascii="Times New Roman" w:eastAsia="Calibri" w:hAnsi="Times New Roman" w:cs="Times New Roman"/>
          <w:sz w:val="24"/>
          <w:szCs w:val="24"/>
        </w:rPr>
        <w:t>, J. (2015). </w:t>
      </w:r>
      <w:r w:rsidRPr="00B373E4">
        <w:rPr>
          <w:rFonts w:ascii="Times New Roman" w:eastAsia="Calibri" w:hAnsi="Times New Roman" w:cs="Times New Roman"/>
          <w:i/>
          <w:iCs/>
          <w:sz w:val="24"/>
          <w:szCs w:val="24"/>
        </w:rPr>
        <w:t>The coding manual for qualitative researchers</w:t>
      </w:r>
      <w:r w:rsidRPr="00B373E4">
        <w:rPr>
          <w:rFonts w:ascii="Times New Roman" w:eastAsia="Calibri" w:hAnsi="Times New Roman" w:cs="Times New Roman"/>
          <w:sz w:val="24"/>
          <w:szCs w:val="24"/>
        </w:rPr>
        <w:t xml:space="preserve">. London: Sage. </w:t>
      </w:r>
    </w:p>
    <w:p w14:paraId="5C18C763" w14:textId="77777777" w:rsidR="00B373E4" w:rsidRPr="00B373E4" w:rsidRDefault="00B373E4" w:rsidP="00B373E4">
      <w:pPr>
        <w:spacing w:after="0" w:line="480" w:lineRule="auto"/>
        <w:ind w:left="720" w:hanging="720"/>
        <w:rPr>
          <w:rFonts w:ascii="Times New Roman" w:eastAsia="Calibri" w:hAnsi="Times New Roman" w:cs="Times New Roman"/>
          <w:sz w:val="24"/>
          <w:szCs w:val="24"/>
        </w:rPr>
      </w:pPr>
      <w:proofErr w:type="spellStart"/>
      <w:r w:rsidRPr="00B373E4">
        <w:rPr>
          <w:rFonts w:ascii="Times New Roman" w:eastAsia="Calibri" w:hAnsi="Times New Roman" w:cs="Times New Roman"/>
          <w:sz w:val="24"/>
          <w:szCs w:val="24"/>
        </w:rPr>
        <w:t>Schoenbach</w:t>
      </w:r>
      <w:proofErr w:type="spellEnd"/>
      <w:r w:rsidRPr="00B373E4">
        <w:rPr>
          <w:rFonts w:ascii="Times New Roman" w:eastAsia="Calibri" w:hAnsi="Times New Roman" w:cs="Times New Roman"/>
          <w:sz w:val="24"/>
          <w:szCs w:val="24"/>
        </w:rPr>
        <w:t>, R., Greenleaf, C., &amp; Murphy, L. (2012). </w:t>
      </w:r>
      <w:r w:rsidRPr="00B373E4">
        <w:rPr>
          <w:rFonts w:ascii="Times New Roman" w:eastAsia="Calibri" w:hAnsi="Times New Roman" w:cs="Times New Roman"/>
          <w:i/>
          <w:iCs/>
          <w:sz w:val="24"/>
          <w:szCs w:val="24"/>
        </w:rPr>
        <w:t>Reading for understanding: How reading apprenticeship improves disciplinary learning in secondary and college classrooms</w:t>
      </w:r>
      <w:r w:rsidRPr="00B373E4">
        <w:rPr>
          <w:rFonts w:ascii="Times New Roman" w:eastAsia="Calibri" w:hAnsi="Times New Roman" w:cs="Times New Roman"/>
          <w:sz w:val="24"/>
          <w:szCs w:val="24"/>
        </w:rPr>
        <w:t>. John Wiley &amp; Sons.</w:t>
      </w:r>
    </w:p>
    <w:p w14:paraId="0D604A18" w14:textId="13C690AA" w:rsidR="00E96E79" w:rsidRDefault="00E96E79" w:rsidP="00B373E4">
      <w:pPr>
        <w:spacing w:after="0" w:line="480" w:lineRule="auto"/>
        <w:ind w:left="720" w:hanging="720"/>
        <w:rPr>
          <w:rFonts w:ascii="Times New Roman" w:eastAsia="Calibri" w:hAnsi="Times New Roman" w:cs="Times New Roman"/>
          <w:sz w:val="24"/>
          <w:szCs w:val="24"/>
        </w:rPr>
      </w:pPr>
      <w:r w:rsidRPr="00E96E79">
        <w:rPr>
          <w:rFonts w:ascii="Times New Roman" w:eastAsia="Calibri" w:hAnsi="Times New Roman" w:cs="Times New Roman"/>
          <w:sz w:val="24"/>
          <w:szCs w:val="24"/>
        </w:rPr>
        <w:t xml:space="preserve">Seashore Louis, K., </w:t>
      </w:r>
      <w:proofErr w:type="spellStart"/>
      <w:r w:rsidRPr="00E96E79">
        <w:rPr>
          <w:rFonts w:ascii="Times New Roman" w:eastAsia="Calibri" w:hAnsi="Times New Roman" w:cs="Times New Roman"/>
          <w:sz w:val="24"/>
          <w:szCs w:val="24"/>
        </w:rPr>
        <w:t>Dretzke</w:t>
      </w:r>
      <w:proofErr w:type="spellEnd"/>
      <w:r w:rsidRPr="00E96E79">
        <w:rPr>
          <w:rFonts w:ascii="Times New Roman" w:eastAsia="Calibri" w:hAnsi="Times New Roman" w:cs="Times New Roman"/>
          <w:sz w:val="24"/>
          <w:szCs w:val="24"/>
        </w:rPr>
        <w:t xml:space="preserve">, B., &amp; Wahlstrom, K. (2010). How does leadership affect student achievement? Results from a national US survey. </w:t>
      </w:r>
      <w:r w:rsidRPr="00E96E79">
        <w:rPr>
          <w:rFonts w:ascii="Times New Roman" w:eastAsia="Calibri" w:hAnsi="Times New Roman" w:cs="Times New Roman"/>
          <w:i/>
          <w:iCs/>
          <w:sz w:val="24"/>
          <w:szCs w:val="24"/>
        </w:rPr>
        <w:t xml:space="preserve">School </w:t>
      </w:r>
      <w:r w:rsidR="001C0610">
        <w:rPr>
          <w:rFonts w:ascii="Times New Roman" w:eastAsia="Calibri" w:hAnsi="Times New Roman" w:cs="Times New Roman"/>
          <w:i/>
          <w:iCs/>
          <w:sz w:val="24"/>
          <w:szCs w:val="24"/>
        </w:rPr>
        <w:t>E</w:t>
      </w:r>
      <w:r w:rsidRPr="00E96E79">
        <w:rPr>
          <w:rFonts w:ascii="Times New Roman" w:eastAsia="Calibri" w:hAnsi="Times New Roman" w:cs="Times New Roman"/>
          <w:i/>
          <w:iCs/>
          <w:sz w:val="24"/>
          <w:szCs w:val="24"/>
        </w:rPr>
        <w:t xml:space="preserve">ffectiveness and </w:t>
      </w:r>
      <w:r w:rsidR="001C0610">
        <w:rPr>
          <w:rFonts w:ascii="Times New Roman" w:eastAsia="Calibri" w:hAnsi="Times New Roman" w:cs="Times New Roman"/>
          <w:i/>
          <w:iCs/>
          <w:sz w:val="24"/>
          <w:szCs w:val="24"/>
        </w:rPr>
        <w:t>S</w:t>
      </w:r>
      <w:r w:rsidRPr="00E96E79">
        <w:rPr>
          <w:rFonts w:ascii="Times New Roman" w:eastAsia="Calibri" w:hAnsi="Times New Roman" w:cs="Times New Roman"/>
          <w:i/>
          <w:iCs/>
          <w:sz w:val="24"/>
          <w:szCs w:val="24"/>
        </w:rPr>
        <w:t xml:space="preserve">chool </w:t>
      </w:r>
      <w:r w:rsidR="001C0610">
        <w:rPr>
          <w:rFonts w:ascii="Times New Roman" w:eastAsia="Calibri" w:hAnsi="Times New Roman" w:cs="Times New Roman"/>
          <w:i/>
          <w:iCs/>
          <w:sz w:val="24"/>
          <w:szCs w:val="24"/>
        </w:rPr>
        <w:t>I</w:t>
      </w:r>
      <w:r w:rsidRPr="00E96E79">
        <w:rPr>
          <w:rFonts w:ascii="Times New Roman" w:eastAsia="Calibri" w:hAnsi="Times New Roman" w:cs="Times New Roman"/>
          <w:i/>
          <w:iCs/>
          <w:sz w:val="24"/>
          <w:szCs w:val="24"/>
        </w:rPr>
        <w:t>mprovement</w:t>
      </w:r>
      <w:r w:rsidRPr="00E96E79">
        <w:rPr>
          <w:rFonts w:ascii="Times New Roman" w:eastAsia="Calibri" w:hAnsi="Times New Roman" w:cs="Times New Roman"/>
          <w:sz w:val="24"/>
          <w:szCs w:val="24"/>
        </w:rPr>
        <w:t xml:space="preserve">, </w:t>
      </w:r>
      <w:r w:rsidRPr="00E96E79">
        <w:rPr>
          <w:rFonts w:ascii="Times New Roman" w:eastAsia="Calibri" w:hAnsi="Times New Roman" w:cs="Times New Roman"/>
          <w:i/>
          <w:iCs/>
          <w:sz w:val="24"/>
          <w:szCs w:val="24"/>
        </w:rPr>
        <w:t>21</w:t>
      </w:r>
      <w:r w:rsidRPr="00E96E79">
        <w:rPr>
          <w:rFonts w:ascii="Times New Roman" w:eastAsia="Calibri" w:hAnsi="Times New Roman" w:cs="Times New Roman"/>
          <w:sz w:val="24"/>
          <w:szCs w:val="24"/>
        </w:rPr>
        <w:t>(3), 315-336.</w:t>
      </w:r>
    </w:p>
    <w:p w14:paraId="3DA60226" w14:textId="735134B7" w:rsidR="00B373E4" w:rsidRPr="00B373E4" w:rsidRDefault="00B373E4" w:rsidP="00B373E4">
      <w:pPr>
        <w:spacing w:after="0" w:line="480" w:lineRule="auto"/>
        <w:ind w:left="720" w:hanging="720"/>
        <w:rPr>
          <w:rFonts w:ascii="Times New Roman" w:eastAsia="Calibri" w:hAnsi="Times New Roman" w:cs="Times New Roman"/>
          <w:sz w:val="24"/>
          <w:szCs w:val="24"/>
        </w:rPr>
      </w:pPr>
      <w:r w:rsidRPr="00B373E4">
        <w:rPr>
          <w:rFonts w:ascii="Times New Roman" w:eastAsia="Calibri" w:hAnsi="Times New Roman" w:cs="Times New Roman"/>
          <w:sz w:val="24"/>
          <w:szCs w:val="24"/>
        </w:rPr>
        <w:t xml:space="preserve">Shanahan, C., </w:t>
      </w:r>
      <w:proofErr w:type="spellStart"/>
      <w:r w:rsidRPr="00B373E4">
        <w:rPr>
          <w:rFonts w:ascii="Times New Roman" w:eastAsia="Calibri" w:hAnsi="Times New Roman" w:cs="Times New Roman"/>
          <w:sz w:val="24"/>
          <w:szCs w:val="24"/>
        </w:rPr>
        <w:t>Heppler</w:t>
      </w:r>
      <w:proofErr w:type="spellEnd"/>
      <w:r w:rsidRPr="00B373E4">
        <w:rPr>
          <w:rFonts w:ascii="Times New Roman" w:eastAsia="Calibri" w:hAnsi="Times New Roman" w:cs="Times New Roman"/>
          <w:sz w:val="24"/>
          <w:szCs w:val="24"/>
        </w:rPr>
        <w:t xml:space="preserve">, J., </w:t>
      </w:r>
      <w:proofErr w:type="spellStart"/>
      <w:r w:rsidRPr="00B373E4">
        <w:rPr>
          <w:rFonts w:ascii="Times New Roman" w:eastAsia="Calibri" w:hAnsi="Times New Roman" w:cs="Times New Roman"/>
          <w:sz w:val="24"/>
          <w:szCs w:val="24"/>
        </w:rPr>
        <w:t>Manderino</w:t>
      </w:r>
      <w:proofErr w:type="spellEnd"/>
      <w:r w:rsidRPr="00B373E4">
        <w:rPr>
          <w:rFonts w:ascii="Times New Roman" w:eastAsia="Calibri" w:hAnsi="Times New Roman" w:cs="Times New Roman"/>
          <w:sz w:val="24"/>
          <w:szCs w:val="24"/>
        </w:rPr>
        <w:t xml:space="preserve">, M., </w:t>
      </w:r>
      <w:proofErr w:type="spellStart"/>
      <w:r w:rsidRPr="00B373E4">
        <w:rPr>
          <w:rFonts w:ascii="Times New Roman" w:eastAsia="Calibri" w:hAnsi="Times New Roman" w:cs="Times New Roman"/>
          <w:sz w:val="24"/>
          <w:szCs w:val="24"/>
        </w:rPr>
        <w:t>Bolz</w:t>
      </w:r>
      <w:proofErr w:type="spellEnd"/>
      <w:r w:rsidRPr="00B373E4">
        <w:rPr>
          <w:rFonts w:ascii="Times New Roman" w:eastAsia="Calibri" w:hAnsi="Times New Roman" w:cs="Times New Roman"/>
          <w:sz w:val="24"/>
          <w:szCs w:val="24"/>
        </w:rPr>
        <w:t xml:space="preserve">, M., Cribb, G., &amp; Goldman, S. R. (2016). Deepening what it means to read (and write) like a historian: Progressions of instruction across a school year in an eleventh grade US history class. </w:t>
      </w:r>
      <w:r w:rsidRPr="00B373E4">
        <w:rPr>
          <w:rFonts w:ascii="Times New Roman" w:eastAsia="Calibri" w:hAnsi="Times New Roman" w:cs="Times New Roman"/>
          <w:i/>
          <w:iCs/>
          <w:sz w:val="24"/>
          <w:szCs w:val="24"/>
        </w:rPr>
        <w:t>The History Teacher</w:t>
      </w:r>
      <w:r w:rsidRPr="00B373E4">
        <w:rPr>
          <w:rFonts w:ascii="Times New Roman" w:eastAsia="Calibri" w:hAnsi="Times New Roman" w:cs="Times New Roman"/>
          <w:sz w:val="24"/>
          <w:szCs w:val="24"/>
        </w:rPr>
        <w:t xml:space="preserve">, </w:t>
      </w:r>
      <w:r w:rsidRPr="00B373E4">
        <w:rPr>
          <w:rFonts w:ascii="Times New Roman" w:eastAsia="Calibri" w:hAnsi="Times New Roman" w:cs="Times New Roman"/>
          <w:i/>
          <w:iCs/>
          <w:sz w:val="24"/>
          <w:szCs w:val="24"/>
        </w:rPr>
        <w:t>49</w:t>
      </w:r>
      <w:r w:rsidRPr="00B373E4">
        <w:rPr>
          <w:rFonts w:ascii="Times New Roman" w:eastAsia="Calibri" w:hAnsi="Times New Roman" w:cs="Times New Roman"/>
          <w:sz w:val="24"/>
          <w:szCs w:val="24"/>
        </w:rPr>
        <w:t>(2), 241-270.</w:t>
      </w:r>
    </w:p>
    <w:p w14:paraId="24AD35D6" w14:textId="77777777" w:rsidR="00B373E4" w:rsidRPr="00B373E4" w:rsidRDefault="00B373E4" w:rsidP="00B373E4">
      <w:pPr>
        <w:spacing w:after="0" w:line="480" w:lineRule="auto"/>
        <w:ind w:left="720" w:hanging="720"/>
        <w:rPr>
          <w:rFonts w:ascii="Times New Roman" w:eastAsia="Calibri" w:hAnsi="Times New Roman" w:cs="Times New Roman"/>
          <w:sz w:val="24"/>
          <w:szCs w:val="24"/>
        </w:rPr>
      </w:pPr>
      <w:r w:rsidRPr="00B373E4">
        <w:rPr>
          <w:rFonts w:ascii="Times New Roman" w:eastAsia="Calibri" w:hAnsi="Times New Roman" w:cs="Times New Roman"/>
          <w:sz w:val="24"/>
          <w:szCs w:val="24"/>
        </w:rPr>
        <w:t>Shanahan, T., &amp; Shanahan, C. (2008). Teaching disciplinary literacy to adolescents: Rethinking content-area literacy. </w:t>
      </w:r>
      <w:r w:rsidRPr="00B373E4">
        <w:rPr>
          <w:rFonts w:ascii="Times New Roman" w:eastAsia="Calibri" w:hAnsi="Times New Roman" w:cs="Times New Roman"/>
          <w:i/>
          <w:iCs/>
          <w:sz w:val="24"/>
          <w:szCs w:val="24"/>
        </w:rPr>
        <w:t>Harvard Educational Review</w:t>
      </w:r>
      <w:r w:rsidRPr="00B373E4">
        <w:rPr>
          <w:rFonts w:ascii="Times New Roman" w:eastAsia="Calibri" w:hAnsi="Times New Roman" w:cs="Times New Roman"/>
          <w:sz w:val="24"/>
          <w:szCs w:val="24"/>
        </w:rPr>
        <w:t>, </w:t>
      </w:r>
      <w:r w:rsidRPr="00B373E4">
        <w:rPr>
          <w:rFonts w:ascii="Times New Roman" w:eastAsia="Calibri" w:hAnsi="Times New Roman" w:cs="Times New Roman"/>
          <w:i/>
          <w:iCs/>
          <w:sz w:val="24"/>
          <w:szCs w:val="24"/>
        </w:rPr>
        <w:t>78</w:t>
      </w:r>
      <w:r w:rsidRPr="00B373E4">
        <w:rPr>
          <w:rFonts w:ascii="Times New Roman" w:eastAsia="Calibri" w:hAnsi="Times New Roman" w:cs="Times New Roman"/>
          <w:sz w:val="24"/>
          <w:szCs w:val="24"/>
        </w:rPr>
        <w:t>(1), 40-59.</w:t>
      </w:r>
    </w:p>
    <w:p w14:paraId="23F717E7" w14:textId="77777777" w:rsidR="00B373E4" w:rsidRPr="00B373E4" w:rsidRDefault="00B373E4" w:rsidP="00B373E4">
      <w:pPr>
        <w:spacing w:after="0" w:line="480" w:lineRule="auto"/>
        <w:ind w:left="720" w:hanging="720"/>
        <w:rPr>
          <w:rFonts w:ascii="Times New Roman" w:eastAsia="Calibri" w:hAnsi="Times New Roman" w:cs="Times New Roman"/>
          <w:sz w:val="24"/>
          <w:szCs w:val="24"/>
        </w:rPr>
      </w:pPr>
      <w:r w:rsidRPr="00B373E4">
        <w:rPr>
          <w:rFonts w:ascii="Times New Roman" w:eastAsia="Calibri" w:hAnsi="Times New Roman" w:cs="Times New Roman"/>
          <w:sz w:val="24"/>
          <w:szCs w:val="24"/>
        </w:rPr>
        <w:lastRenderedPageBreak/>
        <w:t xml:space="preserve">Shanahan, T., &amp; Shanahan, C. (2012). What is disciplinary literacy and why does it </w:t>
      </w:r>
      <w:proofErr w:type="gramStart"/>
      <w:r w:rsidRPr="00B373E4">
        <w:rPr>
          <w:rFonts w:ascii="Times New Roman" w:eastAsia="Calibri" w:hAnsi="Times New Roman" w:cs="Times New Roman"/>
          <w:sz w:val="24"/>
          <w:szCs w:val="24"/>
        </w:rPr>
        <w:t>matter?.</w:t>
      </w:r>
      <w:proofErr w:type="gramEnd"/>
      <w:r w:rsidRPr="00B373E4">
        <w:rPr>
          <w:rFonts w:ascii="Times New Roman" w:eastAsia="Calibri" w:hAnsi="Times New Roman" w:cs="Times New Roman"/>
          <w:sz w:val="24"/>
          <w:szCs w:val="24"/>
        </w:rPr>
        <w:t> </w:t>
      </w:r>
      <w:r w:rsidRPr="00B373E4">
        <w:rPr>
          <w:rFonts w:ascii="Times New Roman" w:eastAsia="Calibri" w:hAnsi="Times New Roman" w:cs="Times New Roman"/>
          <w:i/>
          <w:iCs/>
          <w:sz w:val="24"/>
          <w:szCs w:val="24"/>
        </w:rPr>
        <w:t>Topics in Language Disorders</w:t>
      </w:r>
      <w:r w:rsidRPr="00B373E4">
        <w:rPr>
          <w:rFonts w:ascii="Times New Roman" w:eastAsia="Calibri" w:hAnsi="Times New Roman" w:cs="Times New Roman"/>
          <w:sz w:val="24"/>
          <w:szCs w:val="24"/>
        </w:rPr>
        <w:t>, </w:t>
      </w:r>
      <w:r w:rsidRPr="00B373E4">
        <w:rPr>
          <w:rFonts w:ascii="Times New Roman" w:eastAsia="Calibri" w:hAnsi="Times New Roman" w:cs="Times New Roman"/>
          <w:i/>
          <w:iCs/>
          <w:sz w:val="24"/>
          <w:szCs w:val="24"/>
        </w:rPr>
        <w:t>32</w:t>
      </w:r>
      <w:r w:rsidRPr="00B373E4">
        <w:rPr>
          <w:rFonts w:ascii="Times New Roman" w:eastAsia="Calibri" w:hAnsi="Times New Roman" w:cs="Times New Roman"/>
          <w:sz w:val="24"/>
          <w:szCs w:val="24"/>
        </w:rPr>
        <w:t>(1), 7-18.</w:t>
      </w:r>
    </w:p>
    <w:p w14:paraId="0B47755E" w14:textId="3E2DE6EE" w:rsidR="00B47282" w:rsidRDefault="00B47282" w:rsidP="00B373E4">
      <w:pPr>
        <w:spacing w:after="0" w:line="480" w:lineRule="auto"/>
        <w:ind w:left="720" w:hanging="720"/>
        <w:rPr>
          <w:rFonts w:ascii="Times New Roman" w:eastAsia="Calibri" w:hAnsi="Times New Roman" w:cs="Times New Roman"/>
          <w:sz w:val="24"/>
          <w:szCs w:val="24"/>
        </w:rPr>
      </w:pPr>
      <w:bookmarkStart w:id="85" w:name="_Hlk512152009"/>
      <w:r w:rsidRPr="00B47282">
        <w:rPr>
          <w:rFonts w:ascii="Times New Roman" w:eastAsia="Calibri" w:hAnsi="Times New Roman" w:cs="Times New Roman"/>
          <w:sz w:val="24"/>
          <w:szCs w:val="24"/>
        </w:rPr>
        <w:t xml:space="preserve">Shanahan, C., Shanahan, T., &amp; </w:t>
      </w:r>
      <w:proofErr w:type="spellStart"/>
      <w:r w:rsidRPr="00B47282">
        <w:rPr>
          <w:rFonts w:ascii="Times New Roman" w:eastAsia="Calibri" w:hAnsi="Times New Roman" w:cs="Times New Roman"/>
          <w:sz w:val="24"/>
          <w:szCs w:val="24"/>
        </w:rPr>
        <w:t>Misischia</w:t>
      </w:r>
      <w:proofErr w:type="spellEnd"/>
      <w:r w:rsidRPr="00B47282">
        <w:rPr>
          <w:rFonts w:ascii="Times New Roman" w:eastAsia="Calibri" w:hAnsi="Times New Roman" w:cs="Times New Roman"/>
          <w:sz w:val="24"/>
          <w:szCs w:val="24"/>
        </w:rPr>
        <w:t>, C. (2011)</w:t>
      </w:r>
      <w:bookmarkEnd w:id="85"/>
      <w:r w:rsidRPr="00B47282">
        <w:rPr>
          <w:rFonts w:ascii="Times New Roman" w:eastAsia="Calibri" w:hAnsi="Times New Roman" w:cs="Times New Roman"/>
          <w:sz w:val="24"/>
          <w:szCs w:val="24"/>
        </w:rPr>
        <w:t xml:space="preserve">. Analysis of expert readers in three disciplines: History, mathematics, and chemistry. </w:t>
      </w:r>
      <w:r w:rsidRPr="00B47282">
        <w:rPr>
          <w:rFonts w:ascii="Times New Roman" w:eastAsia="Calibri" w:hAnsi="Times New Roman" w:cs="Times New Roman"/>
          <w:i/>
          <w:iCs/>
          <w:sz w:val="24"/>
          <w:szCs w:val="24"/>
        </w:rPr>
        <w:t>Journal of Literacy Research</w:t>
      </w:r>
      <w:r w:rsidRPr="00B47282">
        <w:rPr>
          <w:rFonts w:ascii="Times New Roman" w:eastAsia="Calibri" w:hAnsi="Times New Roman" w:cs="Times New Roman"/>
          <w:sz w:val="24"/>
          <w:szCs w:val="24"/>
        </w:rPr>
        <w:t xml:space="preserve">, </w:t>
      </w:r>
      <w:r w:rsidRPr="00B47282">
        <w:rPr>
          <w:rFonts w:ascii="Times New Roman" w:eastAsia="Calibri" w:hAnsi="Times New Roman" w:cs="Times New Roman"/>
          <w:i/>
          <w:iCs/>
          <w:sz w:val="24"/>
          <w:szCs w:val="24"/>
        </w:rPr>
        <w:t>43</w:t>
      </w:r>
      <w:r w:rsidRPr="00B47282">
        <w:rPr>
          <w:rFonts w:ascii="Times New Roman" w:eastAsia="Calibri" w:hAnsi="Times New Roman" w:cs="Times New Roman"/>
          <w:sz w:val="24"/>
          <w:szCs w:val="24"/>
        </w:rPr>
        <w:t>(4), 393-429</w:t>
      </w:r>
    </w:p>
    <w:p w14:paraId="595CC57E" w14:textId="7A14CE9E" w:rsidR="00B373E4" w:rsidRPr="00B373E4" w:rsidRDefault="00B373E4" w:rsidP="00B373E4">
      <w:pPr>
        <w:spacing w:after="0" w:line="480" w:lineRule="auto"/>
        <w:ind w:left="720" w:hanging="720"/>
        <w:rPr>
          <w:rFonts w:ascii="Times New Roman" w:eastAsia="Calibri" w:hAnsi="Times New Roman" w:cs="Times New Roman"/>
          <w:sz w:val="24"/>
          <w:szCs w:val="24"/>
        </w:rPr>
      </w:pPr>
      <w:r w:rsidRPr="00B373E4">
        <w:rPr>
          <w:rFonts w:ascii="Times New Roman" w:eastAsia="Calibri" w:hAnsi="Times New Roman" w:cs="Times New Roman"/>
          <w:sz w:val="24"/>
          <w:szCs w:val="24"/>
        </w:rPr>
        <w:t>Shulman, L. S. (1986). Those who understand: Knowledge growth in teaching. </w:t>
      </w:r>
      <w:r w:rsidRPr="00B373E4">
        <w:rPr>
          <w:rFonts w:ascii="Times New Roman" w:eastAsia="Calibri" w:hAnsi="Times New Roman" w:cs="Times New Roman"/>
          <w:i/>
          <w:iCs/>
          <w:sz w:val="24"/>
          <w:szCs w:val="24"/>
        </w:rPr>
        <w:t>Educational Researcher</w:t>
      </w:r>
      <w:r w:rsidRPr="00B373E4">
        <w:rPr>
          <w:rFonts w:ascii="Times New Roman" w:eastAsia="Calibri" w:hAnsi="Times New Roman" w:cs="Times New Roman"/>
          <w:sz w:val="24"/>
          <w:szCs w:val="24"/>
        </w:rPr>
        <w:t>, </w:t>
      </w:r>
      <w:r w:rsidRPr="00B373E4">
        <w:rPr>
          <w:rFonts w:ascii="Times New Roman" w:eastAsia="Calibri" w:hAnsi="Times New Roman" w:cs="Times New Roman"/>
          <w:i/>
          <w:iCs/>
          <w:sz w:val="24"/>
          <w:szCs w:val="24"/>
        </w:rPr>
        <w:t>15</w:t>
      </w:r>
      <w:r w:rsidRPr="00B373E4">
        <w:rPr>
          <w:rFonts w:ascii="Times New Roman" w:eastAsia="Calibri" w:hAnsi="Times New Roman" w:cs="Times New Roman"/>
          <w:sz w:val="24"/>
          <w:szCs w:val="24"/>
        </w:rPr>
        <w:t>(2), 4-14.</w:t>
      </w:r>
    </w:p>
    <w:p w14:paraId="5711650A" w14:textId="77777777" w:rsidR="00B373E4" w:rsidRPr="00B373E4" w:rsidRDefault="00B373E4" w:rsidP="00B373E4">
      <w:pPr>
        <w:spacing w:after="0" w:line="480" w:lineRule="auto"/>
        <w:ind w:left="720" w:hanging="720"/>
        <w:rPr>
          <w:rFonts w:ascii="Times New Roman" w:eastAsia="Calibri" w:hAnsi="Times New Roman" w:cs="Times New Roman"/>
          <w:sz w:val="24"/>
          <w:szCs w:val="24"/>
        </w:rPr>
      </w:pPr>
      <w:r w:rsidRPr="00B373E4">
        <w:rPr>
          <w:rFonts w:ascii="Times New Roman" w:eastAsia="Calibri" w:hAnsi="Times New Roman" w:cs="Times New Roman"/>
          <w:sz w:val="24"/>
          <w:szCs w:val="24"/>
        </w:rPr>
        <w:t xml:space="preserve">Snyder, T.D., de Brey, C., and </w:t>
      </w:r>
      <w:proofErr w:type="spellStart"/>
      <w:r w:rsidRPr="00B373E4">
        <w:rPr>
          <w:rFonts w:ascii="Times New Roman" w:eastAsia="Calibri" w:hAnsi="Times New Roman" w:cs="Times New Roman"/>
          <w:sz w:val="24"/>
          <w:szCs w:val="24"/>
        </w:rPr>
        <w:t>Dillow</w:t>
      </w:r>
      <w:proofErr w:type="spellEnd"/>
      <w:r w:rsidRPr="00B373E4">
        <w:rPr>
          <w:rFonts w:ascii="Times New Roman" w:eastAsia="Calibri" w:hAnsi="Times New Roman" w:cs="Times New Roman"/>
          <w:sz w:val="24"/>
          <w:szCs w:val="24"/>
        </w:rPr>
        <w:t>, S.A. (2016). Digest of education statistics 2014 (NCES 2016-006). National Center for Education Statistics, Institute of Education Sciences, U.S. Department of Education. Washington, DC.</w:t>
      </w:r>
    </w:p>
    <w:p w14:paraId="515E0A8C" w14:textId="77777777" w:rsidR="00B373E4" w:rsidRPr="00B373E4" w:rsidRDefault="00B373E4" w:rsidP="00B373E4">
      <w:pPr>
        <w:spacing w:after="0" w:line="480" w:lineRule="auto"/>
        <w:ind w:left="720" w:hanging="720"/>
        <w:rPr>
          <w:rFonts w:ascii="Times New Roman" w:eastAsia="Calibri" w:hAnsi="Times New Roman" w:cs="Times New Roman"/>
          <w:sz w:val="24"/>
          <w:szCs w:val="24"/>
        </w:rPr>
      </w:pPr>
      <w:r w:rsidRPr="00B373E4">
        <w:rPr>
          <w:rFonts w:ascii="Times New Roman" w:eastAsia="Calibri" w:hAnsi="Times New Roman" w:cs="Times New Roman"/>
          <w:sz w:val="24"/>
          <w:szCs w:val="24"/>
        </w:rPr>
        <w:t xml:space="preserve">Social studies. (n.d.). In </w:t>
      </w:r>
      <w:r w:rsidRPr="00B373E4">
        <w:rPr>
          <w:rFonts w:ascii="Times New Roman" w:eastAsia="Calibri" w:hAnsi="Times New Roman" w:cs="Times New Roman"/>
          <w:i/>
          <w:iCs/>
          <w:sz w:val="24"/>
          <w:szCs w:val="24"/>
        </w:rPr>
        <w:t>Merriam-Webster dictionary</w:t>
      </w:r>
      <w:r w:rsidRPr="00B373E4">
        <w:rPr>
          <w:rFonts w:ascii="Times New Roman" w:eastAsia="Calibri" w:hAnsi="Times New Roman" w:cs="Times New Roman"/>
          <w:sz w:val="24"/>
          <w:szCs w:val="24"/>
        </w:rPr>
        <w:t>. Retrieved from https://www.merriam-webster.com/dictionary/social%20studies</w:t>
      </w:r>
    </w:p>
    <w:p w14:paraId="1FC77580" w14:textId="77777777" w:rsidR="00B373E4" w:rsidRPr="00B373E4" w:rsidRDefault="00B373E4" w:rsidP="00B373E4">
      <w:pPr>
        <w:spacing w:after="0" w:line="480" w:lineRule="auto"/>
        <w:ind w:left="720" w:hanging="720"/>
        <w:rPr>
          <w:rFonts w:ascii="Times New Roman" w:eastAsia="Calibri" w:hAnsi="Times New Roman" w:cs="Times New Roman"/>
          <w:sz w:val="24"/>
          <w:szCs w:val="24"/>
        </w:rPr>
      </w:pPr>
      <w:bookmarkStart w:id="86" w:name="_Hlk507846053"/>
      <w:r w:rsidRPr="00B373E4">
        <w:rPr>
          <w:rFonts w:ascii="Times New Roman" w:eastAsia="Calibri" w:hAnsi="Times New Roman" w:cs="Times New Roman"/>
          <w:sz w:val="24"/>
          <w:szCs w:val="24"/>
        </w:rPr>
        <w:t xml:space="preserve">Social studies. (n.d.). In </w:t>
      </w:r>
      <w:r w:rsidRPr="00B373E4">
        <w:rPr>
          <w:rFonts w:ascii="Times New Roman" w:eastAsia="Calibri" w:hAnsi="Times New Roman" w:cs="Times New Roman"/>
          <w:i/>
          <w:iCs/>
          <w:sz w:val="24"/>
          <w:szCs w:val="24"/>
        </w:rPr>
        <w:t>Oxford English dictionary</w:t>
      </w:r>
      <w:r w:rsidRPr="00B373E4">
        <w:rPr>
          <w:rFonts w:ascii="Times New Roman" w:eastAsia="Calibri" w:hAnsi="Times New Roman" w:cs="Times New Roman"/>
          <w:sz w:val="24"/>
          <w:szCs w:val="24"/>
        </w:rPr>
        <w:t>. Retrieved from https://en.oxforddictionaries.com/definition/social_studies</w:t>
      </w:r>
      <w:bookmarkEnd w:id="86"/>
    </w:p>
    <w:p w14:paraId="41F384C5" w14:textId="43A884A7" w:rsidR="00B373E4" w:rsidRPr="00B373E4" w:rsidRDefault="00B373E4" w:rsidP="00B373E4">
      <w:pPr>
        <w:spacing w:after="0" w:line="480" w:lineRule="auto"/>
        <w:ind w:left="720" w:hanging="720"/>
        <w:rPr>
          <w:rFonts w:ascii="Times New Roman" w:eastAsia="Calibri" w:hAnsi="Times New Roman" w:cs="Times New Roman"/>
          <w:sz w:val="24"/>
          <w:szCs w:val="24"/>
        </w:rPr>
      </w:pPr>
      <w:r w:rsidRPr="00B373E4">
        <w:rPr>
          <w:rFonts w:ascii="Times New Roman" w:eastAsia="Calibri" w:hAnsi="Times New Roman" w:cs="Times New Roman"/>
          <w:sz w:val="24"/>
          <w:szCs w:val="24"/>
        </w:rPr>
        <w:t>Svengalis, C. M. (1992). National survey of course offerings in social studies, kindergarten -</w:t>
      </w:r>
      <w:r w:rsidR="001C0610">
        <w:rPr>
          <w:rFonts w:ascii="Times New Roman" w:eastAsia="Calibri" w:hAnsi="Times New Roman" w:cs="Times New Roman"/>
          <w:sz w:val="24"/>
          <w:szCs w:val="24"/>
        </w:rPr>
        <w:t xml:space="preserve"> </w:t>
      </w:r>
      <w:r w:rsidRPr="00B373E4">
        <w:rPr>
          <w:rFonts w:ascii="Times New Roman" w:eastAsia="Calibri" w:hAnsi="Times New Roman" w:cs="Times New Roman"/>
          <w:sz w:val="24"/>
          <w:szCs w:val="24"/>
        </w:rPr>
        <w:t xml:space="preserve">grade 12, 1991–1992. </w:t>
      </w:r>
      <w:r w:rsidRPr="00B373E4">
        <w:rPr>
          <w:rFonts w:ascii="Times New Roman" w:eastAsia="Calibri" w:hAnsi="Times New Roman" w:cs="Times New Roman"/>
          <w:i/>
          <w:iCs/>
          <w:sz w:val="24"/>
          <w:szCs w:val="24"/>
        </w:rPr>
        <w:t>Washington, DC: Council of State Social Studies Specialists</w:t>
      </w:r>
      <w:r w:rsidRPr="00B373E4">
        <w:rPr>
          <w:rFonts w:ascii="Times New Roman" w:eastAsia="Calibri" w:hAnsi="Times New Roman" w:cs="Times New Roman"/>
          <w:sz w:val="24"/>
          <w:szCs w:val="24"/>
        </w:rPr>
        <w:t>.</w:t>
      </w:r>
    </w:p>
    <w:p w14:paraId="3639482B" w14:textId="77777777" w:rsidR="00B373E4" w:rsidRPr="00B373E4" w:rsidRDefault="00B373E4" w:rsidP="00B373E4">
      <w:pPr>
        <w:spacing w:after="0" w:line="480" w:lineRule="auto"/>
        <w:ind w:left="720" w:hanging="720"/>
        <w:rPr>
          <w:rFonts w:ascii="Times New Roman" w:eastAsia="Calibri" w:hAnsi="Times New Roman" w:cs="Times New Roman"/>
          <w:sz w:val="24"/>
          <w:szCs w:val="24"/>
        </w:rPr>
      </w:pPr>
      <w:r w:rsidRPr="00B373E4">
        <w:rPr>
          <w:rFonts w:ascii="Times New Roman" w:eastAsia="Calibri" w:hAnsi="Times New Roman" w:cs="Times New Roman"/>
          <w:sz w:val="24"/>
          <w:szCs w:val="24"/>
        </w:rPr>
        <w:t xml:space="preserve">Swanson, E., </w:t>
      </w:r>
      <w:proofErr w:type="spellStart"/>
      <w:r w:rsidRPr="00B373E4">
        <w:rPr>
          <w:rFonts w:ascii="Times New Roman" w:eastAsia="Calibri" w:hAnsi="Times New Roman" w:cs="Times New Roman"/>
          <w:sz w:val="24"/>
          <w:szCs w:val="24"/>
        </w:rPr>
        <w:t>Wanzek</w:t>
      </w:r>
      <w:proofErr w:type="spellEnd"/>
      <w:r w:rsidRPr="00B373E4">
        <w:rPr>
          <w:rFonts w:ascii="Times New Roman" w:eastAsia="Calibri" w:hAnsi="Times New Roman" w:cs="Times New Roman"/>
          <w:sz w:val="24"/>
          <w:szCs w:val="24"/>
        </w:rPr>
        <w:t xml:space="preserve">, J., McCulley, L., </w:t>
      </w:r>
      <w:proofErr w:type="spellStart"/>
      <w:r w:rsidRPr="00B373E4">
        <w:rPr>
          <w:rFonts w:ascii="Times New Roman" w:eastAsia="Calibri" w:hAnsi="Times New Roman" w:cs="Times New Roman"/>
          <w:sz w:val="24"/>
          <w:szCs w:val="24"/>
        </w:rPr>
        <w:t>Stillman-Spisak</w:t>
      </w:r>
      <w:proofErr w:type="spellEnd"/>
      <w:r w:rsidRPr="00B373E4">
        <w:rPr>
          <w:rFonts w:ascii="Times New Roman" w:eastAsia="Calibri" w:hAnsi="Times New Roman" w:cs="Times New Roman"/>
          <w:sz w:val="24"/>
          <w:szCs w:val="24"/>
        </w:rPr>
        <w:t xml:space="preserve">, S., Vaughn, S., Simmons, D., &amp; </w:t>
      </w:r>
      <w:proofErr w:type="spellStart"/>
      <w:r w:rsidRPr="00B373E4">
        <w:rPr>
          <w:rFonts w:ascii="Times New Roman" w:eastAsia="Calibri" w:hAnsi="Times New Roman" w:cs="Times New Roman"/>
          <w:sz w:val="24"/>
          <w:szCs w:val="24"/>
        </w:rPr>
        <w:t>Hairrell</w:t>
      </w:r>
      <w:proofErr w:type="spellEnd"/>
      <w:r w:rsidRPr="00B373E4">
        <w:rPr>
          <w:rFonts w:ascii="Times New Roman" w:eastAsia="Calibri" w:hAnsi="Times New Roman" w:cs="Times New Roman"/>
          <w:sz w:val="24"/>
          <w:szCs w:val="24"/>
        </w:rPr>
        <w:t xml:space="preserve">, A. (2016). Literacy and text reading in middle and high school social studies and English language arts classrooms. </w:t>
      </w:r>
      <w:r w:rsidRPr="00B373E4">
        <w:rPr>
          <w:rFonts w:ascii="Times New Roman" w:eastAsia="Calibri" w:hAnsi="Times New Roman" w:cs="Times New Roman"/>
          <w:i/>
          <w:iCs/>
          <w:sz w:val="24"/>
          <w:szCs w:val="24"/>
        </w:rPr>
        <w:t>Reading &amp; Writing Quarterly</w:t>
      </w:r>
      <w:r w:rsidRPr="00B373E4">
        <w:rPr>
          <w:rFonts w:ascii="Times New Roman" w:eastAsia="Calibri" w:hAnsi="Times New Roman" w:cs="Times New Roman"/>
          <w:sz w:val="24"/>
          <w:szCs w:val="24"/>
        </w:rPr>
        <w:t xml:space="preserve">, </w:t>
      </w:r>
      <w:r w:rsidRPr="00B373E4">
        <w:rPr>
          <w:rFonts w:ascii="Times New Roman" w:eastAsia="Calibri" w:hAnsi="Times New Roman" w:cs="Times New Roman"/>
          <w:i/>
          <w:iCs/>
          <w:sz w:val="24"/>
          <w:szCs w:val="24"/>
        </w:rPr>
        <w:t>32</w:t>
      </w:r>
      <w:r w:rsidRPr="00B373E4">
        <w:rPr>
          <w:rFonts w:ascii="Times New Roman" w:eastAsia="Calibri" w:hAnsi="Times New Roman" w:cs="Times New Roman"/>
          <w:sz w:val="24"/>
          <w:szCs w:val="24"/>
        </w:rPr>
        <w:t>(3), 199-222.</w:t>
      </w:r>
    </w:p>
    <w:p w14:paraId="4E9261DA" w14:textId="77777777" w:rsidR="00B373E4" w:rsidRPr="00B373E4" w:rsidRDefault="00B373E4" w:rsidP="00B373E4">
      <w:pPr>
        <w:spacing w:after="0" w:line="480" w:lineRule="auto"/>
        <w:ind w:left="720" w:hanging="720"/>
        <w:rPr>
          <w:rFonts w:ascii="Times New Roman" w:eastAsia="Calibri" w:hAnsi="Times New Roman" w:cs="Times New Roman"/>
          <w:bCs/>
          <w:sz w:val="24"/>
          <w:szCs w:val="24"/>
        </w:rPr>
      </w:pPr>
      <w:r w:rsidRPr="00B373E4">
        <w:rPr>
          <w:rFonts w:ascii="Times New Roman" w:eastAsia="Calibri" w:hAnsi="Times New Roman" w:cs="Times New Roman"/>
          <w:bCs/>
          <w:sz w:val="24"/>
          <w:szCs w:val="24"/>
        </w:rPr>
        <w:t xml:space="preserve">Sweet, D. (2014). </w:t>
      </w:r>
      <w:proofErr w:type="spellStart"/>
      <w:r w:rsidRPr="00B373E4">
        <w:rPr>
          <w:rFonts w:ascii="Times New Roman" w:eastAsia="Calibri" w:hAnsi="Times New Roman" w:cs="Times New Roman"/>
          <w:bCs/>
          <w:sz w:val="24"/>
          <w:szCs w:val="24"/>
        </w:rPr>
        <w:t>Microlectures</w:t>
      </w:r>
      <w:proofErr w:type="spellEnd"/>
      <w:r w:rsidRPr="00B373E4">
        <w:rPr>
          <w:rFonts w:ascii="Times New Roman" w:eastAsia="Calibri" w:hAnsi="Times New Roman" w:cs="Times New Roman"/>
          <w:bCs/>
          <w:sz w:val="24"/>
          <w:szCs w:val="24"/>
        </w:rPr>
        <w:t xml:space="preserve"> in a flipped classroom: Application, creation and resources. </w:t>
      </w:r>
      <w:r w:rsidRPr="00B373E4">
        <w:rPr>
          <w:rFonts w:ascii="Times New Roman" w:eastAsia="Calibri" w:hAnsi="Times New Roman" w:cs="Times New Roman"/>
          <w:bCs/>
          <w:i/>
          <w:iCs/>
          <w:sz w:val="24"/>
          <w:szCs w:val="24"/>
        </w:rPr>
        <w:t>Mid-Western Educational Researcher</w:t>
      </w:r>
      <w:r w:rsidRPr="00B373E4">
        <w:rPr>
          <w:rFonts w:ascii="Times New Roman" w:eastAsia="Calibri" w:hAnsi="Times New Roman" w:cs="Times New Roman"/>
          <w:bCs/>
          <w:sz w:val="24"/>
          <w:szCs w:val="24"/>
        </w:rPr>
        <w:t xml:space="preserve">, </w:t>
      </w:r>
      <w:r w:rsidRPr="00B373E4">
        <w:rPr>
          <w:rFonts w:ascii="Times New Roman" w:eastAsia="Calibri" w:hAnsi="Times New Roman" w:cs="Times New Roman"/>
          <w:bCs/>
          <w:i/>
          <w:iCs/>
          <w:sz w:val="24"/>
          <w:szCs w:val="24"/>
        </w:rPr>
        <w:t>26</w:t>
      </w:r>
      <w:r w:rsidRPr="00B373E4">
        <w:rPr>
          <w:rFonts w:ascii="Times New Roman" w:eastAsia="Calibri" w:hAnsi="Times New Roman" w:cs="Times New Roman"/>
          <w:bCs/>
          <w:sz w:val="24"/>
          <w:szCs w:val="24"/>
        </w:rPr>
        <w:t>(1), 52-59.</w:t>
      </w:r>
    </w:p>
    <w:p w14:paraId="60C0C5EE" w14:textId="77777777" w:rsidR="00B373E4" w:rsidRPr="00B373E4" w:rsidRDefault="00B373E4" w:rsidP="00B373E4">
      <w:pPr>
        <w:spacing w:after="0" w:line="480" w:lineRule="auto"/>
        <w:ind w:left="720" w:hanging="720"/>
        <w:rPr>
          <w:rFonts w:ascii="Times New Roman" w:eastAsia="Calibri" w:hAnsi="Times New Roman" w:cs="Times New Roman"/>
          <w:bCs/>
          <w:sz w:val="24"/>
          <w:szCs w:val="24"/>
        </w:rPr>
      </w:pPr>
      <w:r w:rsidRPr="00B373E4">
        <w:rPr>
          <w:rFonts w:ascii="Times New Roman" w:eastAsia="Calibri" w:hAnsi="Times New Roman" w:cs="Times New Roman"/>
          <w:bCs/>
          <w:sz w:val="24"/>
          <w:szCs w:val="24"/>
        </w:rPr>
        <w:lastRenderedPageBreak/>
        <w:t xml:space="preserve">Sweet, S. A., &amp; Grace-Martin, K. (1999). </w:t>
      </w:r>
      <w:r w:rsidRPr="00B373E4">
        <w:rPr>
          <w:rFonts w:ascii="Times New Roman" w:eastAsia="Calibri" w:hAnsi="Times New Roman" w:cs="Times New Roman"/>
          <w:bCs/>
          <w:i/>
          <w:iCs/>
          <w:sz w:val="24"/>
          <w:szCs w:val="24"/>
        </w:rPr>
        <w:t>Data analysis with SPSS</w:t>
      </w:r>
      <w:r w:rsidRPr="00B373E4">
        <w:rPr>
          <w:rFonts w:ascii="Times New Roman" w:eastAsia="Calibri" w:hAnsi="Times New Roman" w:cs="Times New Roman"/>
          <w:bCs/>
          <w:sz w:val="24"/>
          <w:szCs w:val="24"/>
        </w:rPr>
        <w:t xml:space="preserve"> (Vol. 1). Boston, MA: Allyn &amp; Bacon.</w:t>
      </w:r>
    </w:p>
    <w:p w14:paraId="3E91A8BD" w14:textId="13F7286F" w:rsidR="00011DD2" w:rsidRDefault="00011DD2" w:rsidP="00B373E4">
      <w:pPr>
        <w:spacing w:after="0" w:line="480" w:lineRule="auto"/>
        <w:ind w:left="720" w:hanging="720"/>
        <w:rPr>
          <w:rFonts w:ascii="Times New Roman" w:eastAsia="Calibri" w:hAnsi="Times New Roman" w:cs="Times New Roman"/>
          <w:sz w:val="24"/>
          <w:szCs w:val="24"/>
        </w:rPr>
      </w:pPr>
      <w:r w:rsidRPr="00011DD2">
        <w:rPr>
          <w:rFonts w:ascii="Times New Roman" w:eastAsia="Calibri" w:hAnsi="Times New Roman" w:cs="Times New Roman"/>
          <w:sz w:val="24"/>
          <w:szCs w:val="24"/>
        </w:rPr>
        <w:t xml:space="preserve">Toll, C. A. (2018). Progress in </w:t>
      </w:r>
      <w:r w:rsidR="00775E74">
        <w:rPr>
          <w:rFonts w:ascii="Times New Roman" w:eastAsia="Calibri" w:hAnsi="Times New Roman" w:cs="Times New Roman"/>
          <w:sz w:val="24"/>
          <w:szCs w:val="24"/>
        </w:rPr>
        <w:t>l</w:t>
      </w:r>
      <w:r w:rsidRPr="00011DD2">
        <w:rPr>
          <w:rFonts w:ascii="Times New Roman" w:eastAsia="Calibri" w:hAnsi="Times New Roman" w:cs="Times New Roman"/>
          <w:sz w:val="24"/>
          <w:szCs w:val="24"/>
        </w:rPr>
        <w:t xml:space="preserve">iteracy </w:t>
      </w:r>
      <w:r w:rsidR="00775E74">
        <w:rPr>
          <w:rFonts w:ascii="Times New Roman" w:eastAsia="Calibri" w:hAnsi="Times New Roman" w:cs="Times New Roman"/>
          <w:sz w:val="24"/>
          <w:szCs w:val="24"/>
        </w:rPr>
        <w:t>c</w:t>
      </w:r>
      <w:r w:rsidRPr="00011DD2">
        <w:rPr>
          <w:rFonts w:ascii="Times New Roman" w:eastAsia="Calibri" w:hAnsi="Times New Roman" w:cs="Times New Roman"/>
          <w:sz w:val="24"/>
          <w:szCs w:val="24"/>
        </w:rPr>
        <w:t xml:space="preserve">oaching </w:t>
      </w:r>
      <w:r w:rsidR="00775E74">
        <w:rPr>
          <w:rFonts w:ascii="Times New Roman" w:eastAsia="Calibri" w:hAnsi="Times New Roman" w:cs="Times New Roman"/>
          <w:sz w:val="24"/>
          <w:szCs w:val="24"/>
        </w:rPr>
        <w:t>s</w:t>
      </w:r>
      <w:r w:rsidRPr="00011DD2">
        <w:rPr>
          <w:rFonts w:ascii="Times New Roman" w:eastAsia="Calibri" w:hAnsi="Times New Roman" w:cs="Times New Roman"/>
          <w:sz w:val="24"/>
          <w:szCs w:val="24"/>
        </w:rPr>
        <w:t xml:space="preserve">uccess—A </w:t>
      </w:r>
      <w:r w:rsidR="00775E74">
        <w:rPr>
          <w:rFonts w:ascii="Times New Roman" w:eastAsia="Calibri" w:hAnsi="Times New Roman" w:cs="Times New Roman"/>
          <w:sz w:val="24"/>
          <w:szCs w:val="24"/>
        </w:rPr>
        <w:t>d</w:t>
      </w:r>
      <w:r w:rsidRPr="00011DD2">
        <w:rPr>
          <w:rFonts w:ascii="Times New Roman" w:eastAsia="Calibri" w:hAnsi="Times New Roman" w:cs="Times New Roman"/>
          <w:sz w:val="24"/>
          <w:szCs w:val="24"/>
        </w:rPr>
        <w:t xml:space="preserve">ozen </w:t>
      </w:r>
      <w:r w:rsidR="00775E74">
        <w:rPr>
          <w:rFonts w:ascii="Times New Roman" w:eastAsia="Calibri" w:hAnsi="Times New Roman" w:cs="Times New Roman"/>
          <w:sz w:val="24"/>
          <w:szCs w:val="24"/>
        </w:rPr>
        <w:t>y</w:t>
      </w:r>
      <w:r w:rsidRPr="00011DD2">
        <w:rPr>
          <w:rFonts w:ascii="Times New Roman" w:eastAsia="Calibri" w:hAnsi="Times New Roman" w:cs="Times New Roman"/>
          <w:sz w:val="24"/>
          <w:szCs w:val="24"/>
        </w:rPr>
        <w:t xml:space="preserve">ears on. </w:t>
      </w:r>
      <w:r w:rsidRPr="00011DD2">
        <w:rPr>
          <w:rFonts w:ascii="Times New Roman" w:eastAsia="Calibri" w:hAnsi="Times New Roman" w:cs="Times New Roman"/>
          <w:i/>
          <w:iCs/>
          <w:sz w:val="24"/>
          <w:szCs w:val="24"/>
        </w:rPr>
        <w:t>The Clearing House: A Journal of Educational Strategies, Issues and Ideas</w:t>
      </w:r>
      <w:r w:rsidRPr="00011DD2">
        <w:rPr>
          <w:rFonts w:ascii="Times New Roman" w:eastAsia="Calibri" w:hAnsi="Times New Roman" w:cs="Times New Roman"/>
          <w:sz w:val="24"/>
          <w:szCs w:val="24"/>
        </w:rPr>
        <w:t xml:space="preserve">, </w:t>
      </w:r>
      <w:r w:rsidRPr="00011DD2">
        <w:rPr>
          <w:rFonts w:ascii="Times New Roman" w:eastAsia="Calibri" w:hAnsi="Times New Roman" w:cs="Times New Roman"/>
          <w:i/>
          <w:iCs/>
          <w:sz w:val="24"/>
          <w:szCs w:val="24"/>
        </w:rPr>
        <w:t>91</w:t>
      </w:r>
      <w:r w:rsidRPr="00011DD2">
        <w:rPr>
          <w:rFonts w:ascii="Times New Roman" w:eastAsia="Calibri" w:hAnsi="Times New Roman" w:cs="Times New Roman"/>
          <w:sz w:val="24"/>
          <w:szCs w:val="24"/>
        </w:rPr>
        <w:t>(1), 14-20.</w:t>
      </w:r>
    </w:p>
    <w:p w14:paraId="5E761E37" w14:textId="37A13597" w:rsidR="00B373E4" w:rsidRPr="00B373E4" w:rsidRDefault="00B373E4" w:rsidP="00B373E4">
      <w:pPr>
        <w:spacing w:after="0" w:line="480" w:lineRule="auto"/>
        <w:ind w:left="720" w:hanging="720"/>
        <w:rPr>
          <w:rFonts w:ascii="Times New Roman" w:eastAsia="Calibri" w:hAnsi="Times New Roman" w:cs="Times New Roman"/>
          <w:sz w:val="24"/>
          <w:szCs w:val="24"/>
        </w:rPr>
      </w:pPr>
      <w:r w:rsidRPr="00B373E4">
        <w:rPr>
          <w:rFonts w:ascii="Times New Roman" w:eastAsia="Calibri" w:hAnsi="Times New Roman" w:cs="Times New Roman"/>
          <w:sz w:val="24"/>
          <w:szCs w:val="24"/>
        </w:rPr>
        <w:t xml:space="preserve">Van </w:t>
      </w:r>
      <w:proofErr w:type="spellStart"/>
      <w:r w:rsidRPr="00B373E4">
        <w:rPr>
          <w:rFonts w:ascii="Times New Roman" w:eastAsia="Calibri" w:hAnsi="Times New Roman" w:cs="Times New Roman"/>
          <w:sz w:val="24"/>
          <w:szCs w:val="24"/>
        </w:rPr>
        <w:t>Exel</w:t>
      </w:r>
      <w:proofErr w:type="spellEnd"/>
      <w:r w:rsidRPr="00B373E4">
        <w:rPr>
          <w:rFonts w:ascii="Times New Roman" w:eastAsia="Calibri" w:hAnsi="Times New Roman" w:cs="Times New Roman"/>
          <w:sz w:val="24"/>
          <w:szCs w:val="24"/>
        </w:rPr>
        <w:t xml:space="preserve">, J., &amp; De Graaf, G. (2005). Q methodology: A sneak preview. </w:t>
      </w:r>
      <w:r w:rsidRPr="00B373E4">
        <w:rPr>
          <w:rFonts w:ascii="Times New Roman" w:eastAsia="Calibri" w:hAnsi="Times New Roman" w:cs="Times New Roman"/>
          <w:i/>
          <w:iCs/>
          <w:sz w:val="24"/>
          <w:szCs w:val="24"/>
        </w:rPr>
        <w:t xml:space="preserve">Retrieved </w:t>
      </w:r>
      <w:proofErr w:type="gramStart"/>
      <w:r w:rsidRPr="00B373E4">
        <w:rPr>
          <w:rFonts w:ascii="Times New Roman" w:eastAsia="Calibri" w:hAnsi="Times New Roman" w:cs="Times New Roman"/>
          <w:i/>
          <w:iCs/>
          <w:sz w:val="24"/>
          <w:szCs w:val="24"/>
        </w:rPr>
        <w:t>January</w:t>
      </w:r>
      <w:r w:rsidRPr="00B373E4">
        <w:rPr>
          <w:rFonts w:ascii="Times New Roman" w:eastAsia="Calibri" w:hAnsi="Times New Roman" w:cs="Times New Roman"/>
          <w:sz w:val="24"/>
          <w:szCs w:val="24"/>
        </w:rPr>
        <w:t>,</w:t>
      </w:r>
      <w:proofErr w:type="gramEnd"/>
      <w:r w:rsidRPr="00B373E4">
        <w:rPr>
          <w:rFonts w:ascii="Times New Roman" w:eastAsia="Calibri" w:hAnsi="Times New Roman" w:cs="Times New Roman"/>
          <w:sz w:val="24"/>
          <w:szCs w:val="24"/>
        </w:rPr>
        <w:t xml:space="preserve"> </w:t>
      </w:r>
      <w:r w:rsidRPr="00B373E4">
        <w:rPr>
          <w:rFonts w:ascii="Times New Roman" w:eastAsia="Calibri" w:hAnsi="Times New Roman" w:cs="Times New Roman"/>
          <w:i/>
          <w:iCs/>
          <w:sz w:val="24"/>
          <w:szCs w:val="24"/>
        </w:rPr>
        <w:t>24</w:t>
      </w:r>
      <w:r w:rsidRPr="00B373E4">
        <w:rPr>
          <w:rFonts w:ascii="Times New Roman" w:eastAsia="Calibri" w:hAnsi="Times New Roman" w:cs="Times New Roman"/>
          <w:sz w:val="24"/>
          <w:szCs w:val="24"/>
        </w:rPr>
        <w:t xml:space="preserve">, 2009 from www.jobvanexel.nl. </w:t>
      </w:r>
    </w:p>
    <w:p w14:paraId="74720D40" w14:textId="77777777" w:rsidR="00B373E4" w:rsidRPr="00B373E4" w:rsidRDefault="00B373E4" w:rsidP="00B373E4">
      <w:pPr>
        <w:spacing w:after="0" w:line="480" w:lineRule="auto"/>
        <w:ind w:left="720" w:hanging="720"/>
        <w:rPr>
          <w:rFonts w:ascii="Times New Roman" w:eastAsia="Calibri" w:hAnsi="Times New Roman" w:cs="Times New Roman"/>
          <w:sz w:val="24"/>
          <w:szCs w:val="24"/>
        </w:rPr>
      </w:pPr>
      <w:r w:rsidRPr="00B373E4">
        <w:rPr>
          <w:rFonts w:ascii="Times New Roman" w:eastAsia="Calibri" w:hAnsi="Times New Roman" w:cs="Times New Roman"/>
          <w:sz w:val="24"/>
          <w:szCs w:val="24"/>
        </w:rPr>
        <w:t xml:space="preserve">Vogler, K. E. (2005). Impact of a high school graduation examination on social studies teachers' instructional practices. </w:t>
      </w:r>
      <w:r w:rsidRPr="00B373E4">
        <w:rPr>
          <w:rFonts w:ascii="Times New Roman" w:eastAsia="Calibri" w:hAnsi="Times New Roman" w:cs="Times New Roman"/>
          <w:i/>
          <w:iCs/>
          <w:sz w:val="24"/>
          <w:szCs w:val="24"/>
        </w:rPr>
        <w:t>Journal of Social Studies Research</w:t>
      </w:r>
      <w:r w:rsidRPr="00B373E4">
        <w:rPr>
          <w:rFonts w:ascii="Times New Roman" w:eastAsia="Calibri" w:hAnsi="Times New Roman" w:cs="Times New Roman"/>
          <w:sz w:val="24"/>
          <w:szCs w:val="24"/>
        </w:rPr>
        <w:t xml:space="preserve">, </w:t>
      </w:r>
      <w:r w:rsidRPr="00B373E4">
        <w:rPr>
          <w:rFonts w:ascii="Times New Roman" w:eastAsia="Calibri" w:hAnsi="Times New Roman" w:cs="Times New Roman"/>
          <w:i/>
          <w:iCs/>
          <w:sz w:val="24"/>
          <w:szCs w:val="24"/>
        </w:rPr>
        <w:t>29</w:t>
      </w:r>
      <w:r w:rsidRPr="00B373E4">
        <w:rPr>
          <w:rFonts w:ascii="Times New Roman" w:eastAsia="Calibri" w:hAnsi="Times New Roman" w:cs="Times New Roman"/>
          <w:sz w:val="24"/>
          <w:szCs w:val="24"/>
        </w:rPr>
        <w:t>(2), 19.</w:t>
      </w:r>
    </w:p>
    <w:p w14:paraId="56735852" w14:textId="77777777" w:rsidR="00B373E4" w:rsidRPr="00B373E4" w:rsidRDefault="00B373E4" w:rsidP="00B373E4">
      <w:pPr>
        <w:spacing w:after="0" w:line="480" w:lineRule="auto"/>
        <w:ind w:left="720" w:hanging="720"/>
        <w:rPr>
          <w:rFonts w:ascii="Times New Roman" w:eastAsia="Calibri" w:hAnsi="Times New Roman" w:cs="Times New Roman"/>
          <w:sz w:val="24"/>
          <w:szCs w:val="24"/>
        </w:rPr>
      </w:pPr>
      <w:proofErr w:type="spellStart"/>
      <w:r w:rsidRPr="00B373E4">
        <w:rPr>
          <w:rFonts w:ascii="Times New Roman" w:eastAsia="Calibri" w:hAnsi="Times New Roman" w:cs="Times New Roman"/>
          <w:sz w:val="24"/>
          <w:szCs w:val="24"/>
        </w:rPr>
        <w:t>Waid</w:t>
      </w:r>
      <w:proofErr w:type="spellEnd"/>
      <w:r w:rsidRPr="00B373E4">
        <w:rPr>
          <w:rFonts w:ascii="Times New Roman" w:eastAsia="Calibri" w:hAnsi="Times New Roman" w:cs="Times New Roman"/>
          <w:sz w:val="24"/>
          <w:szCs w:val="24"/>
        </w:rPr>
        <w:t xml:space="preserve">, N. (2017). Flipping the twenty-first-century social studies classroom. </w:t>
      </w:r>
      <w:r w:rsidRPr="00B373E4">
        <w:rPr>
          <w:rFonts w:ascii="Times New Roman" w:eastAsia="Calibri" w:hAnsi="Times New Roman" w:cs="Times New Roman"/>
          <w:i/>
          <w:sz w:val="24"/>
          <w:szCs w:val="24"/>
        </w:rPr>
        <w:t>The International Journal of Technologies in Learning</w:t>
      </w:r>
      <w:r w:rsidRPr="00B373E4">
        <w:rPr>
          <w:rFonts w:ascii="Times New Roman" w:eastAsia="Calibri" w:hAnsi="Times New Roman" w:cs="Times New Roman"/>
          <w:sz w:val="24"/>
          <w:szCs w:val="24"/>
        </w:rPr>
        <w:t>, 14 (1), 25-32.</w:t>
      </w:r>
    </w:p>
    <w:p w14:paraId="2210163C" w14:textId="77777777" w:rsidR="00B373E4" w:rsidRPr="00B373E4" w:rsidRDefault="00B373E4" w:rsidP="00B373E4">
      <w:pPr>
        <w:spacing w:after="0" w:line="480" w:lineRule="auto"/>
        <w:ind w:left="720" w:hanging="720"/>
        <w:rPr>
          <w:rFonts w:ascii="Times New Roman" w:eastAsia="Calibri" w:hAnsi="Times New Roman" w:cs="Times New Roman"/>
          <w:sz w:val="24"/>
          <w:szCs w:val="24"/>
        </w:rPr>
      </w:pPr>
      <w:r w:rsidRPr="00B373E4">
        <w:rPr>
          <w:rFonts w:ascii="Times New Roman" w:eastAsia="Calibri" w:hAnsi="Times New Roman" w:cs="Times New Roman"/>
          <w:sz w:val="24"/>
          <w:szCs w:val="24"/>
        </w:rPr>
        <w:t xml:space="preserve">Walker, T. (2014). The testing obsession and the disappearing curriculum. </w:t>
      </w:r>
      <w:r w:rsidRPr="00B373E4">
        <w:rPr>
          <w:rFonts w:ascii="Times New Roman" w:eastAsia="Calibri" w:hAnsi="Times New Roman" w:cs="Times New Roman"/>
          <w:i/>
          <w:iCs/>
          <w:sz w:val="24"/>
          <w:szCs w:val="24"/>
        </w:rPr>
        <w:t>NEA Today</w:t>
      </w:r>
      <w:r w:rsidRPr="00B373E4">
        <w:rPr>
          <w:rFonts w:ascii="Times New Roman" w:eastAsia="Calibri" w:hAnsi="Times New Roman" w:cs="Times New Roman"/>
          <w:sz w:val="24"/>
          <w:szCs w:val="24"/>
        </w:rPr>
        <w:t xml:space="preserve">, </w:t>
      </w:r>
      <w:r w:rsidRPr="00B373E4">
        <w:rPr>
          <w:rFonts w:ascii="Times New Roman" w:eastAsia="Calibri" w:hAnsi="Times New Roman" w:cs="Times New Roman"/>
          <w:i/>
          <w:iCs/>
          <w:sz w:val="24"/>
          <w:szCs w:val="24"/>
        </w:rPr>
        <w:t>9</w:t>
      </w:r>
      <w:r w:rsidRPr="00B373E4">
        <w:rPr>
          <w:rFonts w:ascii="Times New Roman" w:eastAsia="Calibri" w:hAnsi="Times New Roman" w:cs="Times New Roman"/>
          <w:sz w:val="24"/>
          <w:szCs w:val="24"/>
        </w:rPr>
        <w:t>(2), 8-16.</w:t>
      </w:r>
    </w:p>
    <w:p w14:paraId="5E31CA78" w14:textId="77777777" w:rsidR="00B373E4" w:rsidRPr="00B373E4" w:rsidRDefault="00B373E4" w:rsidP="00B373E4">
      <w:pPr>
        <w:spacing w:after="0" w:line="480" w:lineRule="auto"/>
        <w:ind w:left="720" w:hanging="720"/>
        <w:rPr>
          <w:rFonts w:ascii="Times New Roman" w:eastAsia="Calibri" w:hAnsi="Times New Roman" w:cs="Times New Roman"/>
          <w:sz w:val="24"/>
          <w:szCs w:val="24"/>
        </w:rPr>
      </w:pPr>
      <w:r w:rsidRPr="00B373E4">
        <w:rPr>
          <w:rFonts w:ascii="Times New Roman" w:eastAsia="Calibri" w:hAnsi="Times New Roman" w:cs="Times New Roman"/>
          <w:sz w:val="24"/>
          <w:szCs w:val="24"/>
        </w:rPr>
        <w:t xml:space="preserve">Watts, S., &amp; Stenner, P. (2005). Doing Q methodology: theory, method and interpretation. </w:t>
      </w:r>
      <w:r w:rsidRPr="00B373E4">
        <w:rPr>
          <w:rFonts w:ascii="Times New Roman" w:eastAsia="Calibri" w:hAnsi="Times New Roman" w:cs="Times New Roman"/>
          <w:i/>
          <w:iCs/>
          <w:sz w:val="24"/>
          <w:szCs w:val="24"/>
        </w:rPr>
        <w:t>Qualitative Research in Psychology</w:t>
      </w:r>
      <w:r w:rsidRPr="00B373E4">
        <w:rPr>
          <w:rFonts w:ascii="Times New Roman" w:eastAsia="Calibri" w:hAnsi="Times New Roman" w:cs="Times New Roman"/>
          <w:sz w:val="24"/>
          <w:szCs w:val="24"/>
        </w:rPr>
        <w:t xml:space="preserve">, </w:t>
      </w:r>
      <w:r w:rsidRPr="00B373E4">
        <w:rPr>
          <w:rFonts w:ascii="Times New Roman" w:eastAsia="Calibri" w:hAnsi="Times New Roman" w:cs="Times New Roman"/>
          <w:i/>
          <w:iCs/>
          <w:sz w:val="24"/>
          <w:szCs w:val="24"/>
        </w:rPr>
        <w:t>2</w:t>
      </w:r>
      <w:r w:rsidRPr="00B373E4">
        <w:rPr>
          <w:rFonts w:ascii="Times New Roman" w:eastAsia="Calibri" w:hAnsi="Times New Roman" w:cs="Times New Roman"/>
          <w:sz w:val="24"/>
          <w:szCs w:val="24"/>
        </w:rPr>
        <w:t>(1), 67-91.</w:t>
      </w:r>
    </w:p>
    <w:p w14:paraId="37315328" w14:textId="2AC41C8E" w:rsidR="00B373E4" w:rsidRPr="00B373E4" w:rsidRDefault="00B373E4" w:rsidP="00B373E4">
      <w:pPr>
        <w:spacing w:after="0" w:line="480" w:lineRule="auto"/>
        <w:ind w:left="720" w:hanging="720"/>
        <w:rPr>
          <w:rFonts w:ascii="Times New Roman" w:eastAsia="Calibri" w:hAnsi="Times New Roman" w:cs="Times New Roman"/>
          <w:sz w:val="24"/>
          <w:szCs w:val="24"/>
        </w:rPr>
      </w:pPr>
      <w:r w:rsidRPr="00B373E4">
        <w:rPr>
          <w:rFonts w:ascii="Times New Roman" w:eastAsia="Calibri" w:hAnsi="Times New Roman" w:cs="Times New Roman"/>
          <w:sz w:val="24"/>
          <w:szCs w:val="24"/>
        </w:rPr>
        <w:t xml:space="preserve">Wester, K. L. (2011). Publishing </w:t>
      </w:r>
      <w:r w:rsidR="00775E74">
        <w:rPr>
          <w:rFonts w:ascii="Times New Roman" w:eastAsia="Calibri" w:hAnsi="Times New Roman" w:cs="Times New Roman"/>
          <w:sz w:val="24"/>
          <w:szCs w:val="24"/>
        </w:rPr>
        <w:t>e</w:t>
      </w:r>
      <w:r w:rsidRPr="00B373E4">
        <w:rPr>
          <w:rFonts w:ascii="Times New Roman" w:eastAsia="Calibri" w:hAnsi="Times New Roman" w:cs="Times New Roman"/>
          <w:sz w:val="24"/>
          <w:szCs w:val="24"/>
        </w:rPr>
        <w:t xml:space="preserve">thical </w:t>
      </w:r>
      <w:r w:rsidR="00775E74">
        <w:rPr>
          <w:rFonts w:ascii="Times New Roman" w:eastAsia="Calibri" w:hAnsi="Times New Roman" w:cs="Times New Roman"/>
          <w:sz w:val="24"/>
          <w:szCs w:val="24"/>
        </w:rPr>
        <w:t>r</w:t>
      </w:r>
      <w:r w:rsidRPr="00B373E4">
        <w:rPr>
          <w:rFonts w:ascii="Times New Roman" w:eastAsia="Calibri" w:hAnsi="Times New Roman" w:cs="Times New Roman"/>
          <w:sz w:val="24"/>
          <w:szCs w:val="24"/>
        </w:rPr>
        <w:t xml:space="preserve">esearch: A </w:t>
      </w:r>
      <w:r w:rsidR="00775E74">
        <w:rPr>
          <w:rFonts w:ascii="Times New Roman" w:eastAsia="Calibri" w:hAnsi="Times New Roman" w:cs="Times New Roman"/>
          <w:sz w:val="24"/>
          <w:szCs w:val="24"/>
        </w:rPr>
        <w:t>s</w:t>
      </w:r>
      <w:r w:rsidRPr="00B373E4">
        <w:rPr>
          <w:rFonts w:ascii="Times New Roman" w:eastAsia="Calibri" w:hAnsi="Times New Roman" w:cs="Times New Roman"/>
          <w:sz w:val="24"/>
          <w:szCs w:val="24"/>
        </w:rPr>
        <w:t xml:space="preserve">tep‐by‐Step </w:t>
      </w:r>
      <w:r w:rsidR="00775E74">
        <w:rPr>
          <w:rFonts w:ascii="Times New Roman" w:eastAsia="Calibri" w:hAnsi="Times New Roman" w:cs="Times New Roman"/>
          <w:sz w:val="24"/>
          <w:szCs w:val="24"/>
        </w:rPr>
        <w:t>o</w:t>
      </w:r>
      <w:r w:rsidRPr="00B373E4">
        <w:rPr>
          <w:rFonts w:ascii="Times New Roman" w:eastAsia="Calibri" w:hAnsi="Times New Roman" w:cs="Times New Roman"/>
          <w:sz w:val="24"/>
          <w:szCs w:val="24"/>
        </w:rPr>
        <w:t xml:space="preserve">verview. </w:t>
      </w:r>
      <w:r w:rsidRPr="00B373E4">
        <w:rPr>
          <w:rFonts w:ascii="Times New Roman" w:eastAsia="Calibri" w:hAnsi="Times New Roman" w:cs="Times New Roman"/>
          <w:i/>
          <w:iCs/>
          <w:sz w:val="24"/>
          <w:szCs w:val="24"/>
        </w:rPr>
        <w:t>Journal of Counseling &amp; Development</w:t>
      </w:r>
      <w:r w:rsidRPr="00B373E4">
        <w:rPr>
          <w:rFonts w:ascii="Times New Roman" w:eastAsia="Calibri" w:hAnsi="Times New Roman" w:cs="Times New Roman"/>
          <w:sz w:val="24"/>
          <w:szCs w:val="24"/>
        </w:rPr>
        <w:t xml:space="preserve">, </w:t>
      </w:r>
      <w:r w:rsidRPr="00B373E4">
        <w:rPr>
          <w:rFonts w:ascii="Times New Roman" w:eastAsia="Calibri" w:hAnsi="Times New Roman" w:cs="Times New Roman"/>
          <w:i/>
          <w:iCs/>
          <w:sz w:val="24"/>
          <w:szCs w:val="24"/>
        </w:rPr>
        <w:t>89</w:t>
      </w:r>
      <w:r w:rsidRPr="00B373E4">
        <w:rPr>
          <w:rFonts w:ascii="Times New Roman" w:eastAsia="Calibri" w:hAnsi="Times New Roman" w:cs="Times New Roman"/>
          <w:sz w:val="24"/>
          <w:szCs w:val="24"/>
        </w:rPr>
        <w:t>(3), 301-307.</w:t>
      </w:r>
    </w:p>
    <w:p w14:paraId="7A4FFF24" w14:textId="2FEF2A5E" w:rsidR="00B373E4" w:rsidRDefault="00B373E4" w:rsidP="00B373E4">
      <w:pPr>
        <w:spacing w:after="0" w:line="480" w:lineRule="auto"/>
        <w:ind w:left="720" w:hanging="720"/>
        <w:rPr>
          <w:rFonts w:ascii="Times New Roman" w:eastAsia="Calibri" w:hAnsi="Times New Roman" w:cs="Times New Roman"/>
          <w:sz w:val="24"/>
          <w:szCs w:val="24"/>
        </w:rPr>
      </w:pPr>
      <w:r w:rsidRPr="00B373E4">
        <w:rPr>
          <w:rFonts w:ascii="Times New Roman" w:eastAsia="Calibri" w:hAnsi="Times New Roman" w:cs="Times New Roman"/>
          <w:sz w:val="24"/>
          <w:szCs w:val="24"/>
        </w:rPr>
        <w:t xml:space="preserve">Wilson, J. (2007). From student response to effective literacy teaching. In D. Booth, &amp; J. </w:t>
      </w:r>
      <w:proofErr w:type="spellStart"/>
      <w:r w:rsidRPr="00B373E4">
        <w:rPr>
          <w:rFonts w:ascii="Times New Roman" w:eastAsia="Calibri" w:hAnsi="Times New Roman" w:cs="Times New Roman"/>
          <w:sz w:val="24"/>
          <w:szCs w:val="24"/>
        </w:rPr>
        <w:t>Rowsell</w:t>
      </w:r>
      <w:proofErr w:type="spellEnd"/>
      <w:r w:rsidRPr="00B373E4">
        <w:rPr>
          <w:rFonts w:ascii="Times New Roman" w:eastAsia="Calibri" w:hAnsi="Times New Roman" w:cs="Times New Roman"/>
          <w:sz w:val="24"/>
          <w:szCs w:val="24"/>
        </w:rPr>
        <w:t xml:space="preserve">, </w:t>
      </w:r>
      <w:r w:rsidRPr="00B373E4">
        <w:rPr>
          <w:rFonts w:ascii="Times New Roman" w:eastAsia="Calibri" w:hAnsi="Times New Roman" w:cs="Times New Roman"/>
          <w:i/>
          <w:iCs/>
          <w:sz w:val="24"/>
          <w:szCs w:val="24"/>
        </w:rPr>
        <w:t>The Literacy Principal</w:t>
      </w:r>
      <w:r w:rsidRPr="00B373E4">
        <w:rPr>
          <w:rFonts w:ascii="Times New Roman" w:eastAsia="Calibri" w:hAnsi="Times New Roman" w:cs="Times New Roman"/>
          <w:sz w:val="24"/>
          <w:szCs w:val="24"/>
        </w:rPr>
        <w:t xml:space="preserve"> (pp. 38 - 41). Portland: Pembroke Publishers.</w:t>
      </w:r>
    </w:p>
    <w:p w14:paraId="05393763" w14:textId="2100CE45" w:rsidR="00A84C01" w:rsidRPr="00B373E4" w:rsidRDefault="00A84C01" w:rsidP="00B373E4">
      <w:pPr>
        <w:spacing w:after="0" w:line="480" w:lineRule="auto"/>
        <w:ind w:left="720" w:hanging="720"/>
        <w:rPr>
          <w:rFonts w:ascii="Times New Roman" w:eastAsia="Calibri" w:hAnsi="Times New Roman" w:cs="Times New Roman"/>
          <w:sz w:val="24"/>
          <w:szCs w:val="24"/>
        </w:rPr>
      </w:pPr>
      <w:proofErr w:type="spellStart"/>
      <w:r w:rsidRPr="00A84C01">
        <w:rPr>
          <w:rFonts w:ascii="Times New Roman" w:eastAsia="Calibri" w:hAnsi="Times New Roman" w:cs="Times New Roman"/>
          <w:sz w:val="24"/>
          <w:szCs w:val="24"/>
        </w:rPr>
        <w:t>Wolk</w:t>
      </w:r>
      <w:proofErr w:type="spellEnd"/>
      <w:r w:rsidRPr="00A84C01">
        <w:rPr>
          <w:rFonts w:ascii="Times New Roman" w:eastAsia="Calibri" w:hAnsi="Times New Roman" w:cs="Times New Roman"/>
          <w:sz w:val="24"/>
          <w:szCs w:val="24"/>
        </w:rPr>
        <w:t xml:space="preserve">, S. (2009). Reading for a better world: Teaching for social responsibility with young adult literature. </w:t>
      </w:r>
      <w:r w:rsidRPr="00A84C01">
        <w:rPr>
          <w:rFonts w:ascii="Times New Roman" w:eastAsia="Calibri" w:hAnsi="Times New Roman" w:cs="Times New Roman"/>
          <w:i/>
          <w:iCs/>
          <w:sz w:val="24"/>
          <w:szCs w:val="24"/>
        </w:rPr>
        <w:t>Journal of Adolescent &amp; Adult Literacy</w:t>
      </w:r>
      <w:r w:rsidRPr="00A84C01">
        <w:rPr>
          <w:rFonts w:ascii="Times New Roman" w:eastAsia="Calibri" w:hAnsi="Times New Roman" w:cs="Times New Roman"/>
          <w:sz w:val="24"/>
          <w:szCs w:val="24"/>
        </w:rPr>
        <w:t xml:space="preserve">, </w:t>
      </w:r>
      <w:r w:rsidRPr="00A84C01">
        <w:rPr>
          <w:rFonts w:ascii="Times New Roman" w:eastAsia="Calibri" w:hAnsi="Times New Roman" w:cs="Times New Roman"/>
          <w:i/>
          <w:iCs/>
          <w:sz w:val="24"/>
          <w:szCs w:val="24"/>
        </w:rPr>
        <w:t>52</w:t>
      </w:r>
      <w:r w:rsidRPr="00A84C01">
        <w:rPr>
          <w:rFonts w:ascii="Times New Roman" w:eastAsia="Calibri" w:hAnsi="Times New Roman" w:cs="Times New Roman"/>
          <w:sz w:val="24"/>
          <w:szCs w:val="24"/>
        </w:rPr>
        <w:t>(8), 664-673.</w:t>
      </w:r>
    </w:p>
    <w:p w14:paraId="211CB867" w14:textId="54D795EE" w:rsidR="00950E2D" w:rsidRDefault="00B373E4" w:rsidP="00B373E4">
      <w:pPr>
        <w:spacing w:after="0" w:line="480" w:lineRule="auto"/>
        <w:ind w:left="720" w:hanging="720"/>
        <w:rPr>
          <w:rFonts w:ascii="Times New Roman" w:hAnsi="Times New Roman" w:cs="Times New Roman"/>
          <w:sz w:val="24"/>
          <w:szCs w:val="24"/>
        </w:rPr>
      </w:pPr>
      <w:r w:rsidRPr="00B373E4">
        <w:rPr>
          <w:rFonts w:ascii="Times New Roman" w:eastAsia="Calibri" w:hAnsi="Times New Roman" w:cs="Times New Roman"/>
          <w:sz w:val="24"/>
          <w:szCs w:val="24"/>
        </w:rPr>
        <w:t>Yin, R. K. (2014). </w:t>
      </w:r>
      <w:r w:rsidRPr="00B373E4">
        <w:rPr>
          <w:rFonts w:ascii="Times New Roman" w:eastAsia="Calibri" w:hAnsi="Times New Roman" w:cs="Times New Roman"/>
          <w:i/>
          <w:iCs/>
          <w:sz w:val="24"/>
          <w:szCs w:val="24"/>
        </w:rPr>
        <w:t>Case study research: design and methods</w:t>
      </w:r>
      <w:r w:rsidRPr="00B373E4">
        <w:rPr>
          <w:rFonts w:ascii="Times New Roman" w:eastAsia="Calibri" w:hAnsi="Times New Roman" w:cs="Times New Roman"/>
          <w:sz w:val="24"/>
          <w:szCs w:val="24"/>
        </w:rPr>
        <w:t>. London: Sage Publication.</w:t>
      </w:r>
      <w:r w:rsidR="00372874">
        <w:rPr>
          <w:rFonts w:ascii="Times New Roman" w:hAnsi="Times New Roman" w:cs="Times New Roman"/>
          <w:sz w:val="24"/>
          <w:szCs w:val="24"/>
        </w:rPr>
        <w:br w:type="page"/>
      </w:r>
    </w:p>
    <w:p w14:paraId="75F78C7C" w14:textId="07405A50" w:rsidR="00621283" w:rsidRDefault="00950E2D" w:rsidP="00621283">
      <w:pPr>
        <w:spacing w:line="24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Appendix A</w:t>
      </w:r>
    </w:p>
    <w:p w14:paraId="4AD571AC" w14:textId="4B494154" w:rsidR="00A3097C" w:rsidRDefault="00A3097C" w:rsidP="00A3097C">
      <w:pPr>
        <w:spacing w:line="240" w:lineRule="auto"/>
        <w:rPr>
          <w:rFonts w:ascii="Times New Roman" w:hAnsi="Times New Roman" w:cs="Times New Roman"/>
          <w:b/>
          <w:sz w:val="24"/>
          <w:szCs w:val="24"/>
        </w:rPr>
      </w:pPr>
      <w:r>
        <w:rPr>
          <w:noProof/>
        </w:rPr>
        <w:drawing>
          <wp:inline distT="0" distB="0" distL="0" distR="0" wp14:anchorId="545C17C5" wp14:editId="6C08BBC0">
            <wp:extent cx="5449661" cy="67818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468224" cy="6804901"/>
                    </a:xfrm>
                    <a:prstGeom prst="rect">
                      <a:avLst/>
                    </a:prstGeom>
                  </pic:spPr>
                </pic:pic>
              </a:graphicData>
            </a:graphic>
          </wp:inline>
        </w:drawing>
      </w:r>
    </w:p>
    <w:p w14:paraId="23051095" w14:textId="027955AA" w:rsidR="00B373E4" w:rsidRDefault="00A3097C" w:rsidP="00D94CD4">
      <w:pPr>
        <w:jc w:val="both"/>
        <w:rPr>
          <w:rFonts w:ascii="Times New Roman" w:hAnsi="Times New Roman" w:cs="Times New Roman"/>
          <w:b/>
          <w:sz w:val="24"/>
          <w:szCs w:val="24"/>
        </w:rPr>
      </w:pPr>
      <w:r>
        <w:rPr>
          <w:noProof/>
        </w:rPr>
        <w:lastRenderedPageBreak/>
        <w:drawing>
          <wp:inline distT="0" distB="0" distL="0" distR="0" wp14:anchorId="2532935D" wp14:editId="204C2E14">
            <wp:extent cx="5417820" cy="3649504"/>
            <wp:effectExtent l="0" t="0" r="0" b="825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439414" cy="3664050"/>
                    </a:xfrm>
                    <a:prstGeom prst="rect">
                      <a:avLst/>
                    </a:prstGeom>
                  </pic:spPr>
                </pic:pic>
              </a:graphicData>
            </a:graphic>
          </wp:inline>
        </w:drawing>
      </w:r>
      <w:r>
        <w:rPr>
          <w:noProof/>
        </w:rPr>
        <w:drawing>
          <wp:inline distT="0" distB="0" distL="0" distR="0" wp14:anchorId="1245D3ED" wp14:editId="1BDFEAB7">
            <wp:extent cx="5455920" cy="1891502"/>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511393" cy="1910734"/>
                    </a:xfrm>
                    <a:prstGeom prst="rect">
                      <a:avLst/>
                    </a:prstGeom>
                  </pic:spPr>
                </pic:pic>
              </a:graphicData>
            </a:graphic>
          </wp:inline>
        </w:drawing>
      </w:r>
      <w:r>
        <w:rPr>
          <w:noProof/>
        </w:rPr>
        <w:lastRenderedPageBreak/>
        <w:drawing>
          <wp:inline distT="0" distB="0" distL="0" distR="0" wp14:anchorId="76541DD3" wp14:editId="14091161">
            <wp:extent cx="5394960" cy="3628918"/>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424354" cy="3648690"/>
                    </a:xfrm>
                    <a:prstGeom prst="rect">
                      <a:avLst/>
                    </a:prstGeom>
                  </pic:spPr>
                </pic:pic>
              </a:graphicData>
            </a:graphic>
          </wp:inline>
        </w:drawing>
      </w:r>
      <w:r>
        <w:rPr>
          <w:noProof/>
        </w:rPr>
        <w:lastRenderedPageBreak/>
        <w:drawing>
          <wp:inline distT="0" distB="0" distL="0" distR="0" wp14:anchorId="5FC2FEBA" wp14:editId="56B319C8">
            <wp:extent cx="5425440" cy="4666110"/>
            <wp:effectExtent l="0" t="0" r="3810" b="127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441654" cy="4680054"/>
                    </a:xfrm>
                    <a:prstGeom prst="rect">
                      <a:avLst/>
                    </a:prstGeom>
                  </pic:spPr>
                </pic:pic>
              </a:graphicData>
            </a:graphic>
          </wp:inline>
        </w:drawing>
      </w:r>
      <w:r>
        <w:rPr>
          <w:noProof/>
        </w:rPr>
        <w:lastRenderedPageBreak/>
        <w:drawing>
          <wp:inline distT="0" distB="0" distL="0" distR="0" wp14:anchorId="7E5AF64B" wp14:editId="02A78A5E">
            <wp:extent cx="5410200" cy="5462388"/>
            <wp:effectExtent l="0" t="0" r="0" b="508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423084" cy="5475396"/>
                    </a:xfrm>
                    <a:prstGeom prst="rect">
                      <a:avLst/>
                    </a:prstGeom>
                  </pic:spPr>
                </pic:pic>
              </a:graphicData>
            </a:graphic>
          </wp:inline>
        </w:drawing>
      </w:r>
      <w:r>
        <w:rPr>
          <w:noProof/>
        </w:rPr>
        <w:lastRenderedPageBreak/>
        <w:drawing>
          <wp:inline distT="0" distB="0" distL="0" distR="0" wp14:anchorId="2FF8D1B1" wp14:editId="77915095">
            <wp:extent cx="5417820" cy="3040970"/>
            <wp:effectExtent l="0" t="0" r="0" b="762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445579" cy="3056551"/>
                    </a:xfrm>
                    <a:prstGeom prst="rect">
                      <a:avLst/>
                    </a:prstGeom>
                  </pic:spPr>
                </pic:pic>
              </a:graphicData>
            </a:graphic>
          </wp:inline>
        </w:drawing>
      </w:r>
      <w:r>
        <w:rPr>
          <w:noProof/>
        </w:rPr>
        <w:lastRenderedPageBreak/>
        <w:drawing>
          <wp:inline distT="0" distB="0" distL="0" distR="0" wp14:anchorId="491F57DE" wp14:editId="680F18E2">
            <wp:extent cx="5486400" cy="7059295"/>
            <wp:effectExtent l="0" t="0" r="0" b="825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486400" cy="7059295"/>
                    </a:xfrm>
                    <a:prstGeom prst="rect">
                      <a:avLst/>
                    </a:prstGeom>
                  </pic:spPr>
                </pic:pic>
              </a:graphicData>
            </a:graphic>
          </wp:inline>
        </w:drawing>
      </w:r>
      <w:r>
        <w:rPr>
          <w:noProof/>
        </w:rPr>
        <w:lastRenderedPageBreak/>
        <w:drawing>
          <wp:inline distT="0" distB="0" distL="0" distR="0" wp14:anchorId="73F0585D" wp14:editId="08E5A481">
            <wp:extent cx="5486400" cy="478282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486400" cy="4782820"/>
                    </a:xfrm>
                    <a:prstGeom prst="rect">
                      <a:avLst/>
                    </a:prstGeom>
                  </pic:spPr>
                </pic:pic>
              </a:graphicData>
            </a:graphic>
          </wp:inline>
        </w:drawing>
      </w:r>
      <w:r>
        <w:rPr>
          <w:noProof/>
        </w:rPr>
        <w:lastRenderedPageBreak/>
        <w:drawing>
          <wp:inline distT="0" distB="0" distL="0" distR="0" wp14:anchorId="05953AA9" wp14:editId="7BCF3F66">
            <wp:extent cx="5486400" cy="6353810"/>
            <wp:effectExtent l="0" t="0" r="0" b="889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486400" cy="6353810"/>
                    </a:xfrm>
                    <a:prstGeom prst="rect">
                      <a:avLst/>
                    </a:prstGeom>
                  </pic:spPr>
                </pic:pic>
              </a:graphicData>
            </a:graphic>
          </wp:inline>
        </w:drawing>
      </w:r>
      <w:r>
        <w:rPr>
          <w:noProof/>
        </w:rPr>
        <w:lastRenderedPageBreak/>
        <w:drawing>
          <wp:inline distT="0" distB="0" distL="0" distR="0" wp14:anchorId="43AB1F04" wp14:editId="42C6B0DA">
            <wp:extent cx="5486400" cy="5822950"/>
            <wp:effectExtent l="0" t="0" r="0" b="635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486400" cy="5822950"/>
                    </a:xfrm>
                    <a:prstGeom prst="rect">
                      <a:avLst/>
                    </a:prstGeom>
                  </pic:spPr>
                </pic:pic>
              </a:graphicData>
            </a:graphic>
          </wp:inline>
        </w:drawing>
      </w:r>
      <w:r>
        <w:rPr>
          <w:noProof/>
        </w:rPr>
        <w:lastRenderedPageBreak/>
        <w:drawing>
          <wp:inline distT="0" distB="0" distL="0" distR="0" wp14:anchorId="58677E3F" wp14:editId="05B54CA3">
            <wp:extent cx="5486400" cy="4939665"/>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486400" cy="4939665"/>
                    </a:xfrm>
                    <a:prstGeom prst="rect">
                      <a:avLst/>
                    </a:prstGeom>
                  </pic:spPr>
                </pic:pic>
              </a:graphicData>
            </a:graphic>
          </wp:inline>
        </w:drawing>
      </w:r>
      <w:r>
        <w:rPr>
          <w:noProof/>
        </w:rPr>
        <w:lastRenderedPageBreak/>
        <w:drawing>
          <wp:inline distT="0" distB="0" distL="0" distR="0" wp14:anchorId="79BE9126" wp14:editId="0F07D2F7">
            <wp:extent cx="5486400" cy="5629275"/>
            <wp:effectExtent l="0" t="0" r="0" b="952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486400" cy="5629275"/>
                    </a:xfrm>
                    <a:prstGeom prst="rect">
                      <a:avLst/>
                    </a:prstGeom>
                  </pic:spPr>
                </pic:pic>
              </a:graphicData>
            </a:graphic>
          </wp:inline>
        </w:drawing>
      </w:r>
      <w:r>
        <w:rPr>
          <w:noProof/>
        </w:rPr>
        <w:lastRenderedPageBreak/>
        <w:drawing>
          <wp:inline distT="0" distB="0" distL="0" distR="0" wp14:anchorId="4B00441A" wp14:editId="7099BD84">
            <wp:extent cx="5486400" cy="307467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486400" cy="3074670"/>
                    </a:xfrm>
                    <a:prstGeom prst="rect">
                      <a:avLst/>
                    </a:prstGeom>
                  </pic:spPr>
                </pic:pic>
              </a:graphicData>
            </a:graphic>
          </wp:inline>
        </w:drawing>
      </w:r>
      <w:r>
        <w:rPr>
          <w:noProof/>
        </w:rPr>
        <w:drawing>
          <wp:inline distT="0" distB="0" distL="0" distR="0" wp14:anchorId="03D7FEF4" wp14:editId="1F6EFD8E">
            <wp:extent cx="5486400" cy="1696085"/>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486400" cy="1696085"/>
                    </a:xfrm>
                    <a:prstGeom prst="rect">
                      <a:avLst/>
                    </a:prstGeom>
                  </pic:spPr>
                </pic:pic>
              </a:graphicData>
            </a:graphic>
          </wp:inline>
        </w:drawing>
      </w:r>
      <w:r w:rsidR="00B373E4">
        <w:rPr>
          <w:rFonts w:ascii="Times New Roman" w:hAnsi="Times New Roman" w:cs="Times New Roman"/>
          <w:b/>
          <w:sz w:val="24"/>
          <w:szCs w:val="24"/>
        </w:rPr>
        <w:br w:type="page"/>
      </w:r>
    </w:p>
    <w:p w14:paraId="71F4F9C0" w14:textId="48331B0E" w:rsidR="007B0949" w:rsidRDefault="007B0949" w:rsidP="007B0949">
      <w:pPr>
        <w:spacing w:line="24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Appendix B</w:t>
      </w:r>
    </w:p>
    <w:p w14:paraId="64A875E4" w14:textId="1AAC5F86" w:rsidR="00EA45BA" w:rsidRDefault="00EA45BA" w:rsidP="00EA45BA">
      <w:pPr>
        <w:jc w:val="center"/>
        <w:rPr>
          <w:rFonts w:ascii="Times New Roman" w:hAnsi="Times New Roman" w:cs="Times New Roman"/>
          <w:sz w:val="24"/>
          <w:szCs w:val="24"/>
        </w:rPr>
      </w:pPr>
      <w:r>
        <w:rPr>
          <w:rFonts w:ascii="Times New Roman" w:hAnsi="Times New Roman" w:cs="Times New Roman"/>
          <w:sz w:val="24"/>
          <w:szCs w:val="24"/>
        </w:rPr>
        <w:t>FOCUS GROUP QUESTIONS</w:t>
      </w:r>
    </w:p>
    <w:p w14:paraId="37AB6FB8" w14:textId="7EB80FF2" w:rsidR="00EA45BA" w:rsidRDefault="00EA45BA">
      <w:pPr>
        <w:rPr>
          <w:rFonts w:ascii="Times New Roman" w:hAnsi="Times New Roman" w:cs="Times New Roman"/>
          <w:b/>
          <w:sz w:val="24"/>
          <w:szCs w:val="24"/>
        </w:rPr>
      </w:pPr>
      <w:r w:rsidRPr="00EA45BA">
        <w:rPr>
          <w:noProof/>
        </w:rPr>
        <w:drawing>
          <wp:inline distT="0" distB="0" distL="0" distR="0" wp14:anchorId="6635FD11" wp14:editId="3FC997F3">
            <wp:extent cx="5379720" cy="7648035"/>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397910" cy="7673895"/>
                    </a:xfrm>
                    <a:prstGeom prst="rect">
                      <a:avLst/>
                    </a:prstGeom>
                    <a:noFill/>
                    <a:ln>
                      <a:noFill/>
                    </a:ln>
                  </pic:spPr>
                </pic:pic>
              </a:graphicData>
            </a:graphic>
          </wp:inline>
        </w:drawing>
      </w:r>
    </w:p>
    <w:sectPr w:rsidR="00EA45BA" w:rsidSect="00DA5F15">
      <w:pgSz w:w="12240" w:h="15840"/>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8B4B941" w14:textId="77777777" w:rsidR="00A869CA" w:rsidRDefault="00A869CA" w:rsidP="0050645B">
      <w:pPr>
        <w:spacing w:after="0" w:line="240" w:lineRule="auto"/>
      </w:pPr>
      <w:r>
        <w:separator/>
      </w:r>
    </w:p>
  </w:endnote>
  <w:endnote w:type="continuationSeparator" w:id="0">
    <w:p w14:paraId="7BA69137" w14:textId="77777777" w:rsidR="00A869CA" w:rsidRDefault="00A869CA" w:rsidP="005064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orbel">
    <w:panose1 w:val="020B0503020204020204"/>
    <w:charset w:val="00"/>
    <w:family w:val="swiss"/>
    <w:pitch w:val="variable"/>
    <w:sig w:usb0="A00002EF" w:usb1="4000A44B" w:usb2="00000000" w:usb3="00000000" w:csb0="0000019F" w:csb1="00000000"/>
  </w:font>
  <w:font w:name="Calibri Light">
    <w:panose1 w:val="020F03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A1AAA5E" w14:textId="77777777" w:rsidR="00A869CA" w:rsidRDefault="00A869CA" w:rsidP="0050645B">
      <w:pPr>
        <w:spacing w:after="0" w:line="240" w:lineRule="auto"/>
      </w:pPr>
      <w:r>
        <w:separator/>
      </w:r>
    </w:p>
  </w:footnote>
  <w:footnote w:type="continuationSeparator" w:id="0">
    <w:p w14:paraId="5E367FF9" w14:textId="77777777" w:rsidR="00A869CA" w:rsidRDefault="00A869CA" w:rsidP="0050645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okmarkStart w:id="2" w:name="_Hlk510166219" w:displacedByCustomXml="next"/>
  <w:sdt>
    <w:sdtPr>
      <w:id w:val="1560588513"/>
      <w:docPartObj>
        <w:docPartGallery w:val="Page Numbers (Top of Page)"/>
        <w:docPartUnique/>
      </w:docPartObj>
    </w:sdtPr>
    <w:sdtEndPr>
      <w:rPr>
        <w:noProof/>
      </w:rPr>
    </w:sdtEndPr>
    <w:sdtContent>
      <w:p w14:paraId="60F09BE1" w14:textId="0D98DBBB" w:rsidR="00A869CA" w:rsidRDefault="00A869CA" w:rsidP="007F0F7D">
        <w:pPr>
          <w:pStyle w:val="Header"/>
          <w:jc w:val="right"/>
        </w:pPr>
        <w:r>
          <w:ptab w:relativeTo="margin" w:alignment="left" w:leader="none"/>
        </w:r>
        <w:r>
          <w:t>Running Head: LITERACY PRACTICES OF HIGH SCHOOL SOCIAL STUDIES TEACHERS</w:t>
        </w:r>
        <w:r>
          <w:tab/>
          <w:t xml:space="preserve"> </w:t>
        </w:r>
        <w:r>
          <w:fldChar w:fldCharType="begin"/>
        </w:r>
        <w:r>
          <w:instrText xml:space="preserve"> PAGE   \* MERGEFORMAT </w:instrText>
        </w:r>
        <w:r>
          <w:fldChar w:fldCharType="separate"/>
        </w:r>
        <w:r>
          <w:rPr>
            <w:noProof/>
          </w:rPr>
          <w:t>157</w:t>
        </w:r>
        <w:r>
          <w:rPr>
            <w:noProof/>
          </w:rPr>
          <w:fldChar w:fldCharType="end"/>
        </w:r>
      </w:p>
    </w:sdtContent>
  </w:sdt>
  <w:bookmarkEnd w:id="2"/>
  <w:p w14:paraId="76804281" w14:textId="1196CAD9" w:rsidR="00A869CA" w:rsidRDefault="00A869CA" w:rsidP="000963CE">
    <w:pPr>
      <w:pStyle w:val="Header"/>
      <w:tabs>
        <w:tab w:val="clear" w:pos="4680"/>
        <w:tab w:val="clear" w:pos="9360"/>
        <w:tab w:val="left" w:pos="2970"/>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2153507" w14:textId="7439E306" w:rsidR="00A869CA" w:rsidRDefault="00A869CA">
    <w:pPr>
      <w:pStyle w:val="Header"/>
      <w:jc w:val="right"/>
    </w:pPr>
  </w:p>
  <w:p w14:paraId="263C2587" w14:textId="77777777" w:rsidR="00A869CA" w:rsidRDefault="00A869C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3548CB"/>
    <w:multiLevelType w:val="hybridMultilevel"/>
    <w:tmpl w:val="BB7047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65760C9"/>
    <w:multiLevelType w:val="hybridMultilevel"/>
    <w:tmpl w:val="C1CEA37E"/>
    <w:lvl w:ilvl="0" w:tplc="C7E4280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7D11E48"/>
    <w:multiLevelType w:val="hybridMultilevel"/>
    <w:tmpl w:val="49D61480"/>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A6A23BA"/>
    <w:multiLevelType w:val="hybridMultilevel"/>
    <w:tmpl w:val="E0280622"/>
    <w:lvl w:ilvl="0" w:tplc="38545CF6">
      <w:numFmt w:val="bullet"/>
      <w:lvlText w:val="-"/>
      <w:lvlJc w:val="left"/>
      <w:pPr>
        <w:ind w:left="336" w:hanging="360"/>
      </w:pPr>
      <w:rPr>
        <w:rFonts w:ascii="Times New Roman" w:eastAsia="Calibri" w:hAnsi="Times New Roman" w:cs="Times New Roman" w:hint="default"/>
      </w:rPr>
    </w:lvl>
    <w:lvl w:ilvl="1" w:tplc="04090003" w:tentative="1">
      <w:start w:val="1"/>
      <w:numFmt w:val="bullet"/>
      <w:lvlText w:val="o"/>
      <w:lvlJc w:val="left"/>
      <w:pPr>
        <w:ind w:left="1056" w:hanging="360"/>
      </w:pPr>
      <w:rPr>
        <w:rFonts w:ascii="Courier New" w:hAnsi="Courier New" w:cs="Courier New" w:hint="default"/>
      </w:rPr>
    </w:lvl>
    <w:lvl w:ilvl="2" w:tplc="04090005" w:tentative="1">
      <w:start w:val="1"/>
      <w:numFmt w:val="bullet"/>
      <w:lvlText w:val=""/>
      <w:lvlJc w:val="left"/>
      <w:pPr>
        <w:ind w:left="1776" w:hanging="360"/>
      </w:pPr>
      <w:rPr>
        <w:rFonts w:ascii="Wingdings" w:hAnsi="Wingdings" w:hint="default"/>
      </w:rPr>
    </w:lvl>
    <w:lvl w:ilvl="3" w:tplc="04090001" w:tentative="1">
      <w:start w:val="1"/>
      <w:numFmt w:val="bullet"/>
      <w:lvlText w:val=""/>
      <w:lvlJc w:val="left"/>
      <w:pPr>
        <w:ind w:left="2496" w:hanging="360"/>
      </w:pPr>
      <w:rPr>
        <w:rFonts w:ascii="Symbol" w:hAnsi="Symbol" w:hint="default"/>
      </w:rPr>
    </w:lvl>
    <w:lvl w:ilvl="4" w:tplc="04090003" w:tentative="1">
      <w:start w:val="1"/>
      <w:numFmt w:val="bullet"/>
      <w:lvlText w:val="o"/>
      <w:lvlJc w:val="left"/>
      <w:pPr>
        <w:ind w:left="3216" w:hanging="360"/>
      </w:pPr>
      <w:rPr>
        <w:rFonts w:ascii="Courier New" w:hAnsi="Courier New" w:cs="Courier New" w:hint="default"/>
      </w:rPr>
    </w:lvl>
    <w:lvl w:ilvl="5" w:tplc="04090005" w:tentative="1">
      <w:start w:val="1"/>
      <w:numFmt w:val="bullet"/>
      <w:lvlText w:val=""/>
      <w:lvlJc w:val="left"/>
      <w:pPr>
        <w:ind w:left="3936" w:hanging="360"/>
      </w:pPr>
      <w:rPr>
        <w:rFonts w:ascii="Wingdings" w:hAnsi="Wingdings" w:hint="default"/>
      </w:rPr>
    </w:lvl>
    <w:lvl w:ilvl="6" w:tplc="04090001" w:tentative="1">
      <w:start w:val="1"/>
      <w:numFmt w:val="bullet"/>
      <w:lvlText w:val=""/>
      <w:lvlJc w:val="left"/>
      <w:pPr>
        <w:ind w:left="4656" w:hanging="360"/>
      </w:pPr>
      <w:rPr>
        <w:rFonts w:ascii="Symbol" w:hAnsi="Symbol" w:hint="default"/>
      </w:rPr>
    </w:lvl>
    <w:lvl w:ilvl="7" w:tplc="04090003" w:tentative="1">
      <w:start w:val="1"/>
      <w:numFmt w:val="bullet"/>
      <w:lvlText w:val="o"/>
      <w:lvlJc w:val="left"/>
      <w:pPr>
        <w:ind w:left="5376" w:hanging="360"/>
      </w:pPr>
      <w:rPr>
        <w:rFonts w:ascii="Courier New" w:hAnsi="Courier New" w:cs="Courier New" w:hint="default"/>
      </w:rPr>
    </w:lvl>
    <w:lvl w:ilvl="8" w:tplc="04090005" w:tentative="1">
      <w:start w:val="1"/>
      <w:numFmt w:val="bullet"/>
      <w:lvlText w:val=""/>
      <w:lvlJc w:val="left"/>
      <w:pPr>
        <w:ind w:left="6096" w:hanging="360"/>
      </w:pPr>
      <w:rPr>
        <w:rFonts w:ascii="Wingdings" w:hAnsi="Wingdings" w:hint="default"/>
      </w:rPr>
    </w:lvl>
  </w:abstractNum>
  <w:abstractNum w:abstractNumId="4" w15:restartNumberingAfterBreak="0">
    <w:nsid w:val="0AD54036"/>
    <w:multiLevelType w:val="hybridMultilevel"/>
    <w:tmpl w:val="08C4B6E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C8E44E8"/>
    <w:multiLevelType w:val="hybridMultilevel"/>
    <w:tmpl w:val="81FE6380"/>
    <w:lvl w:ilvl="0" w:tplc="7B0E5926">
      <w:start w:val="1"/>
      <w:numFmt w:val="bullet"/>
      <w:lvlText w:val="–"/>
      <w:lvlJc w:val="left"/>
      <w:pPr>
        <w:tabs>
          <w:tab w:val="num" w:pos="720"/>
        </w:tabs>
        <w:ind w:left="720" w:hanging="360"/>
      </w:pPr>
      <w:rPr>
        <w:rFonts w:ascii="Corbel" w:hAnsi="Corbel" w:hint="default"/>
      </w:rPr>
    </w:lvl>
    <w:lvl w:ilvl="1" w:tplc="69BE14A0" w:tentative="1">
      <w:start w:val="1"/>
      <w:numFmt w:val="bullet"/>
      <w:lvlText w:val="–"/>
      <w:lvlJc w:val="left"/>
      <w:pPr>
        <w:tabs>
          <w:tab w:val="num" w:pos="1440"/>
        </w:tabs>
        <w:ind w:left="1440" w:hanging="360"/>
      </w:pPr>
      <w:rPr>
        <w:rFonts w:ascii="Corbel" w:hAnsi="Corbel" w:hint="default"/>
      </w:rPr>
    </w:lvl>
    <w:lvl w:ilvl="2" w:tplc="8B386854" w:tentative="1">
      <w:start w:val="1"/>
      <w:numFmt w:val="bullet"/>
      <w:lvlText w:val="–"/>
      <w:lvlJc w:val="left"/>
      <w:pPr>
        <w:tabs>
          <w:tab w:val="num" w:pos="2160"/>
        </w:tabs>
        <w:ind w:left="2160" w:hanging="360"/>
      </w:pPr>
      <w:rPr>
        <w:rFonts w:ascii="Corbel" w:hAnsi="Corbel" w:hint="default"/>
      </w:rPr>
    </w:lvl>
    <w:lvl w:ilvl="3" w:tplc="C35671C4" w:tentative="1">
      <w:start w:val="1"/>
      <w:numFmt w:val="bullet"/>
      <w:lvlText w:val="–"/>
      <w:lvlJc w:val="left"/>
      <w:pPr>
        <w:tabs>
          <w:tab w:val="num" w:pos="2880"/>
        </w:tabs>
        <w:ind w:left="2880" w:hanging="360"/>
      </w:pPr>
      <w:rPr>
        <w:rFonts w:ascii="Corbel" w:hAnsi="Corbel" w:hint="default"/>
      </w:rPr>
    </w:lvl>
    <w:lvl w:ilvl="4" w:tplc="0BBEE02E" w:tentative="1">
      <w:start w:val="1"/>
      <w:numFmt w:val="bullet"/>
      <w:lvlText w:val="–"/>
      <w:lvlJc w:val="left"/>
      <w:pPr>
        <w:tabs>
          <w:tab w:val="num" w:pos="3600"/>
        </w:tabs>
        <w:ind w:left="3600" w:hanging="360"/>
      </w:pPr>
      <w:rPr>
        <w:rFonts w:ascii="Corbel" w:hAnsi="Corbel" w:hint="default"/>
      </w:rPr>
    </w:lvl>
    <w:lvl w:ilvl="5" w:tplc="E0C237D8" w:tentative="1">
      <w:start w:val="1"/>
      <w:numFmt w:val="bullet"/>
      <w:lvlText w:val="–"/>
      <w:lvlJc w:val="left"/>
      <w:pPr>
        <w:tabs>
          <w:tab w:val="num" w:pos="4320"/>
        </w:tabs>
        <w:ind w:left="4320" w:hanging="360"/>
      </w:pPr>
      <w:rPr>
        <w:rFonts w:ascii="Corbel" w:hAnsi="Corbel" w:hint="default"/>
      </w:rPr>
    </w:lvl>
    <w:lvl w:ilvl="6" w:tplc="B622B4D4" w:tentative="1">
      <w:start w:val="1"/>
      <w:numFmt w:val="bullet"/>
      <w:lvlText w:val="–"/>
      <w:lvlJc w:val="left"/>
      <w:pPr>
        <w:tabs>
          <w:tab w:val="num" w:pos="5040"/>
        </w:tabs>
        <w:ind w:left="5040" w:hanging="360"/>
      </w:pPr>
      <w:rPr>
        <w:rFonts w:ascii="Corbel" w:hAnsi="Corbel" w:hint="default"/>
      </w:rPr>
    </w:lvl>
    <w:lvl w:ilvl="7" w:tplc="D006FEEC" w:tentative="1">
      <w:start w:val="1"/>
      <w:numFmt w:val="bullet"/>
      <w:lvlText w:val="–"/>
      <w:lvlJc w:val="left"/>
      <w:pPr>
        <w:tabs>
          <w:tab w:val="num" w:pos="5760"/>
        </w:tabs>
        <w:ind w:left="5760" w:hanging="360"/>
      </w:pPr>
      <w:rPr>
        <w:rFonts w:ascii="Corbel" w:hAnsi="Corbel" w:hint="default"/>
      </w:rPr>
    </w:lvl>
    <w:lvl w:ilvl="8" w:tplc="46BACD4C" w:tentative="1">
      <w:start w:val="1"/>
      <w:numFmt w:val="bullet"/>
      <w:lvlText w:val="–"/>
      <w:lvlJc w:val="left"/>
      <w:pPr>
        <w:tabs>
          <w:tab w:val="num" w:pos="6480"/>
        </w:tabs>
        <w:ind w:left="6480" w:hanging="360"/>
      </w:pPr>
      <w:rPr>
        <w:rFonts w:ascii="Corbel" w:hAnsi="Corbel" w:hint="default"/>
      </w:rPr>
    </w:lvl>
  </w:abstractNum>
  <w:abstractNum w:abstractNumId="6" w15:restartNumberingAfterBreak="0">
    <w:nsid w:val="0E5D48E1"/>
    <w:multiLevelType w:val="hybridMultilevel"/>
    <w:tmpl w:val="DC44B0C8"/>
    <w:lvl w:ilvl="0" w:tplc="DAA2FEAE">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EC54B03"/>
    <w:multiLevelType w:val="hybridMultilevel"/>
    <w:tmpl w:val="11B6BCC0"/>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10F2A7E"/>
    <w:multiLevelType w:val="hybridMultilevel"/>
    <w:tmpl w:val="D696C68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11220861"/>
    <w:multiLevelType w:val="hybridMultilevel"/>
    <w:tmpl w:val="08C4B6E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4D55D6B"/>
    <w:multiLevelType w:val="hybridMultilevel"/>
    <w:tmpl w:val="3FC2527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1ABC6369"/>
    <w:multiLevelType w:val="hybridMultilevel"/>
    <w:tmpl w:val="097E756C"/>
    <w:lvl w:ilvl="0" w:tplc="916C56A2">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4783F99"/>
    <w:multiLevelType w:val="hybridMultilevel"/>
    <w:tmpl w:val="8D86F664"/>
    <w:lvl w:ilvl="0" w:tplc="4D2AD066">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D2D44DA"/>
    <w:multiLevelType w:val="hybridMultilevel"/>
    <w:tmpl w:val="5F06C994"/>
    <w:lvl w:ilvl="0" w:tplc="12CEAB1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2FE6569C"/>
    <w:multiLevelType w:val="hybridMultilevel"/>
    <w:tmpl w:val="D59431B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340F668B"/>
    <w:multiLevelType w:val="hybridMultilevel"/>
    <w:tmpl w:val="08C4B6E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61A3F92"/>
    <w:multiLevelType w:val="hybridMultilevel"/>
    <w:tmpl w:val="9A2ABC1E"/>
    <w:lvl w:ilvl="0" w:tplc="824282F0">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8154BAC"/>
    <w:multiLevelType w:val="hybridMultilevel"/>
    <w:tmpl w:val="BBB6DF38"/>
    <w:lvl w:ilvl="0" w:tplc="171CF39E">
      <w:numFmt w:val="bullet"/>
      <w:lvlText w:val="-"/>
      <w:lvlJc w:val="left"/>
      <w:pPr>
        <w:ind w:left="336" w:hanging="360"/>
      </w:pPr>
      <w:rPr>
        <w:rFonts w:ascii="Times New Roman" w:eastAsia="Calibri" w:hAnsi="Times New Roman" w:cs="Times New Roman" w:hint="default"/>
      </w:rPr>
    </w:lvl>
    <w:lvl w:ilvl="1" w:tplc="04090003" w:tentative="1">
      <w:start w:val="1"/>
      <w:numFmt w:val="bullet"/>
      <w:lvlText w:val="o"/>
      <w:lvlJc w:val="left"/>
      <w:pPr>
        <w:ind w:left="1056" w:hanging="360"/>
      </w:pPr>
      <w:rPr>
        <w:rFonts w:ascii="Courier New" w:hAnsi="Courier New" w:cs="Courier New" w:hint="default"/>
      </w:rPr>
    </w:lvl>
    <w:lvl w:ilvl="2" w:tplc="04090005" w:tentative="1">
      <w:start w:val="1"/>
      <w:numFmt w:val="bullet"/>
      <w:lvlText w:val=""/>
      <w:lvlJc w:val="left"/>
      <w:pPr>
        <w:ind w:left="1776" w:hanging="360"/>
      </w:pPr>
      <w:rPr>
        <w:rFonts w:ascii="Wingdings" w:hAnsi="Wingdings" w:hint="default"/>
      </w:rPr>
    </w:lvl>
    <w:lvl w:ilvl="3" w:tplc="04090001" w:tentative="1">
      <w:start w:val="1"/>
      <w:numFmt w:val="bullet"/>
      <w:lvlText w:val=""/>
      <w:lvlJc w:val="left"/>
      <w:pPr>
        <w:ind w:left="2496" w:hanging="360"/>
      </w:pPr>
      <w:rPr>
        <w:rFonts w:ascii="Symbol" w:hAnsi="Symbol" w:hint="default"/>
      </w:rPr>
    </w:lvl>
    <w:lvl w:ilvl="4" w:tplc="04090003" w:tentative="1">
      <w:start w:val="1"/>
      <w:numFmt w:val="bullet"/>
      <w:lvlText w:val="o"/>
      <w:lvlJc w:val="left"/>
      <w:pPr>
        <w:ind w:left="3216" w:hanging="360"/>
      </w:pPr>
      <w:rPr>
        <w:rFonts w:ascii="Courier New" w:hAnsi="Courier New" w:cs="Courier New" w:hint="default"/>
      </w:rPr>
    </w:lvl>
    <w:lvl w:ilvl="5" w:tplc="04090005" w:tentative="1">
      <w:start w:val="1"/>
      <w:numFmt w:val="bullet"/>
      <w:lvlText w:val=""/>
      <w:lvlJc w:val="left"/>
      <w:pPr>
        <w:ind w:left="3936" w:hanging="360"/>
      </w:pPr>
      <w:rPr>
        <w:rFonts w:ascii="Wingdings" w:hAnsi="Wingdings" w:hint="default"/>
      </w:rPr>
    </w:lvl>
    <w:lvl w:ilvl="6" w:tplc="04090001" w:tentative="1">
      <w:start w:val="1"/>
      <w:numFmt w:val="bullet"/>
      <w:lvlText w:val=""/>
      <w:lvlJc w:val="left"/>
      <w:pPr>
        <w:ind w:left="4656" w:hanging="360"/>
      </w:pPr>
      <w:rPr>
        <w:rFonts w:ascii="Symbol" w:hAnsi="Symbol" w:hint="default"/>
      </w:rPr>
    </w:lvl>
    <w:lvl w:ilvl="7" w:tplc="04090003" w:tentative="1">
      <w:start w:val="1"/>
      <w:numFmt w:val="bullet"/>
      <w:lvlText w:val="o"/>
      <w:lvlJc w:val="left"/>
      <w:pPr>
        <w:ind w:left="5376" w:hanging="360"/>
      </w:pPr>
      <w:rPr>
        <w:rFonts w:ascii="Courier New" w:hAnsi="Courier New" w:cs="Courier New" w:hint="default"/>
      </w:rPr>
    </w:lvl>
    <w:lvl w:ilvl="8" w:tplc="04090005" w:tentative="1">
      <w:start w:val="1"/>
      <w:numFmt w:val="bullet"/>
      <w:lvlText w:val=""/>
      <w:lvlJc w:val="left"/>
      <w:pPr>
        <w:ind w:left="6096" w:hanging="360"/>
      </w:pPr>
      <w:rPr>
        <w:rFonts w:ascii="Wingdings" w:hAnsi="Wingdings" w:hint="default"/>
      </w:rPr>
    </w:lvl>
  </w:abstractNum>
  <w:abstractNum w:abstractNumId="18" w15:restartNumberingAfterBreak="0">
    <w:nsid w:val="3D4539D7"/>
    <w:multiLevelType w:val="hybridMultilevel"/>
    <w:tmpl w:val="51DCBC6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3E766F2D"/>
    <w:multiLevelType w:val="hybridMultilevel"/>
    <w:tmpl w:val="08C4B6E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38333E7"/>
    <w:multiLevelType w:val="hybridMultilevel"/>
    <w:tmpl w:val="1E88B6C8"/>
    <w:lvl w:ilvl="0" w:tplc="12CEAB1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46FF5877"/>
    <w:multiLevelType w:val="hybridMultilevel"/>
    <w:tmpl w:val="37A64F3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99A5CC4"/>
    <w:multiLevelType w:val="hybridMultilevel"/>
    <w:tmpl w:val="321A8CC8"/>
    <w:lvl w:ilvl="0" w:tplc="8BFE19EE">
      <w:numFmt w:val="bullet"/>
      <w:lvlText w:val="-"/>
      <w:lvlJc w:val="left"/>
      <w:pPr>
        <w:ind w:left="516" w:hanging="360"/>
      </w:pPr>
      <w:rPr>
        <w:rFonts w:ascii="Times New Roman" w:eastAsia="Calibri" w:hAnsi="Times New Roman" w:cs="Times New Roman" w:hint="default"/>
      </w:rPr>
    </w:lvl>
    <w:lvl w:ilvl="1" w:tplc="04090003" w:tentative="1">
      <w:start w:val="1"/>
      <w:numFmt w:val="bullet"/>
      <w:lvlText w:val="o"/>
      <w:lvlJc w:val="left"/>
      <w:pPr>
        <w:ind w:left="1236" w:hanging="360"/>
      </w:pPr>
      <w:rPr>
        <w:rFonts w:ascii="Courier New" w:hAnsi="Courier New" w:cs="Courier New" w:hint="default"/>
      </w:rPr>
    </w:lvl>
    <w:lvl w:ilvl="2" w:tplc="04090005" w:tentative="1">
      <w:start w:val="1"/>
      <w:numFmt w:val="bullet"/>
      <w:lvlText w:val=""/>
      <w:lvlJc w:val="left"/>
      <w:pPr>
        <w:ind w:left="1956" w:hanging="360"/>
      </w:pPr>
      <w:rPr>
        <w:rFonts w:ascii="Wingdings" w:hAnsi="Wingdings" w:hint="default"/>
      </w:rPr>
    </w:lvl>
    <w:lvl w:ilvl="3" w:tplc="04090001" w:tentative="1">
      <w:start w:val="1"/>
      <w:numFmt w:val="bullet"/>
      <w:lvlText w:val=""/>
      <w:lvlJc w:val="left"/>
      <w:pPr>
        <w:ind w:left="2676" w:hanging="360"/>
      </w:pPr>
      <w:rPr>
        <w:rFonts w:ascii="Symbol" w:hAnsi="Symbol" w:hint="default"/>
      </w:rPr>
    </w:lvl>
    <w:lvl w:ilvl="4" w:tplc="04090003" w:tentative="1">
      <w:start w:val="1"/>
      <w:numFmt w:val="bullet"/>
      <w:lvlText w:val="o"/>
      <w:lvlJc w:val="left"/>
      <w:pPr>
        <w:ind w:left="3396" w:hanging="360"/>
      </w:pPr>
      <w:rPr>
        <w:rFonts w:ascii="Courier New" w:hAnsi="Courier New" w:cs="Courier New" w:hint="default"/>
      </w:rPr>
    </w:lvl>
    <w:lvl w:ilvl="5" w:tplc="04090005" w:tentative="1">
      <w:start w:val="1"/>
      <w:numFmt w:val="bullet"/>
      <w:lvlText w:val=""/>
      <w:lvlJc w:val="left"/>
      <w:pPr>
        <w:ind w:left="4116" w:hanging="360"/>
      </w:pPr>
      <w:rPr>
        <w:rFonts w:ascii="Wingdings" w:hAnsi="Wingdings" w:hint="default"/>
      </w:rPr>
    </w:lvl>
    <w:lvl w:ilvl="6" w:tplc="04090001" w:tentative="1">
      <w:start w:val="1"/>
      <w:numFmt w:val="bullet"/>
      <w:lvlText w:val=""/>
      <w:lvlJc w:val="left"/>
      <w:pPr>
        <w:ind w:left="4836" w:hanging="360"/>
      </w:pPr>
      <w:rPr>
        <w:rFonts w:ascii="Symbol" w:hAnsi="Symbol" w:hint="default"/>
      </w:rPr>
    </w:lvl>
    <w:lvl w:ilvl="7" w:tplc="04090003" w:tentative="1">
      <w:start w:val="1"/>
      <w:numFmt w:val="bullet"/>
      <w:lvlText w:val="o"/>
      <w:lvlJc w:val="left"/>
      <w:pPr>
        <w:ind w:left="5556" w:hanging="360"/>
      </w:pPr>
      <w:rPr>
        <w:rFonts w:ascii="Courier New" w:hAnsi="Courier New" w:cs="Courier New" w:hint="default"/>
      </w:rPr>
    </w:lvl>
    <w:lvl w:ilvl="8" w:tplc="04090005" w:tentative="1">
      <w:start w:val="1"/>
      <w:numFmt w:val="bullet"/>
      <w:lvlText w:val=""/>
      <w:lvlJc w:val="left"/>
      <w:pPr>
        <w:ind w:left="6276" w:hanging="360"/>
      </w:pPr>
      <w:rPr>
        <w:rFonts w:ascii="Wingdings" w:hAnsi="Wingdings" w:hint="default"/>
      </w:rPr>
    </w:lvl>
  </w:abstractNum>
  <w:abstractNum w:abstractNumId="23" w15:restartNumberingAfterBreak="0">
    <w:nsid w:val="4A956ED8"/>
    <w:multiLevelType w:val="hybridMultilevel"/>
    <w:tmpl w:val="341EB50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C9A04C8"/>
    <w:multiLevelType w:val="hybridMultilevel"/>
    <w:tmpl w:val="B79A0D2A"/>
    <w:lvl w:ilvl="0" w:tplc="66ECF99E">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D1F73BE"/>
    <w:multiLevelType w:val="hybridMultilevel"/>
    <w:tmpl w:val="42F65AB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15:restartNumberingAfterBreak="0">
    <w:nsid w:val="54B03A67"/>
    <w:multiLevelType w:val="hybridMultilevel"/>
    <w:tmpl w:val="681A0CD4"/>
    <w:lvl w:ilvl="0" w:tplc="7200EACE">
      <w:start w:val="1"/>
      <w:numFmt w:val="bullet"/>
      <w:lvlText w:val="–"/>
      <w:lvlJc w:val="left"/>
      <w:pPr>
        <w:tabs>
          <w:tab w:val="num" w:pos="720"/>
        </w:tabs>
        <w:ind w:left="720" w:hanging="360"/>
      </w:pPr>
      <w:rPr>
        <w:rFonts w:ascii="Corbel" w:hAnsi="Corbel" w:hint="default"/>
      </w:rPr>
    </w:lvl>
    <w:lvl w:ilvl="1" w:tplc="6624E1DC" w:tentative="1">
      <w:start w:val="1"/>
      <w:numFmt w:val="bullet"/>
      <w:lvlText w:val="–"/>
      <w:lvlJc w:val="left"/>
      <w:pPr>
        <w:tabs>
          <w:tab w:val="num" w:pos="1440"/>
        </w:tabs>
        <w:ind w:left="1440" w:hanging="360"/>
      </w:pPr>
      <w:rPr>
        <w:rFonts w:ascii="Corbel" w:hAnsi="Corbel" w:hint="default"/>
      </w:rPr>
    </w:lvl>
    <w:lvl w:ilvl="2" w:tplc="46E417D4" w:tentative="1">
      <w:start w:val="1"/>
      <w:numFmt w:val="bullet"/>
      <w:lvlText w:val="–"/>
      <w:lvlJc w:val="left"/>
      <w:pPr>
        <w:tabs>
          <w:tab w:val="num" w:pos="2160"/>
        </w:tabs>
        <w:ind w:left="2160" w:hanging="360"/>
      </w:pPr>
      <w:rPr>
        <w:rFonts w:ascii="Corbel" w:hAnsi="Corbel" w:hint="default"/>
      </w:rPr>
    </w:lvl>
    <w:lvl w:ilvl="3" w:tplc="5F4A27C2" w:tentative="1">
      <w:start w:val="1"/>
      <w:numFmt w:val="bullet"/>
      <w:lvlText w:val="–"/>
      <w:lvlJc w:val="left"/>
      <w:pPr>
        <w:tabs>
          <w:tab w:val="num" w:pos="2880"/>
        </w:tabs>
        <w:ind w:left="2880" w:hanging="360"/>
      </w:pPr>
      <w:rPr>
        <w:rFonts w:ascii="Corbel" w:hAnsi="Corbel" w:hint="default"/>
      </w:rPr>
    </w:lvl>
    <w:lvl w:ilvl="4" w:tplc="BC0EF552" w:tentative="1">
      <w:start w:val="1"/>
      <w:numFmt w:val="bullet"/>
      <w:lvlText w:val="–"/>
      <w:lvlJc w:val="left"/>
      <w:pPr>
        <w:tabs>
          <w:tab w:val="num" w:pos="3600"/>
        </w:tabs>
        <w:ind w:left="3600" w:hanging="360"/>
      </w:pPr>
      <w:rPr>
        <w:rFonts w:ascii="Corbel" w:hAnsi="Corbel" w:hint="default"/>
      </w:rPr>
    </w:lvl>
    <w:lvl w:ilvl="5" w:tplc="12C6BA84" w:tentative="1">
      <w:start w:val="1"/>
      <w:numFmt w:val="bullet"/>
      <w:lvlText w:val="–"/>
      <w:lvlJc w:val="left"/>
      <w:pPr>
        <w:tabs>
          <w:tab w:val="num" w:pos="4320"/>
        </w:tabs>
        <w:ind w:left="4320" w:hanging="360"/>
      </w:pPr>
      <w:rPr>
        <w:rFonts w:ascii="Corbel" w:hAnsi="Corbel" w:hint="default"/>
      </w:rPr>
    </w:lvl>
    <w:lvl w:ilvl="6" w:tplc="003C6CB0" w:tentative="1">
      <w:start w:val="1"/>
      <w:numFmt w:val="bullet"/>
      <w:lvlText w:val="–"/>
      <w:lvlJc w:val="left"/>
      <w:pPr>
        <w:tabs>
          <w:tab w:val="num" w:pos="5040"/>
        </w:tabs>
        <w:ind w:left="5040" w:hanging="360"/>
      </w:pPr>
      <w:rPr>
        <w:rFonts w:ascii="Corbel" w:hAnsi="Corbel" w:hint="default"/>
      </w:rPr>
    </w:lvl>
    <w:lvl w:ilvl="7" w:tplc="3CF27B8E" w:tentative="1">
      <w:start w:val="1"/>
      <w:numFmt w:val="bullet"/>
      <w:lvlText w:val="–"/>
      <w:lvlJc w:val="left"/>
      <w:pPr>
        <w:tabs>
          <w:tab w:val="num" w:pos="5760"/>
        </w:tabs>
        <w:ind w:left="5760" w:hanging="360"/>
      </w:pPr>
      <w:rPr>
        <w:rFonts w:ascii="Corbel" w:hAnsi="Corbel" w:hint="default"/>
      </w:rPr>
    </w:lvl>
    <w:lvl w:ilvl="8" w:tplc="91EEBAC6" w:tentative="1">
      <w:start w:val="1"/>
      <w:numFmt w:val="bullet"/>
      <w:lvlText w:val="–"/>
      <w:lvlJc w:val="left"/>
      <w:pPr>
        <w:tabs>
          <w:tab w:val="num" w:pos="6480"/>
        </w:tabs>
        <w:ind w:left="6480" w:hanging="360"/>
      </w:pPr>
      <w:rPr>
        <w:rFonts w:ascii="Corbel" w:hAnsi="Corbel" w:hint="default"/>
      </w:rPr>
    </w:lvl>
  </w:abstractNum>
  <w:abstractNum w:abstractNumId="27" w15:restartNumberingAfterBreak="0">
    <w:nsid w:val="594E56FB"/>
    <w:multiLevelType w:val="hybridMultilevel"/>
    <w:tmpl w:val="65D04876"/>
    <w:lvl w:ilvl="0" w:tplc="99C2418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5E2A299E"/>
    <w:multiLevelType w:val="hybridMultilevel"/>
    <w:tmpl w:val="5C1C13E4"/>
    <w:lvl w:ilvl="0" w:tplc="059EF096">
      <w:numFmt w:val="bullet"/>
      <w:lvlText w:val="-"/>
      <w:lvlJc w:val="left"/>
      <w:pPr>
        <w:ind w:left="1080" w:hanging="360"/>
      </w:pPr>
      <w:rPr>
        <w:rFonts w:ascii="Times New Roman" w:eastAsiaTheme="minorHAnsi" w:hAnsi="Times New Roman" w:cs="Times New Roman"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9" w15:restartNumberingAfterBreak="0">
    <w:nsid w:val="66313030"/>
    <w:multiLevelType w:val="hybridMultilevel"/>
    <w:tmpl w:val="B266AA9A"/>
    <w:lvl w:ilvl="0" w:tplc="FC329AD6">
      <w:numFmt w:val="bullet"/>
      <w:lvlText w:val="-"/>
      <w:lvlJc w:val="left"/>
      <w:pPr>
        <w:ind w:left="336" w:hanging="360"/>
      </w:pPr>
      <w:rPr>
        <w:rFonts w:ascii="Times New Roman" w:eastAsia="Calibri" w:hAnsi="Times New Roman" w:cs="Times New Roman" w:hint="default"/>
      </w:rPr>
    </w:lvl>
    <w:lvl w:ilvl="1" w:tplc="04090003" w:tentative="1">
      <w:start w:val="1"/>
      <w:numFmt w:val="bullet"/>
      <w:lvlText w:val="o"/>
      <w:lvlJc w:val="left"/>
      <w:pPr>
        <w:ind w:left="1056" w:hanging="360"/>
      </w:pPr>
      <w:rPr>
        <w:rFonts w:ascii="Courier New" w:hAnsi="Courier New" w:cs="Courier New" w:hint="default"/>
      </w:rPr>
    </w:lvl>
    <w:lvl w:ilvl="2" w:tplc="04090005" w:tentative="1">
      <w:start w:val="1"/>
      <w:numFmt w:val="bullet"/>
      <w:lvlText w:val=""/>
      <w:lvlJc w:val="left"/>
      <w:pPr>
        <w:ind w:left="1776" w:hanging="360"/>
      </w:pPr>
      <w:rPr>
        <w:rFonts w:ascii="Wingdings" w:hAnsi="Wingdings" w:hint="default"/>
      </w:rPr>
    </w:lvl>
    <w:lvl w:ilvl="3" w:tplc="04090001" w:tentative="1">
      <w:start w:val="1"/>
      <w:numFmt w:val="bullet"/>
      <w:lvlText w:val=""/>
      <w:lvlJc w:val="left"/>
      <w:pPr>
        <w:ind w:left="2496" w:hanging="360"/>
      </w:pPr>
      <w:rPr>
        <w:rFonts w:ascii="Symbol" w:hAnsi="Symbol" w:hint="default"/>
      </w:rPr>
    </w:lvl>
    <w:lvl w:ilvl="4" w:tplc="04090003" w:tentative="1">
      <w:start w:val="1"/>
      <w:numFmt w:val="bullet"/>
      <w:lvlText w:val="o"/>
      <w:lvlJc w:val="left"/>
      <w:pPr>
        <w:ind w:left="3216" w:hanging="360"/>
      </w:pPr>
      <w:rPr>
        <w:rFonts w:ascii="Courier New" w:hAnsi="Courier New" w:cs="Courier New" w:hint="default"/>
      </w:rPr>
    </w:lvl>
    <w:lvl w:ilvl="5" w:tplc="04090005" w:tentative="1">
      <w:start w:val="1"/>
      <w:numFmt w:val="bullet"/>
      <w:lvlText w:val=""/>
      <w:lvlJc w:val="left"/>
      <w:pPr>
        <w:ind w:left="3936" w:hanging="360"/>
      </w:pPr>
      <w:rPr>
        <w:rFonts w:ascii="Wingdings" w:hAnsi="Wingdings" w:hint="default"/>
      </w:rPr>
    </w:lvl>
    <w:lvl w:ilvl="6" w:tplc="04090001" w:tentative="1">
      <w:start w:val="1"/>
      <w:numFmt w:val="bullet"/>
      <w:lvlText w:val=""/>
      <w:lvlJc w:val="left"/>
      <w:pPr>
        <w:ind w:left="4656" w:hanging="360"/>
      </w:pPr>
      <w:rPr>
        <w:rFonts w:ascii="Symbol" w:hAnsi="Symbol" w:hint="default"/>
      </w:rPr>
    </w:lvl>
    <w:lvl w:ilvl="7" w:tplc="04090003" w:tentative="1">
      <w:start w:val="1"/>
      <w:numFmt w:val="bullet"/>
      <w:lvlText w:val="o"/>
      <w:lvlJc w:val="left"/>
      <w:pPr>
        <w:ind w:left="5376" w:hanging="360"/>
      </w:pPr>
      <w:rPr>
        <w:rFonts w:ascii="Courier New" w:hAnsi="Courier New" w:cs="Courier New" w:hint="default"/>
      </w:rPr>
    </w:lvl>
    <w:lvl w:ilvl="8" w:tplc="04090005" w:tentative="1">
      <w:start w:val="1"/>
      <w:numFmt w:val="bullet"/>
      <w:lvlText w:val=""/>
      <w:lvlJc w:val="left"/>
      <w:pPr>
        <w:ind w:left="6096" w:hanging="360"/>
      </w:pPr>
      <w:rPr>
        <w:rFonts w:ascii="Wingdings" w:hAnsi="Wingdings" w:hint="default"/>
      </w:rPr>
    </w:lvl>
  </w:abstractNum>
  <w:abstractNum w:abstractNumId="30" w15:restartNumberingAfterBreak="0">
    <w:nsid w:val="7818740A"/>
    <w:multiLevelType w:val="hybridMultilevel"/>
    <w:tmpl w:val="D7B25788"/>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FAF2381"/>
    <w:multiLevelType w:val="hybridMultilevel"/>
    <w:tmpl w:val="DE84187C"/>
    <w:lvl w:ilvl="0" w:tplc="B6FEB6D6">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27"/>
  </w:num>
  <w:num w:numId="3">
    <w:abstractNumId w:val="13"/>
  </w:num>
  <w:num w:numId="4">
    <w:abstractNumId w:val="20"/>
  </w:num>
  <w:num w:numId="5">
    <w:abstractNumId w:val="28"/>
  </w:num>
  <w:num w:numId="6">
    <w:abstractNumId w:val="9"/>
  </w:num>
  <w:num w:numId="7">
    <w:abstractNumId w:val="30"/>
  </w:num>
  <w:num w:numId="8">
    <w:abstractNumId w:val="5"/>
  </w:num>
  <w:num w:numId="9">
    <w:abstractNumId w:val="26"/>
  </w:num>
  <w:num w:numId="10">
    <w:abstractNumId w:val="18"/>
  </w:num>
  <w:num w:numId="11">
    <w:abstractNumId w:val="21"/>
  </w:num>
  <w:num w:numId="12">
    <w:abstractNumId w:val="2"/>
  </w:num>
  <w:num w:numId="13">
    <w:abstractNumId w:val="4"/>
  </w:num>
  <w:num w:numId="14">
    <w:abstractNumId w:val="15"/>
  </w:num>
  <w:num w:numId="15">
    <w:abstractNumId w:val="19"/>
  </w:num>
  <w:num w:numId="16">
    <w:abstractNumId w:val="0"/>
  </w:num>
  <w:num w:numId="17">
    <w:abstractNumId w:val="7"/>
  </w:num>
  <w:num w:numId="18">
    <w:abstractNumId w:val="25"/>
  </w:num>
  <w:num w:numId="19">
    <w:abstractNumId w:val="14"/>
  </w:num>
  <w:num w:numId="20">
    <w:abstractNumId w:val="8"/>
  </w:num>
  <w:num w:numId="21">
    <w:abstractNumId w:val="23"/>
  </w:num>
  <w:num w:numId="22">
    <w:abstractNumId w:val="12"/>
  </w:num>
  <w:num w:numId="23">
    <w:abstractNumId w:val="22"/>
  </w:num>
  <w:num w:numId="24">
    <w:abstractNumId w:val="16"/>
  </w:num>
  <w:num w:numId="25">
    <w:abstractNumId w:val="31"/>
  </w:num>
  <w:num w:numId="26">
    <w:abstractNumId w:val="17"/>
  </w:num>
  <w:num w:numId="27">
    <w:abstractNumId w:val="3"/>
  </w:num>
  <w:num w:numId="28">
    <w:abstractNumId w:val="29"/>
  </w:num>
  <w:num w:numId="29">
    <w:abstractNumId w:val="24"/>
  </w:num>
  <w:num w:numId="30">
    <w:abstractNumId w:val="6"/>
  </w:num>
  <w:num w:numId="31">
    <w:abstractNumId w:val="11"/>
  </w:num>
  <w:num w:numId="3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activeWritingStyle w:appName="MSWord" w:lang="en-US" w:vendorID="64" w:dllVersion="6" w:nlCheck="1" w:checkStyle="1"/>
  <w:activeWritingStyle w:appName="MSWord" w:lang="en-US" w:vendorID="64" w:dllVersion="0" w:nlCheck="1" w:checkStyle="0"/>
  <w:activeWritingStyle w:appName="MSWord" w:lang="en-US" w:vendorID="64" w:dllVersion="4096" w:nlCheck="1" w:checkStyle="0"/>
  <w:proofState w:spelling="clean" w:grammar="clean"/>
  <w:defaultTabStop w:val="1440"/>
  <w:characterSpacingControl w:val="doNotCompress"/>
  <w:hdrShapeDefaults>
    <o:shapedefaults v:ext="edit" spidmax="839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248A6"/>
    <w:rsid w:val="0000024E"/>
    <w:rsid w:val="00000783"/>
    <w:rsid w:val="00000944"/>
    <w:rsid w:val="000015FB"/>
    <w:rsid w:val="0000182E"/>
    <w:rsid w:val="00001D7F"/>
    <w:rsid w:val="00001F04"/>
    <w:rsid w:val="0000225C"/>
    <w:rsid w:val="000030C0"/>
    <w:rsid w:val="00003F3B"/>
    <w:rsid w:val="00003FBE"/>
    <w:rsid w:val="0000400E"/>
    <w:rsid w:val="0000412C"/>
    <w:rsid w:val="000049C5"/>
    <w:rsid w:val="00005B2E"/>
    <w:rsid w:val="00006180"/>
    <w:rsid w:val="000063B2"/>
    <w:rsid w:val="00006635"/>
    <w:rsid w:val="00006747"/>
    <w:rsid w:val="000070DC"/>
    <w:rsid w:val="00010157"/>
    <w:rsid w:val="000101AA"/>
    <w:rsid w:val="000101CF"/>
    <w:rsid w:val="0001131B"/>
    <w:rsid w:val="00011DD2"/>
    <w:rsid w:val="00012311"/>
    <w:rsid w:val="0001253E"/>
    <w:rsid w:val="00012542"/>
    <w:rsid w:val="000129B7"/>
    <w:rsid w:val="00013657"/>
    <w:rsid w:val="00014035"/>
    <w:rsid w:val="0001469A"/>
    <w:rsid w:val="000147E2"/>
    <w:rsid w:val="000148A7"/>
    <w:rsid w:val="00014A42"/>
    <w:rsid w:val="00015793"/>
    <w:rsid w:val="00015B1B"/>
    <w:rsid w:val="00015BAC"/>
    <w:rsid w:val="00015F73"/>
    <w:rsid w:val="0001601E"/>
    <w:rsid w:val="0001616B"/>
    <w:rsid w:val="0001622C"/>
    <w:rsid w:val="00016CA6"/>
    <w:rsid w:val="0001750F"/>
    <w:rsid w:val="00017EF2"/>
    <w:rsid w:val="00020551"/>
    <w:rsid w:val="00020590"/>
    <w:rsid w:val="00020B13"/>
    <w:rsid w:val="00020BFF"/>
    <w:rsid w:val="00020D8F"/>
    <w:rsid w:val="000210BE"/>
    <w:rsid w:val="000218FD"/>
    <w:rsid w:val="00021B53"/>
    <w:rsid w:val="00022DE9"/>
    <w:rsid w:val="00023336"/>
    <w:rsid w:val="00023E12"/>
    <w:rsid w:val="00024021"/>
    <w:rsid w:val="000241EF"/>
    <w:rsid w:val="00024852"/>
    <w:rsid w:val="000248E8"/>
    <w:rsid w:val="00024AE6"/>
    <w:rsid w:val="00024B40"/>
    <w:rsid w:val="00024E42"/>
    <w:rsid w:val="0002627E"/>
    <w:rsid w:val="00026649"/>
    <w:rsid w:val="00026857"/>
    <w:rsid w:val="00027641"/>
    <w:rsid w:val="00027769"/>
    <w:rsid w:val="00027CE4"/>
    <w:rsid w:val="00030BEC"/>
    <w:rsid w:val="0003138A"/>
    <w:rsid w:val="00031A94"/>
    <w:rsid w:val="00031F44"/>
    <w:rsid w:val="00032470"/>
    <w:rsid w:val="000329DB"/>
    <w:rsid w:val="0003303A"/>
    <w:rsid w:val="000331C7"/>
    <w:rsid w:val="00033355"/>
    <w:rsid w:val="00033972"/>
    <w:rsid w:val="00033DE9"/>
    <w:rsid w:val="00034CDF"/>
    <w:rsid w:val="00034E38"/>
    <w:rsid w:val="00036862"/>
    <w:rsid w:val="00036AB7"/>
    <w:rsid w:val="00036BDD"/>
    <w:rsid w:val="00036D34"/>
    <w:rsid w:val="000371D0"/>
    <w:rsid w:val="000379C2"/>
    <w:rsid w:val="000402A5"/>
    <w:rsid w:val="00040487"/>
    <w:rsid w:val="000406FB"/>
    <w:rsid w:val="00040B6B"/>
    <w:rsid w:val="00040C4C"/>
    <w:rsid w:val="00041B10"/>
    <w:rsid w:val="00041B9F"/>
    <w:rsid w:val="000422F3"/>
    <w:rsid w:val="00042A09"/>
    <w:rsid w:val="00042E42"/>
    <w:rsid w:val="000435FC"/>
    <w:rsid w:val="00043C1F"/>
    <w:rsid w:val="000441F4"/>
    <w:rsid w:val="000443DF"/>
    <w:rsid w:val="000444AC"/>
    <w:rsid w:val="00044B81"/>
    <w:rsid w:val="000453E8"/>
    <w:rsid w:val="0004565A"/>
    <w:rsid w:val="000458DC"/>
    <w:rsid w:val="0004676E"/>
    <w:rsid w:val="00046C57"/>
    <w:rsid w:val="000477B5"/>
    <w:rsid w:val="0005004B"/>
    <w:rsid w:val="0005093D"/>
    <w:rsid w:val="00050DD1"/>
    <w:rsid w:val="0005106C"/>
    <w:rsid w:val="000527D5"/>
    <w:rsid w:val="00052E6C"/>
    <w:rsid w:val="00053A45"/>
    <w:rsid w:val="0005432C"/>
    <w:rsid w:val="00055F87"/>
    <w:rsid w:val="00055FC6"/>
    <w:rsid w:val="000562B6"/>
    <w:rsid w:val="00056C77"/>
    <w:rsid w:val="00056FD7"/>
    <w:rsid w:val="000579CB"/>
    <w:rsid w:val="00057D91"/>
    <w:rsid w:val="00057FA3"/>
    <w:rsid w:val="00057FA5"/>
    <w:rsid w:val="000600C3"/>
    <w:rsid w:val="000606EF"/>
    <w:rsid w:val="000608DB"/>
    <w:rsid w:val="00061315"/>
    <w:rsid w:val="0006163E"/>
    <w:rsid w:val="00061806"/>
    <w:rsid w:val="0006262B"/>
    <w:rsid w:val="00062AEB"/>
    <w:rsid w:val="00063B0E"/>
    <w:rsid w:val="00063E73"/>
    <w:rsid w:val="00064274"/>
    <w:rsid w:val="00064698"/>
    <w:rsid w:val="0006507F"/>
    <w:rsid w:val="0006546D"/>
    <w:rsid w:val="000654C8"/>
    <w:rsid w:val="0006589C"/>
    <w:rsid w:val="00065F86"/>
    <w:rsid w:val="00066618"/>
    <w:rsid w:val="00066755"/>
    <w:rsid w:val="00066A9C"/>
    <w:rsid w:val="00066CA5"/>
    <w:rsid w:val="00066F5A"/>
    <w:rsid w:val="00067861"/>
    <w:rsid w:val="0006787F"/>
    <w:rsid w:val="00067EDF"/>
    <w:rsid w:val="000709A3"/>
    <w:rsid w:val="00071123"/>
    <w:rsid w:val="00071532"/>
    <w:rsid w:val="00071E54"/>
    <w:rsid w:val="0007208A"/>
    <w:rsid w:val="00072915"/>
    <w:rsid w:val="00072B98"/>
    <w:rsid w:val="00072DEB"/>
    <w:rsid w:val="00073392"/>
    <w:rsid w:val="0007372D"/>
    <w:rsid w:val="00074E7C"/>
    <w:rsid w:val="000751CA"/>
    <w:rsid w:val="000752E6"/>
    <w:rsid w:val="000758E9"/>
    <w:rsid w:val="00075D99"/>
    <w:rsid w:val="00076229"/>
    <w:rsid w:val="00076B78"/>
    <w:rsid w:val="00077E87"/>
    <w:rsid w:val="000806A1"/>
    <w:rsid w:val="000808D1"/>
    <w:rsid w:val="00080F16"/>
    <w:rsid w:val="000810CE"/>
    <w:rsid w:val="000812A3"/>
    <w:rsid w:val="0008246E"/>
    <w:rsid w:val="00082859"/>
    <w:rsid w:val="00082C0F"/>
    <w:rsid w:val="0008322D"/>
    <w:rsid w:val="00083A5A"/>
    <w:rsid w:val="00083CB4"/>
    <w:rsid w:val="00083F86"/>
    <w:rsid w:val="00084091"/>
    <w:rsid w:val="000840B8"/>
    <w:rsid w:val="000845B1"/>
    <w:rsid w:val="00084818"/>
    <w:rsid w:val="00084B5A"/>
    <w:rsid w:val="00085379"/>
    <w:rsid w:val="00085447"/>
    <w:rsid w:val="00085978"/>
    <w:rsid w:val="00085FA3"/>
    <w:rsid w:val="000866E8"/>
    <w:rsid w:val="00086D78"/>
    <w:rsid w:val="0008724A"/>
    <w:rsid w:val="00087393"/>
    <w:rsid w:val="0008774E"/>
    <w:rsid w:val="000907AF"/>
    <w:rsid w:val="00090932"/>
    <w:rsid w:val="00090A88"/>
    <w:rsid w:val="000912BA"/>
    <w:rsid w:val="000917F6"/>
    <w:rsid w:val="00091E40"/>
    <w:rsid w:val="00092399"/>
    <w:rsid w:val="0009255F"/>
    <w:rsid w:val="000926A8"/>
    <w:rsid w:val="00092B0E"/>
    <w:rsid w:val="00092B5D"/>
    <w:rsid w:val="000934E7"/>
    <w:rsid w:val="0009383B"/>
    <w:rsid w:val="000938FD"/>
    <w:rsid w:val="00093ACA"/>
    <w:rsid w:val="00093B0C"/>
    <w:rsid w:val="0009430F"/>
    <w:rsid w:val="00094346"/>
    <w:rsid w:val="0009471A"/>
    <w:rsid w:val="00094841"/>
    <w:rsid w:val="0009494D"/>
    <w:rsid w:val="00094B60"/>
    <w:rsid w:val="000952D9"/>
    <w:rsid w:val="00095794"/>
    <w:rsid w:val="0009579E"/>
    <w:rsid w:val="000963CE"/>
    <w:rsid w:val="00096516"/>
    <w:rsid w:val="0009661A"/>
    <w:rsid w:val="000969BE"/>
    <w:rsid w:val="000969D8"/>
    <w:rsid w:val="00097953"/>
    <w:rsid w:val="000A032D"/>
    <w:rsid w:val="000A0691"/>
    <w:rsid w:val="000A12A8"/>
    <w:rsid w:val="000A1652"/>
    <w:rsid w:val="000A1BF4"/>
    <w:rsid w:val="000A26F3"/>
    <w:rsid w:val="000A2DC0"/>
    <w:rsid w:val="000A35EB"/>
    <w:rsid w:val="000A4666"/>
    <w:rsid w:val="000A469E"/>
    <w:rsid w:val="000A480C"/>
    <w:rsid w:val="000A4B34"/>
    <w:rsid w:val="000A5F44"/>
    <w:rsid w:val="000A6A0B"/>
    <w:rsid w:val="000A6E56"/>
    <w:rsid w:val="000A7048"/>
    <w:rsid w:val="000A7AE9"/>
    <w:rsid w:val="000A7CC5"/>
    <w:rsid w:val="000B09B2"/>
    <w:rsid w:val="000B153F"/>
    <w:rsid w:val="000B196A"/>
    <w:rsid w:val="000B2B42"/>
    <w:rsid w:val="000B30FE"/>
    <w:rsid w:val="000B3220"/>
    <w:rsid w:val="000B3B9B"/>
    <w:rsid w:val="000B4231"/>
    <w:rsid w:val="000B4458"/>
    <w:rsid w:val="000B5131"/>
    <w:rsid w:val="000B56EF"/>
    <w:rsid w:val="000B5D12"/>
    <w:rsid w:val="000B667C"/>
    <w:rsid w:val="000B67F5"/>
    <w:rsid w:val="000B71B2"/>
    <w:rsid w:val="000B71C5"/>
    <w:rsid w:val="000B7A94"/>
    <w:rsid w:val="000C0176"/>
    <w:rsid w:val="000C0314"/>
    <w:rsid w:val="000C1BB5"/>
    <w:rsid w:val="000C1D75"/>
    <w:rsid w:val="000C21E3"/>
    <w:rsid w:val="000C264B"/>
    <w:rsid w:val="000C2774"/>
    <w:rsid w:val="000C2847"/>
    <w:rsid w:val="000C2D5F"/>
    <w:rsid w:val="000C3474"/>
    <w:rsid w:val="000C3925"/>
    <w:rsid w:val="000C41D6"/>
    <w:rsid w:val="000C44B4"/>
    <w:rsid w:val="000C46D9"/>
    <w:rsid w:val="000C4AF5"/>
    <w:rsid w:val="000C538B"/>
    <w:rsid w:val="000C5604"/>
    <w:rsid w:val="000C5917"/>
    <w:rsid w:val="000C59C0"/>
    <w:rsid w:val="000C5B74"/>
    <w:rsid w:val="000C6704"/>
    <w:rsid w:val="000C67CB"/>
    <w:rsid w:val="000C6D26"/>
    <w:rsid w:val="000C73CA"/>
    <w:rsid w:val="000C73D3"/>
    <w:rsid w:val="000D0009"/>
    <w:rsid w:val="000D04FA"/>
    <w:rsid w:val="000D0B12"/>
    <w:rsid w:val="000D153D"/>
    <w:rsid w:val="000D24A8"/>
    <w:rsid w:val="000D25BB"/>
    <w:rsid w:val="000D25C0"/>
    <w:rsid w:val="000D2E75"/>
    <w:rsid w:val="000D2F0B"/>
    <w:rsid w:val="000D31B0"/>
    <w:rsid w:val="000D3D5E"/>
    <w:rsid w:val="000D429D"/>
    <w:rsid w:val="000D4613"/>
    <w:rsid w:val="000D4AFE"/>
    <w:rsid w:val="000D53F2"/>
    <w:rsid w:val="000D5583"/>
    <w:rsid w:val="000D59F3"/>
    <w:rsid w:val="000D5C12"/>
    <w:rsid w:val="000D5CB6"/>
    <w:rsid w:val="000D69EF"/>
    <w:rsid w:val="000D6C10"/>
    <w:rsid w:val="000D6EA7"/>
    <w:rsid w:val="000D7024"/>
    <w:rsid w:val="000D708B"/>
    <w:rsid w:val="000D73CE"/>
    <w:rsid w:val="000D758D"/>
    <w:rsid w:val="000D7E03"/>
    <w:rsid w:val="000E0D84"/>
    <w:rsid w:val="000E18A2"/>
    <w:rsid w:val="000E1BA2"/>
    <w:rsid w:val="000E1E71"/>
    <w:rsid w:val="000E25D2"/>
    <w:rsid w:val="000E27B2"/>
    <w:rsid w:val="000E2CB2"/>
    <w:rsid w:val="000E310B"/>
    <w:rsid w:val="000E3CE6"/>
    <w:rsid w:val="000E3DE6"/>
    <w:rsid w:val="000E4AC2"/>
    <w:rsid w:val="000E4B9F"/>
    <w:rsid w:val="000E5191"/>
    <w:rsid w:val="000E5651"/>
    <w:rsid w:val="000E5807"/>
    <w:rsid w:val="000E5A04"/>
    <w:rsid w:val="000E5EB6"/>
    <w:rsid w:val="000E6D83"/>
    <w:rsid w:val="000E72F5"/>
    <w:rsid w:val="000F07E1"/>
    <w:rsid w:val="000F0C95"/>
    <w:rsid w:val="000F124B"/>
    <w:rsid w:val="000F19D3"/>
    <w:rsid w:val="000F1A7F"/>
    <w:rsid w:val="000F2081"/>
    <w:rsid w:val="000F285D"/>
    <w:rsid w:val="000F2992"/>
    <w:rsid w:val="000F2A4E"/>
    <w:rsid w:val="000F2B14"/>
    <w:rsid w:val="000F4648"/>
    <w:rsid w:val="000F4A31"/>
    <w:rsid w:val="000F4A93"/>
    <w:rsid w:val="000F4AA2"/>
    <w:rsid w:val="000F4D11"/>
    <w:rsid w:val="000F5548"/>
    <w:rsid w:val="000F58B6"/>
    <w:rsid w:val="000F5C69"/>
    <w:rsid w:val="000F6262"/>
    <w:rsid w:val="000F6EDD"/>
    <w:rsid w:val="000F722C"/>
    <w:rsid w:val="000F725B"/>
    <w:rsid w:val="000F744F"/>
    <w:rsid w:val="000F747D"/>
    <w:rsid w:val="000F7BCF"/>
    <w:rsid w:val="000F7C00"/>
    <w:rsid w:val="000F7E59"/>
    <w:rsid w:val="000F7E9E"/>
    <w:rsid w:val="000F7F67"/>
    <w:rsid w:val="00100032"/>
    <w:rsid w:val="00100139"/>
    <w:rsid w:val="00100197"/>
    <w:rsid w:val="001005B0"/>
    <w:rsid w:val="001005E4"/>
    <w:rsid w:val="001007EF"/>
    <w:rsid w:val="00101076"/>
    <w:rsid w:val="001026BE"/>
    <w:rsid w:val="00104C5C"/>
    <w:rsid w:val="00104D58"/>
    <w:rsid w:val="00104E06"/>
    <w:rsid w:val="00104E12"/>
    <w:rsid w:val="00104F30"/>
    <w:rsid w:val="001056AE"/>
    <w:rsid w:val="00105BA0"/>
    <w:rsid w:val="00105DB4"/>
    <w:rsid w:val="00105E0C"/>
    <w:rsid w:val="001063DB"/>
    <w:rsid w:val="00106C8A"/>
    <w:rsid w:val="00106CDC"/>
    <w:rsid w:val="00107315"/>
    <w:rsid w:val="00107BA2"/>
    <w:rsid w:val="00107EFD"/>
    <w:rsid w:val="001106CA"/>
    <w:rsid w:val="0011090B"/>
    <w:rsid w:val="00111F2E"/>
    <w:rsid w:val="001122D0"/>
    <w:rsid w:val="00112D7F"/>
    <w:rsid w:val="001138DB"/>
    <w:rsid w:val="001145B7"/>
    <w:rsid w:val="001146B4"/>
    <w:rsid w:val="001150B2"/>
    <w:rsid w:val="00115E5C"/>
    <w:rsid w:val="001171E9"/>
    <w:rsid w:val="001172DA"/>
    <w:rsid w:val="0011762A"/>
    <w:rsid w:val="00117646"/>
    <w:rsid w:val="001177AB"/>
    <w:rsid w:val="00117824"/>
    <w:rsid w:val="00117D66"/>
    <w:rsid w:val="00120204"/>
    <w:rsid w:val="001202E3"/>
    <w:rsid w:val="00120987"/>
    <w:rsid w:val="00120B5C"/>
    <w:rsid w:val="00120CC1"/>
    <w:rsid w:val="0012115A"/>
    <w:rsid w:val="00121337"/>
    <w:rsid w:val="0012188A"/>
    <w:rsid w:val="00121BD5"/>
    <w:rsid w:val="001221EA"/>
    <w:rsid w:val="00122431"/>
    <w:rsid w:val="00123100"/>
    <w:rsid w:val="00123473"/>
    <w:rsid w:val="00123597"/>
    <w:rsid w:val="001237CC"/>
    <w:rsid w:val="00123DB8"/>
    <w:rsid w:val="001248DD"/>
    <w:rsid w:val="0012490D"/>
    <w:rsid w:val="00124EC8"/>
    <w:rsid w:val="0012510D"/>
    <w:rsid w:val="001259FE"/>
    <w:rsid w:val="001260C1"/>
    <w:rsid w:val="00126F1F"/>
    <w:rsid w:val="00127782"/>
    <w:rsid w:val="00127A73"/>
    <w:rsid w:val="0013010C"/>
    <w:rsid w:val="00131063"/>
    <w:rsid w:val="001315A9"/>
    <w:rsid w:val="001319EA"/>
    <w:rsid w:val="00132476"/>
    <w:rsid w:val="001332E8"/>
    <w:rsid w:val="00133334"/>
    <w:rsid w:val="00133C0B"/>
    <w:rsid w:val="00134B24"/>
    <w:rsid w:val="00134BA1"/>
    <w:rsid w:val="00134D89"/>
    <w:rsid w:val="00135428"/>
    <w:rsid w:val="0013576E"/>
    <w:rsid w:val="001363EC"/>
    <w:rsid w:val="00136AC5"/>
    <w:rsid w:val="00136DB7"/>
    <w:rsid w:val="00136E03"/>
    <w:rsid w:val="00137882"/>
    <w:rsid w:val="00137947"/>
    <w:rsid w:val="00137E33"/>
    <w:rsid w:val="00140140"/>
    <w:rsid w:val="00140E02"/>
    <w:rsid w:val="00141186"/>
    <w:rsid w:val="0014133A"/>
    <w:rsid w:val="00141525"/>
    <w:rsid w:val="00141E7A"/>
    <w:rsid w:val="00142565"/>
    <w:rsid w:val="0014368D"/>
    <w:rsid w:val="00143868"/>
    <w:rsid w:val="001439C0"/>
    <w:rsid w:val="00143BD0"/>
    <w:rsid w:val="00145EAB"/>
    <w:rsid w:val="001461AF"/>
    <w:rsid w:val="001466A1"/>
    <w:rsid w:val="00146CFC"/>
    <w:rsid w:val="00146F44"/>
    <w:rsid w:val="00146FA9"/>
    <w:rsid w:val="00147541"/>
    <w:rsid w:val="00147F13"/>
    <w:rsid w:val="00150077"/>
    <w:rsid w:val="0015009E"/>
    <w:rsid w:val="00150901"/>
    <w:rsid w:val="00150AFC"/>
    <w:rsid w:val="00150E40"/>
    <w:rsid w:val="00151064"/>
    <w:rsid w:val="0015140C"/>
    <w:rsid w:val="00152359"/>
    <w:rsid w:val="0015257E"/>
    <w:rsid w:val="00152BC0"/>
    <w:rsid w:val="0015418A"/>
    <w:rsid w:val="001545CA"/>
    <w:rsid w:val="0015466C"/>
    <w:rsid w:val="0015478C"/>
    <w:rsid w:val="001549F9"/>
    <w:rsid w:val="00154AE4"/>
    <w:rsid w:val="00154B68"/>
    <w:rsid w:val="00154F5C"/>
    <w:rsid w:val="0015588D"/>
    <w:rsid w:val="00155914"/>
    <w:rsid w:val="001559D3"/>
    <w:rsid w:val="00156683"/>
    <w:rsid w:val="00156BE1"/>
    <w:rsid w:val="00156FE2"/>
    <w:rsid w:val="0015787D"/>
    <w:rsid w:val="00160E5D"/>
    <w:rsid w:val="00161026"/>
    <w:rsid w:val="00161676"/>
    <w:rsid w:val="00161A63"/>
    <w:rsid w:val="00161AFD"/>
    <w:rsid w:val="00161CAC"/>
    <w:rsid w:val="00161EA7"/>
    <w:rsid w:val="00162588"/>
    <w:rsid w:val="001633E9"/>
    <w:rsid w:val="001638A4"/>
    <w:rsid w:val="00163A28"/>
    <w:rsid w:val="00165048"/>
    <w:rsid w:val="00165181"/>
    <w:rsid w:val="0016559C"/>
    <w:rsid w:val="00165C40"/>
    <w:rsid w:val="00165C5E"/>
    <w:rsid w:val="00166084"/>
    <w:rsid w:val="00166192"/>
    <w:rsid w:val="001667B9"/>
    <w:rsid w:val="00166B22"/>
    <w:rsid w:val="00166EE8"/>
    <w:rsid w:val="00167B88"/>
    <w:rsid w:val="001705B6"/>
    <w:rsid w:val="00170F11"/>
    <w:rsid w:val="001711ED"/>
    <w:rsid w:val="0017132D"/>
    <w:rsid w:val="00171E9C"/>
    <w:rsid w:val="001720AD"/>
    <w:rsid w:val="001721E8"/>
    <w:rsid w:val="00172380"/>
    <w:rsid w:val="0017327F"/>
    <w:rsid w:val="00173360"/>
    <w:rsid w:val="00173C9B"/>
    <w:rsid w:val="00174B64"/>
    <w:rsid w:val="00174C47"/>
    <w:rsid w:val="00174F5C"/>
    <w:rsid w:val="00175384"/>
    <w:rsid w:val="001761F4"/>
    <w:rsid w:val="00176443"/>
    <w:rsid w:val="00176532"/>
    <w:rsid w:val="00176C4A"/>
    <w:rsid w:val="00176DD3"/>
    <w:rsid w:val="00177498"/>
    <w:rsid w:val="0017762B"/>
    <w:rsid w:val="00177774"/>
    <w:rsid w:val="00177B35"/>
    <w:rsid w:val="00177C73"/>
    <w:rsid w:val="00177CD2"/>
    <w:rsid w:val="00177E39"/>
    <w:rsid w:val="00180149"/>
    <w:rsid w:val="00180295"/>
    <w:rsid w:val="00180375"/>
    <w:rsid w:val="0018058F"/>
    <w:rsid w:val="00180A13"/>
    <w:rsid w:val="00180C78"/>
    <w:rsid w:val="00180E80"/>
    <w:rsid w:val="00180FC5"/>
    <w:rsid w:val="001813FF"/>
    <w:rsid w:val="00182226"/>
    <w:rsid w:val="001822C7"/>
    <w:rsid w:val="001825B1"/>
    <w:rsid w:val="00182DB7"/>
    <w:rsid w:val="001830E4"/>
    <w:rsid w:val="00183181"/>
    <w:rsid w:val="00183243"/>
    <w:rsid w:val="001834C9"/>
    <w:rsid w:val="00183996"/>
    <w:rsid w:val="001842B9"/>
    <w:rsid w:val="0018524C"/>
    <w:rsid w:val="00185635"/>
    <w:rsid w:val="0018593E"/>
    <w:rsid w:val="00186119"/>
    <w:rsid w:val="0018661A"/>
    <w:rsid w:val="00186873"/>
    <w:rsid w:val="00187069"/>
    <w:rsid w:val="001871A1"/>
    <w:rsid w:val="00187290"/>
    <w:rsid w:val="00187343"/>
    <w:rsid w:val="001879BF"/>
    <w:rsid w:val="00187FB8"/>
    <w:rsid w:val="00191213"/>
    <w:rsid w:val="00191E9F"/>
    <w:rsid w:val="00192794"/>
    <w:rsid w:val="001929AE"/>
    <w:rsid w:val="00192D0F"/>
    <w:rsid w:val="00192EBC"/>
    <w:rsid w:val="00192F5A"/>
    <w:rsid w:val="00193A90"/>
    <w:rsid w:val="0019413E"/>
    <w:rsid w:val="00194899"/>
    <w:rsid w:val="00194E53"/>
    <w:rsid w:val="00194F15"/>
    <w:rsid w:val="00195902"/>
    <w:rsid w:val="00195A1C"/>
    <w:rsid w:val="00196072"/>
    <w:rsid w:val="001967E3"/>
    <w:rsid w:val="00196B28"/>
    <w:rsid w:val="0019732D"/>
    <w:rsid w:val="001974D8"/>
    <w:rsid w:val="001A098B"/>
    <w:rsid w:val="001A14B3"/>
    <w:rsid w:val="001A15CB"/>
    <w:rsid w:val="001A2048"/>
    <w:rsid w:val="001A2AF9"/>
    <w:rsid w:val="001A3354"/>
    <w:rsid w:val="001A40DD"/>
    <w:rsid w:val="001A4236"/>
    <w:rsid w:val="001A5433"/>
    <w:rsid w:val="001A562D"/>
    <w:rsid w:val="001A5707"/>
    <w:rsid w:val="001A5DBA"/>
    <w:rsid w:val="001A5FAF"/>
    <w:rsid w:val="001A67F3"/>
    <w:rsid w:val="001A6BEE"/>
    <w:rsid w:val="001A6C5E"/>
    <w:rsid w:val="001A6FBE"/>
    <w:rsid w:val="001A7B12"/>
    <w:rsid w:val="001B078E"/>
    <w:rsid w:val="001B08B4"/>
    <w:rsid w:val="001B09A8"/>
    <w:rsid w:val="001B0A5E"/>
    <w:rsid w:val="001B0B8F"/>
    <w:rsid w:val="001B0F0D"/>
    <w:rsid w:val="001B0F0F"/>
    <w:rsid w:val="001B10F7"/>
    <w:rsid w:val="001B1DD0"/>
    <w:rsid w:val="001B209E"/>
    <w:rsid w:val="001B27B5"/>
    <w:rsid w:val="001B2CE6"/>
    <w:rsid w:val="001B31D3"/>
    <w:rsid w:val="001B3BBC"/>
    <w:rsid w:val="001B408E"/>
    <w:rsid w:val="001B45FC"/>
    <w:rsid w:val="001B46B9"/>
    <w:rsid w:val="001B4A17"/>
    <w:rsid w:val="001B4CED"/>
    <w:rsid w:val="001B5394"/>
    <w:rsid w:val="001B619E"/>
    <w:rsid w:val="001B6635"/>
    <w:rsid w:val="001B71D6"/>
    <w:rsid w:val="001B720A"/>
    <w:rsid w:val="001B7630"/>
    <w:rsid w:val="001B7877"/>
    <w:rsid w:val="001C0610"/>
    <w:rsid w:val="001C09F0"/>
    <w:rsid w:val="001C0C0B"/>
    <w:rsid w:val="001C13F3"/>
    <w:rsid w:val="001C165A"/>
    <w:rsid w:val="001C1CA5"/>
    <w:rsid w:val="001C2279"/>
    <w:rsid w:val="001C22F8"/>
    <w:rsid w:val="001C24D9"/>
    <w:rsid w:val="001C284C"/>
    <w:rsid w:val="001C2E77"/>
    <w:rsid w:val="001C359E"/>
    <w:rsid w:val="001C3D46"/>
    <w:rsid w:val="001C4276"/>
    <w:rsid w:val="001C4A41"/>
    <w:rsid w:val="001C4A4A"/>
    <w:rsid w:val="001C5576"/>
    <w:rsid w:val="001C5767"/>
    <w:rsid w:val="001C5C97"/>
    <w:rsid w:val="001C5D4C"/>
    <w:rsid w:val="001C6118"/>
    <w:rsid w:val="001C621D"/>
    <w:rsid w:val="001C626B"/>
    <w:rsid w:val="001C6D57"/>
    <w:rsid w:val="001C7DA0"/>
    <w:rsid w:val="001C7E29"/>
    <w:rsid w:val="001C7E9A"/>
    <w:rsid w:val="001C7EF7"/>
    <w:rsid w:val="001C7FF0"/>
    <w:rsid w:val="001C7FFD"/>
    <w:rsid w:val="001D0056"/>
    <w:rsid w:val="001D0A84"/>
    <w:rsid w:val="001D10C1"/>
    <w:rsid w:val="001D1289"/>
    <w:rsid w:val="001D139C"/>
    <w:rsid w:val="001D16BE"/>
    <w:rsid w:val="001D1D3C"/>
    <w:rsid w:val="001D20BE"/>
    <w:rsid w:val="001D2159"/>
    <w:rsid w:val="001D2242"/>
    <w:rsid w:val="001D22DA"/>
    <w:rsid w:val="001D2759"/>
    <w:rsid w:val="001D37F1"/>
    <w:rsid w:val="001D393F"/>
    <w:rsid w:val="001D3FF5"/>
    <w:rsid w:val="001D4080"/>
    <w:rsid w:val="001D40E7"/>
    <w:rsid w:val="001D484D"/>
    <w:rsid w:val="001D4CCF"/>
    <w:rsid w:val="001D5014"/>
    <w:rsid w:val="001D502E"/>
    <w:rsid w:val="001D56D4"/>
    <w:rsid w:val="001D6BDF"/>
    <w:rsid w:val="001D76FE"/>
    <w:rsid w:val="001E068D"/>
    <w:rsid w:val="001E0976"/>
    <w:rsid w:val="001E0AAB"/>
    <w:rsid w:val="001E0AB9"/>
    <w:rsid w:val="001E1323"/>
    <w:rsid w:val="001E16FD"/>
    <w:rsid w:val="001E1C62"/>
    <w:rsid w:val="001E20F7"/>
    <w:rsid w:val="001E2202"/>
    <w:rsid w:val="001E27FF"/>
    <w:rsid w:val="001E3B87"/>
    <w:rsid w:val="001E3C09"/>
    <w:rsid w:val="001E43E9"/>
    <w:rsid w:val="001E45AD"/>
    <w:rsid w:val="001E4F53"/>
    <w:rsid w:val="001E551F"/>
    <w:rsid w:val="001E5B3A"/>
    <w:rsid w:val="001E5C7B"/>
    <w:rsid w:val="001E6B8F"/>
    <w:rsid w:val="001E6C06"/>
    <w:rsid w:val="001E6DDA"/>
    <w:rsid w:val="001E6ED7"/>
    <w:rsid w:val="001E71D0"/>
    <w:rsid w:val="001F05F6"/>
    <w:rsid w:val="001F06F6"/>
    <w:rsid w:val="001F098C"/>
    <w:rsid w:val="001F0F9F"/>
    <w:rsid w:val="001F100B"/>
    <w:rsid w:val="001F14D2"/>
    <w:rsid w:val="001F1FA4"/>
    <w:rsid w:val="001F2550"/>
    <w:rsid w:val="001F26B1"/>
    <w:rsid w:val="001F26EE"/>
    <w:rsid w:val="001F349C"/>
    <w:rsid w:val="001F3A01"/>
    <w:rsid w:val="001F3DB9"/>
    <w:rsid w:val="001F3F9B"/>
    <w:rsid w:val="001F517A"/>
    <w:rsid w:val="001F5DA4"/>
    <w:rsid w:val="001F5E86"/>
    <w:rsid w:val="001F6896"/>
    <w:rsid w:val="001F6E80"/>
    <w:rsid w:val="001F6F23"/>
    <w:rsid w:val="001F73DD"/>
    <w:rsid w:val="00200120"/>
    <w:rsid w:val="00200BB1"/>
    <w:rsid w:val="00201A5B"/>
    <w:rsid w:val="0020258B"/>
    <w:rsid w:val="002026E7"/>
    <w:rsid w:val="00202734"/>
    <w:rsid w:val="00202742"/>
    <w:rsid w:val="002029FD"/>
    <w:rsid w:val="0020329D"/>
    <w:rsid w:val="00203507"/>
    <w:rsid w:val="00203DCD"/>
    <w:rsid w:val="00204235"/>
    <w:rsid w:val="0020456B"/>
    <w:rsid w:val="00204587"/>
    <w:rsid w:val="0020478D"/>
    <w:rsid w:val="00204C37"/>
    <w:rsid w:val="002050D0"/>
    <w:rsid w:val="00205283"/>
    <w:rsid w:val="002053E6"/>
    <w:rsid w:val="002053F9"/>
    <w:rsid w:val="002056D3"/>
    <w:rsid w:val="00206907"/>
    <w:rsid w:val="00206A26"/>
    <w:rsid w:val="00206A63"/>
    <w:rsid w:val="00207217"/>
    <w:rsid w:val="002076FE"/>
    <w:rsid w:val="00207C20"/>
    <w:rsid w:val="0021082B"/>
    <w:rsid w:val="00210FE5"/>
    <w:rsid w:val="0021126D"/>
    <w:rsid w:val="0021138E"/>
    <w:rsid w:val="002113DC"/>
    <w:rsid w:val="00211916"/>
    <w:rsid w:val="00211EB8"/>
    <w:rsid w:val="002120FB"/>
    <w:rsid w:val="0021230A"/>
    <w:rsid w:val="0021253E"/>
    <w:rsid w:val="00212E22"/>
    <w:rsid w:val="0021379F"/>
    <w:rsid w:val="002144D5"/>
    <w:rsid w:val="00215B78"/>
    <w:rsid w:val="0021644C"/>
    <w:rsid w:val="0021656B"/>
    <w:rsid w:val="00216D24"/>
    <w:rsid w:val="00216FBC"/>
    <w:rsid w:val="002172D0"/>
    <w:rsid w:val="00217618"/>
    <w:rsid w:val="00220498"/>
    <w:rsid w:val="00220BFA"/>
    <w:rsid w:val="00220C19"/>
    <w:rsid w:val="00220C89"/>
    <w:rsid w:val="002212B4"/>
    <w:rsid w:val="00221761"/>
    <w:rsid w:val="00221C3F"/>
    <w:rsid w:val="00222EF1"/>
    <w:rsid w:val="00223030"/>
    <w:rsid w:val="002232DE"/>
    <w:rsid w:val="00223AEE"/>
    <w:rsid w:val="00223F67"/>
    <w:rsid w:val="002240FE"/>
    <w:rsid w:val="002242EC"/>
    <w:rsid w:val="00224487"/>
    <w:rsid w:val="0022484F"/>
    <w:rsid w:val="00224B7A"/>
    <w:rsid w:val="002256E4"/>
    <w:rsid w:val="00225B8A"/>
    <w:rsid w:val="00225BF0"/>
    <w:rsid w:val="002263F2"/>
    <w:rsid w:val="00226CE7"/>
    <w:rsid w:val="0022703E"/>
    <w:rsid w:val="0022726F"/>
    <w:rsid w:val="0022766D"/>
    <w:rsid w:val="00227A2A"/>
    <w:rsid w:val="0023041D"/>
    <w:rsid w:val="00230F4B"/>
    <w:rsid w:val="00230F92"/>
    <w:rsid w:val="002312B2"/>
    <w:rsid w:val="002322ED"/>
    <w:rsid w:val="002331A3"/>
    <w:rsid w:val="00233349"/>
    <w:rsid w:val="00233C5C"/>
    <w:rsid w:val="00235004"/>
    <w:rsid w:val="00235BF7"/>
    <w:rsid w:val="00235CF6"/>
    <w:rsid w:val="00235DF1"/>
    <w:rsid w:val="00235E09"/>
    <w:rsid w:val="00236694"/>
    <w:rsid w:val="002372E0"/>
    <w:rsid w:val="00237B6F"/>
    <w:rsid w:val="00237CD2"/>
    <w:rsid w:val="002405FD"/>
    <w:rsid w:val="00240FCE"/>
    <w:rsid w:val="00241222"/>
    <w:rsid w:val="00241306"/>
    <w:rsid w:val="00241349"/>
    <w:rsid w:val="00242A7E"/>
    <w:rsid w:val="00242DCF"/>
    <w:rsid w:val="0024326E"/>
    <w:rsid w:val="002444EC"/>
    <w:rsid w:val="00244519"/>
    <w:rsid w:val="0024468B"/>
    <w:rsid w:val="0024489A"/>
    <w:rsid w:val="00245114"/>
    <w:rsid w:val="00245239"/>
    <w:rsid w:val="002455BC"/>
    <w:rsid w:val="00245A9B"/>
    <w:rsid w:val="00245AA2"/>
    <w:rsid w:val="00245CB6"/>
    <w:rsid w:val="00245F29"/>
    <w:rsid w:val="002460D3"/>
    <w:rsid w:val="00246236"/>
    <w:rsid w:val="002462DE"/>
    <w:rsid w:val="002468B0"/>
    <w:rsid w:val="00246C2C"/>
    <w:rsid w:val="002472C1"/>
    <w:rsid w:val="00250742"/>
    <w:rsid w:val="00250834"/>
    <w:rsid w:val="00250C07"/>
    <w:rsid w:val="00250D5F"/>
    <w:rsid w:val="00251A3D"/>
    <w:rsid w:val="00251B6D"/>
    <w:rsid w:val="00251CD3"/>
    <w:rsid w:val="00252EAF"/>
    <w:rsid w:val="00253C58"/>
    <w:rsid w:val="0025432B"/>
    <w:rsid w:val="00254610"/>
    <w:rsid w:val="002548DC"/>
    <w:rsid w:val="00255626"/>
    <w:rsid w:val="0025569E"/>
    <w:rsid w:val="00255D4D"/>
    <w:rsid w:val="00256018"/>
    <w:rsid w:val="002569A8"/>
    <w:rsid w:val="00257141"/>
    <w:rsid w:val="00257693"/>
    <w:rsid w:val="00257909"/>
    <w:rsid w:val="00257F47"/>
    <w:rsid w:val="00260141"/>
    <w:rsid w:val="00260492"/>
    <w:rsid w:val="00260722"/>
    <w:rsid w:val="00260AF6"/>
    <w:rsid w:val="0026112A"/>
    <w:rsid w:val="0026177C"/>
    <w:rsid w:val="002617EA"/>
    <w:rsid w:val="00261953"/>
    <w:rsid w:val="00261E8D"/>
    <w:rsid w:val="00262195"/>
    <w:rsid w:val="00262A16"/>
    <w:rsid w:val="00262ADE"/>
    <w:rsid w:val="00262FCD"/>
    <w:rsid w:val="0026318F"/>
    <w:rsid w:val="00263803"/>
    <w:rsid w:val="00264B2A"/>
    <w:rsid w:val="0026506D"/>
    <w:rsid w:val="00265B25"/>
    <w:rsid w:val="00265D79"/>
    <w:rsid w:val="002664DD"/>
    <w:rsid w:val="002669D7"/>
    <w:rsid w:val="00266CF3"/>
    <w:rsid w:val="00266DED"/>
    <w:rsid w:val="002677E0"/>
    <w:rsid w:val="00270063"/>
    <w:rsid w:val="002701CA"/>
    <w:rsid w:val="00270294"/>
    <w:rsid w:val="0027037E"/>
    <w:rsid w:val="002704B3"/>
    <w:rsid w:val="0027075A"/>
    <w:rsid w:val="00270A0C"/>
    <w:rsid w:val="00270CAF"/>
    <w:rsid w:val="002714D3"/>
    <w:rsid w:val="0027192A"/>
    <w:rsid w:val="00271F93"/>
    <w:rsid w:val="00272393"/>
    <w:rsid w:val="0027330C"/>
    <w:rsid w:val="0027360E"/>
    <w:rsid w:val="00274756"/>
    <w:rsid w:val="0027495F"/>
    <w:rsid w:val="00274E24"/>
    <w:rsid w:val="002751BC"/>
    <w:rsid w:val="00275E56"/>
    <w:rsid w:val="00275F80"/>
    <w:rsid w:val="002760DA"/>
    <w:rsid w:val="0027625D"/>
    <w:rsid w:val="00277686"/>
    <w:rsid w:val="00277E06"/>
    <w:rsid w:val="00277E7E"/>
    <w:rsid w:val="002801F7"/>
    <w:rsid w:val="002803F1"/>
    <w:rsid w:val="00280F4C"/>
    <w:rsid w:val="00281552"/>
    <w:rsid w:val="002820AD"/>
    <w:rsid w:val="0028262A"/>
    <w:rsid w:val="00283102"/>
    <w:rsid w:val="0028325F"/>
    <w:rsid w:val="00283AF4"/>
    <w:rsid w:val="00283BC1"/>
    <w:rsid w:val="00283D70"/>
    <w:rsid w:val="00283E2B"/>
    <w:rsid w:val="00284023"/>
    <w:rsid w:val="002842D8"/>
    <w:rsid w:val="0028481F"/>
    <w:rsid w:val="00284AA7"/>
    <w:rsid w:val="00284D55"/>
    <w:rsid w:val="00285108"/>
    <w:rsid w:val="0028608E"/>
    <w:rsid w:val="0028612E"/>
    <w:rsid w:val="0028621A"/>
    <w:rsid w:val="00286929"/>
    <w:rsid w:val="00286C79"/>
    <w:rsid w:val="002871DD"/>
    <w:rsid w:val="002904CC"/>
    <w:rsid w:val="00290741"/>
    <w:rsid w:val="00291371"/>
    <w:rsid w:val="00291591"/>
    <w:rsid w:val="002919E6"/>
    <w:rsid w:val="00291A0D"/>
    <w:rsid w:val="00291AE0"/>
    <w:rsid w:val="002922F6"/>
    <w:rsid w:val="0029283A"/>
    <w:rsid w:val="0029299D"/>
    <w:rsid w:val="00292F46"/>
    <w:rsid w:val="0029355F"/>
    <w:rsid w:val="002939C7"/>
    <w:rsid w:val="002945C4"/>
    <w:rsid w:val="00294831"/>
    <w:rsid w:val="00294E9F"/>
    <w:rsid w:val="00294ED0"/>
    <w:rsid w:val="002954F3"/>
    <w:rsid w:val="00295742"/>
    <w:rsid w:val="0029603B"/>
    <w:rsid w:val="00296978"/>
    <w:rsid w:val="00296A2D"/>
    <w:rsid w:val="00296ACB"/>
    <w:rsid w:val="00297065"/>
    <w:rsid w:val="002A0E89"/>
    <w:rsid w:val="002A0F49"/>
    <w:rsid w:val="002A190F"/>
    <w:rsid w:val="002A2079"/>
    <w:rsid w:val="002A28EA"/>
    <w:rsid w:val="002A29FA"/>
    <w:rsid w:val="002A3158"/>
    <w:rsid w:val="002A3723"/>
    <w:rsid w:val="002A3816"/>
    <w:rsid w:val="002A3BC2"/>
    <w:rsid w:val="002A3E8F"/>
    <w:rsid w:val="002A4076"/>
    <w:rsid w:val="002A476E"/>
    <w:rsid w:val="002A5047"/>
    <w:rsid w:val="002A5501"/>
    <w:rsid w:val="002A5776"/>
    <w:rsid w:val="002A584F"/>
    <w:rsid w:val="002A655A"/>
    <w:rsid w:val="002B06CA"/>
    <w:rsid w:val="002B0FF5"/>
    <w:rsid w:val="002B1A00"/>
    <w:rsid w:val="002B1D78"/>
    <w:rsid w:val="002B1DBE"/>
    <w:rsid w:val="002B21AE"/>
    <w:rsid w:val="002B2A39"/>
    <w:rsid w:val="002B2F35"/>
    <w:rsid w:val="002B329E"/>
    <w:rsid w:val="002B3698"/>
    <w:rsid w:val="002B3F8E"/>
    <w:rsid w:val="002B461F"/>
    <w:rsid w:val="002B4E11"/>
    <w:rsid w:val="002B51B4"/>
    <w:rsid w:val="002B5262"/>
    <w:rsid w:val="002B6D70"/>
    <w:rsid w:val="002B7B19"/>
    <w:rsid w:val="002C0331"/>
    <w:rsid w:val="002C0723"/>
    <w:rsid w:val="002C0B7C"/>
    <w:rsid w:val="002C18DE"/>
    <w:rsid w:val="002C240E"/>
    <w:rsid w:val="002C2F82"/>
    <w:rsid w:val="002C31B4"/>
    <w:rsid w:val="002C3394"/>
    <w:rsid w:val="002C3E03"/>
    <w:rsid w:val="002C3E15"/>
    <w:rsid w:val="002C4C10"/>
    <w:rsid w:val="002C4E98"/>
    <w:rsid w:val="002C5218"/>
    <w:rsid w:val="002C5C8C"/>
    <w:rsid w:val="002C5EEF"/>
    <w:rsid w:val="002C5F60"/>
    <w:rsid w:val="002C6D56"/>
    <w:rsid w:val="002C7160"/>
    <w:rsid w:val="002C7213"/>
    <w:rsid w:val="002C7C2A"/>
    <w:rsid w:val="002D06D4"/>
    <w:rsid w:val="002D0D5B"/>
    <w:rsid w:val="002D0DB8"/>
    <w:rsid w:val="002D1038"/>
    <w:rsid w:val="002D1109"/>
    <w:rsid w:val="002D14AC"/>
    <w:rsid w:val="002D15F7"/>
    <w:rsid w:val="002D182B"/>
    <w:rsid w:val="002D2324"/>
    <w:rsid w:val="002D294E"/>
    <w:rsid w:val="002D29A0"/>
    <w:rsid w:val="002D317D"/>
    <w:rsid w:val="002D3356"/>
    <w:rsid w:val="002D3BC9"/>
    <w:rsid w:val="002D4F0E"/>
    <w:rsid w:val="002D5F25"/>
    <w:rsid w:val="002D66A2"/>
    <w:rsid w:val="002D6FA4"/>
    <w:rsid w:val="002D7080"/>
    <w:rsid w:val="002D77AF"/>
    <w:rsid w:val="002D785D"/>
    <w:rsid w:val="002D7BB4"/>
    <w:rsid w:val="002D7C9A"/>
    <w:rsid w:val="002D7F47"/>
    <w:rsid w:val="002E0216"/>
    <w:rsid w:val="002E070B"/>
    <w:rsid w:val="002E0DFE"/>
    <w:rsid w:val="002E1369"/>
    <w:rsid w:val="002E2DBB"/>
    <w:rsid w:val="002E3AE3"/>
    <w:rsid w:val="002E476C"/>
    <w:rsid w:val="002E47AC"/>
    <w:rsid w:val="002E49B0"/>
    <w:rsid w:val="002E4D0F"/>
    <w:rsid w:val="002E5B6C"/>
    <w:rsid w:val="002E5DA1"/>
    <w:rsid w:val="002E72D7"/>
    <w:rsid w:val="002E748C"/>
    <w:rsid w:val="002E7F2C"/>
    <w:rsid w:val="002F0BD1"/>
    <w:rsid w:val="002F0F4D"/>
    <w:rsid w:val="002F11D3"/>
    <w:rsid w:val="002F11E3"/>
    <w:rsid w:val="002F20E9"/>
    <w:rsid w:val="002F2256"/>
    <w:rsid w:val="002F3145"/>
    <w:rsid w:val="002F3666"/>
    <w:rsid w:val="002F40F9"/>
    <w:rsid w:val="002F453E"/>
    <w:rsid w:val="002F49BA"/>
    <w:rsid w:val="002F5472"/>
    <w:rsid w:val="002F5B89"/>
    <w:rsid w:val="002F6FF6"/>
    <w:rsid w:val="002F7267"/>
    <w:rsid w:val="003004E7"/>
    <w:rsid w:val="003004F5"/>
    <w:rsid w:val="003008BB"/>
    <w:rsid w:val="00300B6C"/>
    <w:rsid w:val="00300C18"/>
    <w:rsid w:val="003010F3"/>
    <w:rsid w:val="00301347"/>
    <w:rsid w:val="0030213B"/>
    <w:rsid w:val="00302815"/>
    <w:rsid w:val="00302992"/>
    <w:rsid w:val="00303986"/>
    <w:rsid w:val="003039BE"/>
    <w:rsid w:val="0030430C"/>
    <w:rsid w:val="00304E17"/>
    <w:rsid w:val="00305554"/>
    <w:rsid w:val="00305775"/>
    <w:rsid w:val="003057B4"/>
    <w:rsid w:val="0030593A"/>
    <w:rsid w:val="00305FE4"/>
    <w:rsid w:val="003067F5"/>
    <w:rsid w:val="00306CF9"/>
    <w:rsid w:val="00307DD0"/>
    <w:rsid w:val="00307E99"/>
    <w:rsid w:val="00310F1A"/>
    <w:rsid w:val="00310F61"/>
    <w:rsid w:val="0031110F"/>
    <w:rsid w:val="00311BC9"/>
    <w:rsid w:val="00312152"/>
    <w:rsid w:val="003122E4"/>
    <w:rsid w:val="003124BA"/>
    <w:rsid w:val="003126A8"/>
    <w:rsid w:val="0031282F"/>
    <w:rsid w:val="0031319A"/>
    <w:rsid w:val="0031338F"/>
    <w:rsid w:val="00313715"/>
    <w:rsid w:val="00313C9B"/>
    <w:rsid w:val="0031428F"/>
    <w:rsid w:val="00314CE6"/>
    <w:rsid w:val="00314D60"/>
    <w:rsid w:val="00314F01"/>
    <w:rsid w:val="00314FF4"/>
    <w:rsid w:val="003156B0"/>
    <w:rsid w:val="00315733"/>
    <w:rsid w:val="0031698A"/>
    <w:rsid w:val="00316B50"/>
    <w:rsid w:val="003178BC"/>
    <w:rsid w:val="0031796C"/>
    <w:rsid w:val="003203DE"/>
    <w:rsid w:val="003208DD"/>
    <w:rsid w:val="003210F0"/>
    <w:rsid w:val="003211DD"/>
    <w:rsid w:val="00321490"/>
    <w:rsid w:val="00321836"/>
    <w:rsid w:val="00321879"/>
    <w:rsid w:val="00322863"/>
    <w:rsid w:val="00322CA3"/>
    <w:rsid w:val="00323127"/>
    <w:rsid w:val="00323309"/>
    <w:rsid w:val="00323701"/>
    <w:rsid w:val="003238EF"/>
    <w:rsid w:val="00323E4B"/>
    <w:rsid w:val="00324385"/>
    <w:rsid w:val="00324511"/>
    <w:rsid w:val="00325076"/>
    <w:rsid w:val="0032510B"/>
    <w:rsid w:val="00325497"/>
    <w:rsid w:val="00325A5C"/>
    <w:rsid w:val="0032682B"/>
    <w:rsid w:val="00327911"/>
    <w:rsid w:val="00327A12"/>
    <w:rsid w:val="00330092"/>
    <w:rsid w:val="003301A3"/>
    <w:rsid w:val="0033159A"/>
    <w:rsid w:val="00331A36"/>
    <w:rsid w:val="00332316"/>
    <w:rsid w:val="0033240C"/>
    <w:rsid w:val="00332E60"/>
    <w:rsid w:val="00333092"/>
    <w:rsid w:val="00333192"/>
    <w:rsid w:val="00333A44"/>
    <w:rsid w:val="003341B0"/>
    <w:rsid w:val="003347ED"/>
    <w:rsid w:val="003348A6"/>
    <w:rsid w:val="00334A60"/>
    <w:rsid w:val="00334B56"/>
    <w:rsid w:val="0033528C"/>
    <w:rsid w:val="00335846"/>
    <w:rsid w:val="00335BF2"/>
    <w:rsid w:val="003361B1"/>
    <w:rsid w:val="00336A0D"/>
    <w:rsid w:val="0033707A"/>
    <w:rsid w:val="00337182"/>
    <w:rsid w:val="003377B0"/>
    <w:rsid w:val="003379B3"/>
    <w:rsid w:val="003402CA"/>
    <w:rsid w:val="00340700"/>
    <w:rsid w:val="00340C9D"/>
    <w:rsid w:val="003411B7"/>
    <w:rsid w:val="003415FC"/>
    <w:rsid w:val="00341F62"/>
    <w:rsid w:val="00342A73"/>
    <w:rsid w:val="00343433"/>
    <w:rsid w:val="00343550"/>
    <w:rsid w:val="003439AB"/>
    <w:rsid w:val="0034426B"/>
    <w:rsid w:val="00344780"/>
    <w:rsid w:val="00344A22"/>
    <w:rsid w:val="003450BA"/>
    <w:rsid w:val="00345C40"/>
    <w:rsid w:val="003464FD"/>
    <w:rsid w:val="00346576"/>
    <w:rsid w:val="00346798"/>
    <w:rsid w:val="0034714F"/>
    <w:rsid w:val="00347C1E"/>
    <w:rsid w:val="00347FCA"/>
    <w:rsid w:val="00350C87"/>
    <w:rsid w:val="00350DB6"/>
    <w:rsid w:val="00352216"/>
    <w:rsid w:val="003522EA"/>
    <w:rsid w:val="00352DCA"/>
    <w:rsid w:val="00352E0B"/>
    <w:rsid w:val="003540B5"/>
    <w:rsid w:val="00354BEF"/>
    <w:rsid w:val="00354CD1"/>
    <w:rsid w:val="00354D51"/>
    <w:rsid w:val="00354FDD"/>
    <w:rsid w:val="00355016"/>
    <w:rsid w:val="003557DB"/>
    <w:rsid w:val="00355AB7"/>
    <w:rsid w:val="00355F3A"/>
    <w:rsid w:val="00356103"/>
    <w:rsid w:val="003568D1"/>
    <w:rsid w:val="003574C2"/>
    <w:rsid w:val="003574FF"/>
    <w:rsid w:val="003579F4"/>
    <w:rsid w:val="00357AA5"/>
    <w:rsid w:val="00360DFD"/>
    <w:rsid w:val="00361665"/>
    <w:rsid w:val="0036174F"/>
    <w:rsid w:val="0036175A"/>
    <w:rsid w:val="00361E75"/>
    <w:rsid w:val="00362D73"/>
    <w:rsid w:val="00362EAA"/>
    <w:rsid w:val="003635D2"/>
    <w:rsid w:val="00363642"/>
    <w:rsid w:val="003636AB"/>
    <w:rsid w:val="00363899"/>
    <w:rsid w:val="00363A5F"/>
    <w:rsid w:val="00363D39"/>
    <w:rsid w:val="0036419E"/>
    <w:rsid w:val="00364D52"/>
    <w:rsid w:val="00365171"/>
    <w:rsid w:val="003658EB"/>
    <w:rsid w:val="00365DEF"/>
    <w:rsid w:val="00366BDB"/>
    <w:rsid w:val="00366C32"/>
    <w:rsid w:val="003672F2"/>
    <w:rsid w:val="003675A8"/>
    <w:rsid w:val="00367AD3"/>
    <w:rsid w:val="00370328"/>
    <w:rsid w:val="003707CB"/>
    <w:rsid w:val="00370E3B"/>
    <w:rsid w:val="00370FF9"/>
    <w:rsid w:val="003713FF"/>
    <w:rsid w:val="003714CB"/>
    <w:rsid w:val="00372874"/>
    <w:rsid w:val="00372924"/>
    <w:rsid w:val="00372D89"/>
    <w:rsid w:val="00373EF9"/>
    <w:rsid w:val="00374054"/>
    <w:rsid w:val="003744A6"/>
    <w:rsid w:val="00374AB0"/>
    <w:rsid w:val="00374D55"/>
    <w:rsid w:val="00374E73"/>
    <w:rsid w:val="003762F3"/>
    <w:rsid w:val="003764B7"/>
    <w:rsid w:val="003766AD"/>
    <w:rsid w:val="003769CB"/>
    <w:rsid w:val="00376B9A"/>
    <w:rsid w:val="003772EA"/>
    <w:rsid w:val="003773E8"/>
    <w:rsid w:val="00380837"/>
    <w:rsid w:val="003809DE"/>
    <w:rsid w:val="00380E2E"/>
    <w:rsid w:val="003820DF"/>
    <w:rsid w:val="00382366"/>
    <w:rsid w:val="00383149"/>
    <w:rsid w:val="00383242"/>
    <w:rsid w:val="00383422"/>
    <w:rsid w:val="00383463"/>
    <w:rsid w:val="00384498"/>
    <w:rsid w:val="0038484E"/>
    <w:rsid w:val="003857FA"/>
    <w:rsid w:val="00385C0A"/>
    <w:rsid w:val="00385E5C"/>
    <w:rsid w:val="00385E96"/>
    <w:rsid w:val="00386218"/>
    <w:rsid w:val="00386554"/>
    <w:rsid w:val="00386CB5"/>
    <w:rsid w:val="0038734F"/>
    <w:rsid w:val="00387355"/>
    <w:rsid w:val="003874C5"/>
    <w:rsid w:val="00390964"/>
    <w:rsid w:val="00390E11"/>
    <w:rsid w:val="003912AF"/>
    <w:rsid w:val="003912B1"/>
    <w:rsid w:val="00391918"/>
    <w:rsid w:val="003925B1"/>
    <w:rsid w:val="00392ED7"/>
    <w:rsid w:val="003931B1"/>
    <w:rsid w:val="0039347C"/>
    <w:rsid w:val="00393AF7"/>
    <w:rsid w:val="00393F26"/>
    <w:rsid w:val="003941FD"/>
    <w:rsid w:val="00394224"/>
    <w:rsid w:val="00394642"/>
    <w:rsid w:val="00394908"/>
    <w:rsid w:val="00394A54"/>
    <w:rsid w:val="00394AC3"/>
    <w:rsid w:val="0039580C"/>
    <w:rsid w:val="00395A80"/>
    <w:rsid w:val="00395BA2"/>
    <w:rsid w:val="00396034"/>
    <w:rsid w:val="003963B4"/>
    <w:rsid w:val="00396E2F"/>
    <w:rsid w:val="00397055"/>
    <w:rsid w:val="0039714A"/>
    <w:rsid w:val="00397360"/>
    <w:rsid w:val="003A0623"/>
    <w:rsid w:val="003A0641"/>
    <w:rsid w:val="003A1026"/>
    <w:rsid w:val="003A1DC9"/>
    <w:rsid w:val="003A24A3"/>
    <w:rsid w:val="003A309C"/>
    <w:rsid w:val="003A466E"/>
    <w:rsid w:val="003A49DA"/>
    <w:rsid w:val="003A5730"/>
    <w:rsid w:val="003A5951"/>
    <w:rsid w:val="003A5C29"/>
    <w:rsid w:val="003A61E3"/>
    <w:rsid w:val="003A6DEB"/>
    <w:rsid w:val="003A6E41"/>
    <w:rsid w:val="003A765C"/>
    <w:rsid w:val="003A7C99"/>
    <w:rsid w:val="003B0BE6"/>
    <w:rsid w:val="003B1742"/>
    <w:rsid w:val="003B19A0"/>
    <w:rsid w:val="003B2AFA"/>
    <w:rsid w:val="003B2BD6"/>
    <w:rsid w:val="003B2C20"/>
    <w:rsid w:val="003B2E5A"/>
    <w:rsid w:val="003B314D"/>
    <w:rsid w:val="003B35CD"/>
    <w:rsid w:val="003B41ED"/>
    <w:rsid w:val="003B42A3"/>
    <w:rsid w:val="003B49B0"/>
    <w:rsid w:val="003B4AAB"/>
    <w:rsid w:val="003B53E9"/>
    <w:rsid w:val="003B6343"/>
    <w:rsid w:val="003B672A"/>
    <w:rsid w:val="003B6ACF"/>
    <w:rsid w:val="003B77E2"/>
    <w:rsid w:val="003B7B70"/>
    <w:rsid w:val="003C059D"/>
    <w:rsid w:val="003C0720"/>
    <w:rsid w:val="003C096A"/>
    <w:rsid w:val="003C0C41"/>
    <w:rsid w:val="003C13A7"/>
    <w:rsid w:val="003C173D"/>
    <w:rsid w:val="003C1D00"/>
    <w:rsid w:val="003C21D2"/>
    <w:rsid w:val="003C263F"/>
    <w:rsid w:val="003C3F7D"/>
    <w:rsid w:val="003C42F3"/>
    <w:rsid w:val="003C4316"/>
    <w:rsid w:val="003C4662"/>
    <w:rsid w:val="003C4E31"/>
    <w:rsid w:val="003C5070"/>
    <w:rsid w:val="003C6111"/>
    <w:rsid w:val="003C61E4"/>
    <w:rsid w:val="003C64A2"/>
    <w:rsid w:val="003C757B"/>
    <w:rsid w:val="003C7E8A"/>
    <w:rsid w:val="003D0BAC"/>
    <w:rsid w:val="003D18B8"/>
    <w:rsid w:val="003D1900"/>
    <w:rsid w:val="003D1BE7"/>
    <w:rsid w:val="003D1E31"/>
    <w:rsid w:val="003D2B54"/>
    <w:rsid w:val="003D2E47"/>
    <w:rsid w:val="003D320F"/>
    <w:rsid w:val="003D3396"/>
    <w:rsid w:val="003D3718"/>
    <w:rsid w:val="003D37A2"/>
    <w:rsid w:val="003D3BF5"/>
    <w:rsid w:val="003D4C41"/>
    <w:rsid w:val="003D4E05"/>
    <w:rsid w:val="003D4FF9"/>
    <w:rsid w:val="003D541C"/>
    <w:rsid w:val="003D5534"/>
    <w:rsid w:val="003D5582"/>
    <w:rsid w:val="003D58D6"/>
    <w:rsid w:val="003D646E"/>
    <w:rsid w:val="003D6564"/>
    <w:rsid w:val="003D6627"/>
    <w:rsid w:val="003D6EFD"/>
    <w:rsid w:val="003D7030"/>
    <w:rsid w:val="003D7989"/>
    <w:rsid w:val="003D7DBB"/>
    <w:rsid w:val="003E0351"/>
    <w:rsid w:val="003E0DF9"/>
    <w:rsid w:val="003E13B3"/>
    <w:rsid w:val="003E1753"/>
    <w:rsid w:val="003E1982"/>
    <w:rsid w:val="003E3478"/>
    <w:rsid w:val="003E3B47"/>
    <w:rsid w:val="003E42C8"/>
    <w:rsid w:val="003E49CF"/>
    <w:rsid w:val="003E51A4"/>
    <w:rsid w:val="003E52E4"/>
    <w:rsid w:val="003E5BBE"/>
    <w:rsid w:val="003E5FED"/>
    <w:rsid w:val="003E6120"/>
    <w:rsid w:val="003E631C"/>
    <w:rsid w:val="003E6C29"/>
    <w:rsid w:val="003E78B5"/>
    <w:rsid w:val="003E7DA4"/>
    <w:rsid w:val="003F07BC"/>
    <w:rsid w:val="003F0B61"/>
    <w:rsid w:val="003F0E06"/>
    <w:rsid w:val="003F135C"/>
    <w:rsid w:val="003F1626"/>
    <w:rsid w:val="003F19DC"/>
    <w:rsid w:val="003F2170"/>
    <w:rsid w:val="003F262E"/>
    <w:rsid w:val="003F2986"/>
    <w:rsid w:val="003F2A46"/>
    <w:rsid w:val="003F3832"/>
    <w:rsid w:val="003F3BAF"/>
    <w:rsid w:val="003F3F79"/>
    <w:rsid w:val="003F4286"/>
    <w:rsid w:val="003F4FE7"/>
    <w:rsid w:val="003F5A03"/>
    <w:rsid w:val="003F5A51"/>
    <w:rsid w:val="003F5B6F"/>
    <w:rsid w:val="003F6083"/>
    <w:rsid w:val="003F6781"/>
    <w:rsid w:val="003F6B2C"/>
    <w:rsid w:val="003F6B67"/>
    <w:rsid w:val="003F6F10"/>
    <w:rsid w:val="003F74F4"/>
    <w:rsid w:val="003F7576"/>
    <w:rsid w:val="003F783E"/>
    <w:rsid w:val="00400104"/>
    <w:rsid w:val="00400644"/>
    <w:rsid w:val="0040092E"/>
    <w:rsid w:val="00400E90"/>
    <w:rsid w:val="00401978"/>
    <w:rsid w:val="00402611"/>
    <w:rsid w:val="00403154"/>
    <w:rsid w:val="00403FBB"/>
    <w:rsid w:val="00404856"/>
    <w:rsid w:val="0040547E"/>
    <w:rsid w:val="0040557D"/>
    <w:rsid w:val="00405762"/>
    <w:rsid w:val="00405B4A"/>
    <w:rsid w:val="00405EE0"/>
    <w:rsid w:val="0040607D"/>
    <w:rsid w:val="0040655E"/>
    <w:rsid w:val="004069B5"/>
    <w:rsid w:val="00406A9B"/>
    <w:rsid w:val="004071D3"/>
    <w:rsid w:val="004100DE"/>
    <w:rsid w:val="004101E4"/>
    <w:rsid w:val="004103CE"/>
    <w:rsid w:val="00410FAB"/>
    <w:rsid w:val="0041175C"/>
    <w:rsid w:val="0041180D"/>
    <w:rsid w:val="00411A04"/>
    <w:rsid w:val="00412899"/>
    <w:rsid w:val="00412F90"/>
    <w:rsid w:val="00413B22"/>
    <w:rsid w:val="00414854"/>
    <w:rsid w:val="004154DF"/>
    <w:rsid w:val="0041570D"/>
    <w:rsid w:val="00415CD3"/>
    <w:rsid w:val="00415E0F"/>
    <w:rsid w:val="00416576"/>
    <w:rsid w:val="0041735A"/>
    <w:rsid w:val="004174B6"/>
    <w:rsid w:val="0042039F"/>
    <w:rsid w:val="0042075E"/>
    <w:rsid w:val="00420933"/>
    <w:rsid w:val="00420C96"/>
    <w:rsid w:val="004215F1"/>
    <w:rsid w:val="004217C7"/>
    <w:rsid w:val="0042247B"/>
    <w:rsid w:val="0042274A"/>
    <w:rsid w:val="00422F6A"/>
    <w:rsid w:val="00422FEB"/>
    <w:rsid w:val="00424087"/>
    <w:rsid w:val="00424469"/>
    <w:rsid w:val="00424AA8"/>
    <w:rsid w:val="0042528D"/>
    <w:rsid w:val="0042554E"/>
    <w:rsid w:val="004259C7"/>
    <w:rsid w:val="00425E3E"/>
    <w:rsid w:val="00426113"/>
    <w:rsid w:val="00426187"/>
    <w:rsid w:val="00426D23"/>
    <w:rsid w:val="0042714F"/>
    <w:rsid w:val="00430056"/>
    <w:rsid w:val="004311C9"/>
    <w:rsid w:val="00431B9C"/>
    <w:rsid w:val="00431BD3"/>
    <w:rsid w:val="00432130"/>
    <w:rsid w:val="00432646"/>
    <w:rsid w:val="00433072"/>
    <w:rsid w:val="00433DD8"/>
    <w:rsid w:val="0043445F"/>
    <w:rsid w:val="004349A1"/>
    <w:rsid w:val="004350FB"/>
    <w:rsid w:val="004359B4"/>
    <w:rsid w:val="00435A32"/>
    <w:rsid w:val="00436148"/>
    <w:rsid w:val="00436230"/>
    <w:rsid w:val="00436371"/>
    <w:rsid w:val="004364FC"/>
    <w:rsid w:val="00436BCD"/>
    <w:rsid w:val="0043704E"/>
    <w:rsid w:val="00437857"/>
    <w:rsid w:val="00437AD7"/>
    <w:rsid w:val="00437B2E"/>
    <w:rsid w:val="00437C87"/>
    <w:rsid w:val="00437D5B"/>
    <w:rsid w:val="00440055"/>
    <w:rsid w:val="0044138B"/>
    <w:rsid w:val="004414FC"/>
    <w:rsid w:val="0044154A"/>
    <w:rsid w:val="004418F8"/>
    <w:rsid w:val="00441DE1"/>
    <w:rsid w:val="004421A8"/>
    <w:rsid w:val="0044257F"/>
    <w:rsid w:val="00442614"/>
    <w:rsid w:val="00443028"/>
    <w:rsid w:val="00443103"/>
    <w:rsid w:val="00443924"/>
    <w:rsid w:val="00443D61"/>
    <w:rsid w:val="00444103"/>
    <w:rsid w:val="00444EAB"/>
    <w:rsid w:val="00445D5C"/>
    <w:rsid w:val="00446ED5"/>
    <w:rsid w:val="004470AA"/>
    <w:rsid w:val="00447291"/>
    <w:rsid w:val="00447622"/>
    <w:rsid w:val="004478CA"/>
    <w:rsid w:val="00447E62"/>
    <w:rsid w:val="00450DAB"/>
    <w:rsid w:val="00450E2E"/>
    <w:rsid w:val="00450E84"/>
    <w:rsid w:val="00451484"/>
    <w:rsid w:val="0045153A"/>
    <w:rsid w:val="00451557"/>
    <w:rsid w:val="00451CF8"/>
    <w:rsid w:val="00451EA5"/>
    <w:rsid w:val="004521FF"/>
    <w:rsid w:val="00452859"/>
    <w:rsid w:val="004542A0"/>
    <w:rsid w:val="00454533"/>
    <w:rsid w:val="004547A1"/>
    <w:rsid w:val="00454BBE"/>
    <w:rsid w:val="00454C06"/>
    <w:rsid w:val="00454E4D"/>
    <w:rsid w:val="00455035"/>
    <w:rsid w:val="004554A1"/>
    <w:rsid w:val="004554C4"/>
    <w:rsid w:val="004560DD"/>
    <w:rsid w:val="0045673B"/>
    <w:rsid w:val="00456CF2"/>
    <w:rsid w:val="004573FD"/>
    <w:rsid w:val="004604BC"/>
    <w:rsid w:val="00460753"/>
    <w:rsid w:val="00461522"/>
    <w:rsid w:val="0046168E"/>
    <w:rsid w:val="00461BC6"/>
    <w:rsid w:val="0046204C"/>
    <w:rsid w:val="004621A0"/>
    <w:rsid w:val="00462658"/>
    <w:rsid w:val="00462BE7"/>
    <w:rsid w:val="004634B8"/>
    <w:rsid w:val="0046353A"/>
    <w:rsid w:val="00464726"/>
    <w:rsid w:val="00464ABE"/>
    <w:rsid w:val="00464FA7"/>
    <w:rsid w:val="00465AAC"/>
    <w:rsid w:val="004661E5"/>
    <w:rsid w:val="0046647C"/>
    <w:rsid w:val="004666D9"/>
    <w:rsid w:val="00467155"/>
    <w:rsid w:val="00467742"/>
    <w:rsid w:val="00467F15"/>
    <w:rsid w:val="00470432"/>
    <w:rsid w:val="00470539"/>
    <w:rsid w:val="00470C37"/>
    <w:rsid w:val="0047104C"/>
    <w:rsid w:val="00471AA0"/>
    <w:rsid w:val="00472885"/>
    <w:rsid w:val="004728D5"/>
    <w:rsid w:val="00472E4A"/>
    <w:rsid w:val="00472FBC"/>
    <w:rsid w:val="0047328F"/>
    <w:rsid w:val="004736C5"/>
    <w:rsid w:val="004738C8"/>
    <w:rsid w:val="00473E0D"/>
    <w:rsid w:val="00475643"/>
    <w:rsid w:val="00475C12"/>
    <w:rsid w:val="00475C57"/>
    <w:rsid w:val="00476362"/>
    <w:rsid w:val="00477B2E"/>
    <w:rsid w:val="00480040"/>
    <w:rsid w:val="004801E4"/>
    <w:rsid w:val="004802C4"/>
    <w:rsid w:val="00480430"/>
    <w:rsid w:val="004804FB"/>
    <w:rsid w:val="00481212"/>
    <w:rsid w:val="00481A24"/>
    <w:rsid w:val="00481C23"/>
    <w:rsid w:val="004820BA"/>
    <w:rsid w:val="00482122"/>
    <w:rsid w:val="004828C7"/>
    <w:rsid w:val="00482A83"/>
    <w:rsid w:val="00482D0C"/>
    <w:rsid w:val="0048364E"/>
    <w:rsid w:val="004845E0"/>
    <w:rsid w:val="004847E3"/>
    <w:rsid w:val="00485630"/>
    <w:rsid w:val="004857F4"/>
    <w:rsid w:val="00485D98"/>
    <w:rsid w:val="00486199"/>
    <w:rsid w:val="0048648F"/>
    <w:rsid w:val="00486856"/>
    <w:rsid w:val="00486CB8"/>
    <w:rsid w:val="00486DA6"/>
    <w:rsid w:val="00487C20"/>
    <w:rsid w:val="004904F9"/>
    <w:rsid w:val="00490D6D"/>
    <w:rsid w:val="00490FAE"/>
    <w:rsid w:val="00491606"/>
    <w:rsid w:val="00491930"/>
    <w:rsid w:val="00491B52"/>
    <w:rsid w:val="0049259B"/>
    <w:rsid w:val="004925D9"/>
    <w:rsid w:val="00493B74"/>
    <w:rsid w:val="00494214"/>
    <w:rsid w:val="00494BD2"/>
    <w:rsid w:val="00495436"/>
    <w:rsid w:val="00495B27"/>
    <w:rsid w:val="00495E51"/>
    <w:rsid w:val="004960B3"/>
    <w:rsid w:val="004960EA"/>
    <w:rsid w:val="00496484"/>
    <w:rsid w:val="0049648F"/>
    <w:rsid w:val="004966DC"/>
    <w:rsid w:val="0049682D"/>
    <w:rsid w:val="00496B78"/>
    <w:rsid w:val="00496F58"/>
    <w:rsid w:val="004970F7"/>
    <w:rsid w:val="00497221"/>
    <w:rsid w:val="004A07C9"/>
    <w:rsid w:val="004A0BD7"/>
    <w:rsid w:val="004A11AA"/>
    <w:rsid w:val="004A1289"/>
    <w:rsid w:val="004A22DB"/>
    <w:rsid w:val="004A268E"/>
    <w:rsid w:val="004A2F6C"/>
    <w:rsid w:val="004A31D0"/>
    <w:rsid w:val="004A3415"/>
    <w:rsid w:val="004A3AAA"/>
    <w:rsid w:val="004A3C33"/>
    <w:rsid w:val="004A4222"/>
    <w:rsid w:val="004A4360"/>
    <w:rsid w:val="004A5255"/>
    <w:rsid w:val="004A573B"/>
    <w:rsid w:val="004A587D"/>
    <w:rsid w:val="004A5D3B"/>
    <w:rsid w:val="004A5FE5"/>
    <w:rsid w:val="004A7559"/>
    <w:rsid w:val="004B0257"/>
    <w:rsid w:val="004B05C6"/>
    <w:rsid w:val="004B080B"/>
    <w:rsid w:val="004B09E9"/>
    <w:rsid w:val="004B1984"/>
    <w:rsid w:val="004B1B55"/>
    <w:rsid w:val="004B1D5C"/>
    <w:rsid w:val="004B253B"/>
    <w:rsid w:val="004B2B30"/>
    <w:rsid w:val="004B3393"/>
    <w:rsid w:val="004B3EE0"/>
    <w:rsid w:val="004B463F"/>
    <w:rsid w:val="004B49D7"/>
    <w:rsid w:val="004B5094"/>
    <w:rsid w:val="004B51E4"/>
    <w:rsid w:val="004B52C1"/>
    <w:rsid w:val="004B5EB5"/>
    <w:rsid w:val="004B65CD"/>
    <w:rsid w:val="004B718D"/>
    <w:rsid w:val="004B7BD3"/>
    <w:rsid w:val="004B7C0B"/>
    <w:rsid w:val="004C0C16"/>
    <w:rsid w:val="004C0D16"/>
    <w:rsid w:val="004C1E13"/>
    <w:rsid w:val="004C20F4"/>
    <w:rsid w:val="004C2733"/>
    <w:rsid w:val="004C3A3A"/>
    <w:rsid w:val="004C3E2A"/>
    <w:rsid w:val="004C40CD"/>
    <w:rsid w:val="004C464E"/>
    <w:rsid w:val="004C49AB"/>
    <w:rsid w:val="004C49CB"/>
    <w:rsid w:val="004C4D32"/>
    <w:rsid w:val="004C58E7"/>
    <w:rsid w:val="004C59BC"/>
    <w:rsid w:val="004C6E19"/>
    <w:rsid w:val="004C6E33"/>
    <w:rsid w:val="004C7228"/>
    <w:rsid w:val="004D0091"/>
    <w:rsid w:val="004D0F69"/>
    <w:rsid w:val="004D10BC"/>
    <w:rsid w:val="004D119B"/>
    <w:rsid w:val="004D12AD"/>
    <w:rsid w:val="004D15E3"/>
    <w:rsid w:val="004D1913"/>
    <w:rsid w:val="004D1C14"/>
    <w:rsid w:val="004D224C"/>
    <w:rsid w:val="004D2692"/>
    <w:rsid w:val="004D26A2"/>
    <w:rsid w:val="004D26F1"/>
    <w:rsid w:val="004D26FD"/>
    <w:rsid w:val="004D28F6"/>
    <w:rsid w:val="004D2D77"/>
    <w:rsid w:val="004D2EB3"/>
    <w:rsid w:val="004D304B"/>
    <w:rsid w:val="004D32CC"/>
    <w:rsid w:val="004D3417"/>
    <w:rsid w:val="004D3641"/>
    <w:rsid w:val="004D3A4D"/>
    <w:rsid w:val="004D3FC3"/>
    <w:rsid w:val="004D4315"/>
    <w:rsid w:val="004D4371"/>
    <w:rsid w:val="004D466B"/>
    <w:rsid w:val="004D4756"/>
    <w:rsid w:val="004D4797"/>
    <w:rsid w:val="004D499E"/>
    <w:rsid w:val="004D56CE"/>
    <w:rsid w:val="004D622B"/>
    <w:rsid w:val="004D67D4"/>
    <w:rsid w:val="004D69B7"/>
    <w:rsid w:val="004D6B93"/>
    <w:rsid w:val="004D744E"/>
    <w:rsid w:val="004D7608"/>
    <w:rsid w:val="004E0654"/>
    <w:rsid w:val="004E0C5A"/>
    <w:rsid w:val="004E0F1A"/>
    <w:rsid w:val="004E182A"/>
    <w:rsid w:val="004E1892"/>
    <w:rsid w:val="004E1F62"/>
    <w:rsid w:val="004E21DF"/>
    <w:rsid w:val="004E2DCC"/>
    <w:rsid w:val="004E3074"/>
    <w:rsid w:val="004E3576"/>
    <w:rsid w:val="004E37B8"/>
    <w:rsid w:val="004E38DD"/>
    <w:rsid w:val="004E3A98"/>
    <w:rsid w:val="004E3D29"/>
    <w:rsid w:val="004E3DBB"/>
    <w:rsid w:val="004E4222"/>
    <w:rsid w:val="004E46D4"/>
    <w:rsid w:val="004E4A2B"/>
    <w:rsid w:val="004E4C31"/>
    <w:rsid w:val="004E52A8"/>
    <w:rsid w:val="004E5B3D"/>
    <w:rsid w:val="004E5CBD"/>
    <w:rsid w:val="004E7073"/>
    <w:rsid w:val="004E77D4"/>
    <w:rsid w:val="004E7F9C"/>
    <w:rsid w:val="004F04FD"/>
    <w:rsid w:val="004F11CF"/>
    <w:rsid w:val="004F11DA"/>
    <w:rsid w:val="004F1532"/>
    <w:rsid w:val="004F17F9"/>
    <w:rsid w:val="004F213E"/>
    <w:rsid w:val="004F29DB"/>
    <w:rsid w:val="004F2E7A"/>
    <w:rsid w:val="004F3248"/>
    <w:rsid w:val="004F3C57"/>
    <w:rsid w:val="004F3EAC"/>
    <w:rsid w:val="004F3F49"/>
    <w:rsid w:val="004F414D"/>
    <w:rsid w:val="004F44CF"/>
    <w:rsid w:val="004F44F3"/>
    <w:rsid w:val="004F45EC"/>
    <w:rsid w:val="004F4696"/>
    <w:rsid w:val="004F51AC"/>
    <w:rsid w:val="004F5F45"/>
    <w:rsid w:val="004F6AA1"/>
    <w:rsid w:val="004F726B"/>
    <w:rsid w:val="0050064B"/>
    <w:rsid w:val="00501E9E"/>
    <w:rsid w:val="005036BC"/>
    <w:rsid w:val="00503E76"/>
    <w:rsid w:val="0050407F"/>
    <w:rsid w:val="0050462B"/>
    <w:rsid w:val="005047D0"/>
    <w:rsid w:val="0050488D"/>
    <w:rsid w:val="00504CC8"/>
    <w:rsid w:val="00504FC2"/>
    <w:rsid w:val="005052D1"/>
    <w:rsid w:val="00505720"/>
    <w:rsid w:val="0050590C"/>
    <w:rsid w:val="00505F18"/>
    <w:rsid w:val="00505FB2"/>
    <w:rsid w:val="005063E8"/>
    <w:rsid w:val="0050645B"/>
    <w:rsid w:val="005069CC"/>
    <w:rsid w:val="00507A9D"/>
    <w:rsid w:val="0051061A"/>
    <w:rsid w:val="00510A0B"/>
    <w:rsid w:val="00510BC3"/>
    <w:rsid w:val="00510E93"/>
    <w:rsid w:val="00511005"/>
    <w:rsid w:val="00511226"/>
    <w:rsid w:val="005116C7"/>
    <w:rsid w:val="00512032"/>
    <w:rsid w:val="00512126"/>
    <w:rsid w:val="005122A4"/>
    <w:rsid w:val="005124DC"/>
    <w:rsid w:val="00513409"/>
    <w:rsid w:val="0051364E"/>
    <w:rsid w:val="00513E5C"/>
    <w:rsid w:val="00514D36"/>
    <w:rsid w:val="00515565"/>
    <w:rsid w:val="00515AC7"/>
    <w:rsid w:val="00515C1C"/>
    <w:rsid w:val="00515CA1"/>
    <w:rsid w:val="00515D61"/>
    <w:rsid w:val="00516627"/>
    <w:rsid w:val="00516642"/>
    <w:rsid w:val="00516F67"/>
    <w:rsid w:val="005175CD"/>
    <w:rsid w:val="005177ED"/>
    <w:rsid w:val="00517ACC"/>
    <w:rsid w:val="00517DE0"/>
    <w:rsid w:val="0052028E"/>
    <w:rsid w:val="00520C76"/>
    <w:rsid w:val="00520F8C"/>
    <w:rsid w:val="0052179D"/>
    <w:rsid w:val="005217A7"/>
    <w:rsid w:val="00521B73"/>
    <w:rsid w:val="00521B84"/>
    <w:rsid w:val="00521B97"/>
    <w:rsid w:val="00521C56"/>
    <w:rsid w:val="00523130"/>
    <w:rsid w:val="00523941"/>
    <w:rsid w:val="00524D50"/>
    <w:rsid w:val="00524D5F"/>
    <w:rsid w:val="00524DEF"/>
    <w:rsid w:val="00525836"/>
    <w:rsid w:val="00525837"/>
    <w:rsid w:val="00525878"/>
    <w:rsid w:val="005264ED"/>
    <w:rsid w:val="00526633"/>
    <w:rsid w:val="00526950"/>
    <w:rsid w:val="005270DF"/>
    <w:rsid w:val="005271EC"/>
    <w:rsid w:val="00527727"/>
    <w:rsid w:val="00527A09"/>
    <w:rsid w:val="0053085F"/>
    <w:rsid w:val="005310C5"/>
    <w:rsid w:val="005311DD"/>
    <w:rsid w:val="005317C9"/>
    <w:rsid w:val="00531BC7"/>
    <w:rsid w:val="005322DD"/>
    <w:rsid w:val="005325F3"/>
    <w:rsid w:val="005329FC"/>
    <w:rsid w:val="00532B64"/>
    <w:rsid w:val="0053326C"/>
    <w:rsid w:val="005333E2"/>
    <w:rsid w:val="00533EB8"/>
    <w:rsid w:val="005346D3"/>
    <w:rsid w:val="00534D60"/>
    <w:rsid w:val="00534F6D"/>
    <w:rsid w:val="00535C89"/>
    <w:rsid w:val="00535DB9"/>
    <w:rsid w:val="00535F2E"/>
    <w:rsid w:val="00536308"/>
    <w:rsid w:val="005368CE"/>
    <w:rsid w:val="00536A01"/>
    <w:rsid w:val="00536C4B"/>
    <w:rsid w:val="00536DAF"/>
    <w:rsid w:val="00537264"/>
    <w:rsid w:val="005373A0"/>
    <w:rsid w:val="00537530"/>
    <w:rsid w:val="00537CFD"/>
    <w:rsid w:val="00537F00"/>
    <w:rsid w:val="005400B0"/>
    <w:rsid w:val="0054037E"/>
    <w:rsid w:val="0054043C"/>
    <w:rsid w:val="00540E44"/>
    <w:rsid w:val="00541AAA"/>
    <w:rsid w:val="00541BC6"/>
    <w:rsid w:val="0054263F"/>
    <w:rsid w:val="00543141"/>
    <w:rsid w:val="0054394D"/>
    <w:rsid w:val="00543A1F"/>
    <w:rsid w:val="00544BDC"/>
    <w:rsid w:val="00544F69"/>
    <w:rsid w:val="00545111"/>
    <w:rsid w:val="005453AF"/>
    <w:rsid w:val="00545712"/>
    <w:rsid w:val="00545F61"/>
    <w:rsid w:val="0054631A"/>
    <w:rsid w:val="00546387"/>
    <w:rsid w:val="005468A2"/>
    <w:rsid w:val="005468E7"/>
    <w:rsid w:val="00547866"/>
    <w:rsid w:val="00547ED3"/>
    <w:rsid w:val="00550A0D"/>
    <w:rsid w:val="00550B5B"/>
    <w:rsid w:val="00550BA7"/>
    <w:rsid w:val="00550D25"/>
    <w:rsid w:val="0055149B"/>
    <w:rsid w:val="00551686"/>
    <w:rsid w:val="00551762"/>
    <w:rsid w:val="0055214A"/>
    <w:rsid w:val="005527C1"/>
    <w:rsid w:val="00552980"/>
    <w:rsid w:val="00553587"/>
    <w:rsid w:val="005539A8"/>
    <w:rsid w:val="00554251"/>
    <w:rsid w:val="005546B1"/>
    <w:rsid w:val="005548EF"/>
    <w:rsid w:val="00554AC3"/>
    <w:rsid w:val="005556C4"/>
    <w:rsid w:val="00555F10"/>
    <w:rsid w:val="00556FC3"/>
    <w:rsid w:val="0055726E"/>
    <w:rsid w:val="0056013C"/>
    <w:rsid w:val="0056022A"/>
    <w:rsid w:val="00560463"/>
    <w:rsid w:val="00560F0D"/>
    <w:rsid w:val="005612FA"/>
    <w:rsid w:val="0056134D"/>
    <w:rsid w:val="00561406"/>
    <w:rsid w:val="00561725"/>
    <w:rsid w:val="00561A55"/>
    <w:rsid w:val="00561C38"/>
    <w:rsid w:val="00562220"/>
    <w:rsid w:val="005628D7"/>
    <w:rsid w:val="00562917"/>
    <w:rsid w:val="00562942"/>
    <w:rsid w:val="005630AC"/>
    <w:rsid w:val="0056487D"/>
    <w:rsid w:val="00564DA7"/>
    <w:rsid w:val="00564FA4"/>
    <w:rsid w:val="005653C3"/>
    <w:rsid w:val="0056548B"/>
    <w:rsid w:val="00565567"/>
    <w:rsid w:val="0056599F"/>
    <w:rsid w:val="00565EDE"/>
    <w:rsid w:val="00565F39"/>
    <w:rsid w:val="00566DD2"/>
    <w:rsid w:val="0056736B"/>
    <w:rsid w:val="00567460"/>
    <w:rsid w:val="00567ECA"/>
    <w:rsid w:val="00570617"/>
    <w:rsid w:val="005733EA"/>
    <w:rsid w:val="0057347B"/>
    <w:rsid w:val="00573943"/>
    <w:rsid w:val="00573B15"/>
    <w:rsid w:val="00574115"/>
    <w:rsid w:val="005741E5"/>
    <w:rsid w:val="00574321"/>
    <w:rsid w:val="00574B8D"/>
    <w:rsid w:val="00574F7C"/>
    <w:rsid w:val="00575323"/>
    <w:rsid w:val="00575464"/>
    <w:rsid w:val="005757FD"/>
    <w:rsid w:val="00575841"/>
    <w:rsid w:val="00576241"/>
    <w:rsid w:val="00576B9D"/>
    <w:rsid w:val="00576C29"/>
    <w:rsid w:val="005770D5"/>
    <w:rsid w:val="005774C8"/>
    <w:rsid w:val="00577577"/>
    <w:rsid w:val="0057793B"/>
    <w:rsid w:val="0058065E"/>
    <w:rsid w:val="00580876"/>
    <w:rsid w:val="0058094A"/>
    <w:rsid w:val="00580A33"/>
    <w:rsid w:val="0058105D"/>
    <w:rsid w:val="005811A5"/>
    <w:rsid w:val="00581220"/>
    <w:rsid w:val="0058164F"/>
    <w:rsid w:val="005817AD"/>
    <w:rsid w:val="00582A34"/>
    <w:rsid w:val="00582E25"/>
    <w:rsid w:val="0058313E"/>
    <w:rsid w:val="005836CA"/>
    <w:rsid w:val="00583751"/>
    <w:rsid w:val="00583A60"/>
    <w:rsid w:val="005841E2"/>
    <w:rsid w:val="005846F1"/>
    <w:rsid w:val="0058476F"/>
    <w:rsid w:val="00585954"/>
    <w:rsid w:val="00585AAE"/>
    <w:rsid w:val="005865C2"/>
    <w:rsid w:val="005869A1"/>
    <w:rsid w:val="00586AC9"/>
    <w:rsid w:val="00590869"/>
    <w:rsid w:val="00590A24"/>
    <w:rsid w:val="00591197"/>
    <w:rsid w:val="005913DF"/>
    <w:rsid w:val="005914CB"/>
    <w:rsid w:val="00591564"/>
    <w:rsid w:val="005923FB"/>
    <w:rsid w:val="005926E4"/>
    <w:rsid w:val="00592E3F"/>
    <w:rsid w:val="00592E9A"/>
    <w:rsid w:val="0059365C"/>
    <w:rsid w:val="005938B1"/>
    <w:rsid w:val="00593DBD"/>
    <w:rsid w:val="005944E3"/>
    <w:rsid w:val="0059458F"/>
    <w:rsid w:val="0059556A"/>
    <w:rsid w:val="00595E59"/>
    <w:rsid w:val="005961D8"/>
    <w:rsid w:val="00596F31"/>
    <w:rsid w:val="0059724D"/>
    <w:rsid w:val="00597ABA"/>
    <w:rsid w:val="00597CD2"/>
    <w:rsid w:val="00597FD4"/>
    <w:rsid w:val="005A0101"/>
    <w:rsid w:val="005A04C4"/>
    <w:rsid w:val="005A13D6"/>
    <w:rsid w:val="005A16C6"/>
    <w:rsid w:val="005A1B1F"/>
    <w:rsid w:val="005A1B5B"/>
    <w:rsid w:val="005A30F9"/>
    <w:rsid w:val="005A3652"/>
    <w:rsid w:val="005A3DD1"/>
    <w:rsid w:val="005A4852"/>
    <w:rsid w:val="005A4AFF"/>
    <w:rsid w:val="005A523C"/>
    <w:rsid w:val="005A5411"/>
    <w:rsid w:val="005A5D14"/>
    <w:rsid w:val="005A5FDC"/>
    <w:rsid w:val="005A6341"/>
    <w:rsid w:val="005A6403"/>
    <w:rsid w:val="005A674A"/>
    <w:rsid w:val="005A6E56"/>
    <w:rsid w:val="005A70F8"/>
    <w:rsid w:val="005A7C7B"/>
    <w:rsid w:val="005B0343"/>
    <w:rsid w:val="005B07E4"/>
    <w:rsid w:val="005B0F10"/>
    <w:rsid w:val="005B174D"/>
    <w:rsid w:val="005B1A0C"/>
    <w:rsid w:val="005B1D1C"/>
    <w:rsid w:val="005B2268"/>
    <w:rsid w:val="005B2535"/>
    <w:rsid w:val="005B261B"/>
    <w:rsid w:val="005B2721"/>
    <w:rsid w:val="005B3087"/>
    <w:rsid w:val="005B3307"/>
    <w:rsid w:val="005B3E30"/>
    <w:rsid w:val="005B4252"/>
    <w:rsid w:val="005B4A02"/>
    <w:rsid w:val="005B4C8D"/>
    <w:rsid w:val="005B4D63"/>
    <w:rsid w:val="005B53F0"/>
    <w:rsid w:val="005B56E9"/>
    <w:rsid w:val="005B5ED7"/>
    <w:rsid w:val="005B6144"/>
    <w:rsid w:val="005B64FF"/>
    <w:rsid w:val="005B70C7"/>
    <w:rsid w:val="005B7130"/>
    <w:rsid w:val="005B7837"/>
    <w:rsid w:val="005B7B13"/>
    <w:rsid w:val="005C0458"/>
    <w:rsid w:val="005C05C1"/>
    <w:rsid w:val="005C05FA"/>
    <w:rsid w:val="005C0739"/>
    <w:rsid w:val="005C0A67"/>
    <w:rsid w:val="005C0FB2"/>
    <w:rsid w:val="005C1342"/>
    <w:rsid w:val="005C1350"/>
    <w:rsid w:val="005C1836"/>
    <w:rsid w:val="005C267C"/>
    <w:rsid w:val="005C30E2"/>
    <w:rsid w:val="005C3959"/>
    <w:rsid w:val="005C3AAD"/>
    <w:rsid w:val="005C42CF"/>
    <w:rsid w:val="005C49FB"/>
    <w:rsid w:val="005C4D23"/>
    <w:rsid w:val="005C5562"/>
    <w:rsid w:val="005C562C"/>
    <w:rsid w:val="005C5B17"/>
    <w:rsid w:val="005C6053"/>
    <w:rsid w:val="005C7552"/>
    <w:rsid w:val="005C79AE"/>
    <w:rsid w:val="005C7DB3"/>
    <w:rsid w:val="005D0216"/>
    <w:rsid w:val="005D03F9"/>
    <w:rsid w:val="005D061F"/>
    <w:rsid w:val="005D0767"/>
    <w:rsid w:val="005D0FB5"/>
    <w:rsid w:val="005D1087"/>
    <w:rsid w:val="005D2038"/>
    <w:rsid w:val="005D3202"/>
    <w:rsid w:val="005D3675"/>
    <w:rsid w:val="005D36A5"/>
    <w:rsid w:val="005D3B35"/>
    <w:rsid w:val="005D44DC"/>
    <w:rsid w:val="005D5D0C"/>
    <w:rsid w:val="005D6EF8"/>
    <w:rsid w:val="005D7064"/>
    <w:rsid w:val="005D774F"/>
    <w:rsid w:val="005D7957"/>
    <w:rsid w:val="005D7B28"/>
    <w:rsid w:val="005E0D97"/>
    <w:rsid w:val="005E0F0D"/>
    <w:rsid w:val="005E16EB"/>
    <w:rsid w:val="005E1D1D"/>
    <w:rsid w:val="005E2D13"/>
    <w:rsid w:val="005E2D41"/>
    <w:rsid w:val="005E301F"/>
    <w:rsid w:val="005E3585"/>
    <w:rsid w:val="005E362B"/>
    <w:rsid w:val="005E37C0"/>
    <w:rsid w:val="005E3947"/>
    <w:rsid w:val="005E39D7"/>
    <w:rsid w:val="005E3DF4"/>
    <w:rsid w:val="005E547B"/>
    <w:rsid w:val="005E59C4"/>
    <w:rsid w:val="005E6018"/>
    <w:rsid w:val="005E603B"/>
    <w:rsid w:val="005E6F9E"/>
    <w:rsid w:val="005E7068"/>
    <w:rsid w:val="005E7610"/>
    <w:rsid w:val="005E7947"/>
    <w:rsid w:val="005E7BD5"/>
    <w:rsid w:val="005E7E60"/>
    <w:rsid w:val="005E7EBB"/>
    <w:rsid w:val="005E7FDE"/>
    <w:rsid w:val="005F0A51"/>
    <w:rsid w:val="005F0FC6"/>
    <w:rsid w:val="005F2A00"/>
    <w:rsid w:val="005F32F9"/>
    <w:rsid w:val="005F3462"/>
    <w:rsid w:val="005F3EF9"/>
    <w:rsid w:val="005F48E2"/>
    <w:rsid w:val="005F4A9F"/>
    <w:rsid w:val="005F4F1D"/>
    <w:rsid w:val="005F5C72"/>
    <w:rsid w:val="005F6437"/>
    <w:rsid w:val="005F6962"/>
    <w:rsid w:val="005F69CF"/>
    <w:rsid w:val="005F7904"/>
    <w:rsid w:val="005F7939"/>
    <w:rsid w:val="005F7A68"/>
    <w:rsid w:val="005F7C2C"/>
    <w:rsid w:val="00600ABB"/>
    <w:rsid w:val="00600CD2"/>
    <w:rsid w:val="006010A0"/>
    <w:rsid w:val="006011BF"/>
    <w:rsid w:val="006015BA"/>
    <w:rsid w:val="00601FDF"/>
    <w:rsid w:val="00602259"/>
    <w:rsid w:val="00602CEF"/>
    <w:rsid w:val="00602E60"/>
    <w:rsid w:val="00603571"/>
    <w:rsid w:val="006043EA"/>
    <w:rsid w:val="00604597"/>
    <w:rsid w:val="00604DEF"/>
    <w:rsid w:val="0060592F"/>
    <w:rsid w:val="00605944"/>
    <w:rsid w:val="00605CBE"/>
    <w:rsid w:val="00606E74"/>
    <w:rsid w:val="00606F0B"/>
    <w:rsid w:val="0060725D"/>
    <w:rsid w:val="00607667"/>
    <w:rsid w:val="0061026F"/>
    <w:rsid w:val="006106BC"/>
    <w:rsid w:val="00610E19"/>
    <w:rsid w:val="00610E9E"/>
    <w:rsid w:val="00611BE3"/>
    <w:rsid w:val="00611F8B"/>
    <w:rsid w:val="006125C5"/>
    <w:rsid w:val="0061280A"/>
    <w:rsid w:val="00612980"/>
    <w:rsid w:val="006135A8"/>
    <w:rsid w:val="0061396F"/>
    <w:rsid w:val="00613A42"/>
    <w:rsid w:val="00613D4C"/>
    <w:rsid w:val="00614237"/>
    <w:rsid w:val="006143C2"/>
    <w:rsid w:val="006143F5"/>
    <w:rsid w:val="006149B2"/>
    <w:rsid w:val="00615B52"/>
    <w:rsid w:val="00615DCB"/>
    <w:rsid w:val="00616192"/>
    <w:rsid w:val="00616C86"/>
    <w:rsid w:val="00620326"/>
    <w:rsid w:val="006203B5"/>
    <w:rsid w:val="006208EE"/>
    <w:rsid w:val="00620A8B"/>
    <w:rsid w:val="00620C64"/>
    <w:rsid w:val="00620E57"/>
    <w:rsid w:val="00621283"/>
    <w:rsid w:val="00621864"/>
    <w:rsid w:val="00621A75"/>
    <w:rsid w:val="00621AD2"/>
    <w:rsid w:val="00621AD7"/>
    <w:rsid w:val="006220EC"/>
    <w:rsid w:val="006221BA"/>
    <w:rsid w:val="00622B61"/>
    <w:rsid w:val="00624A06"/>
    <w:rsid w:val="00624C47"/>
    <w:rsid w:val="00624E0D"/>
    <w:rsid w:val="006252A0"/>
    <w:rsid w:val="00625FF4"/>
    <w:rsid w:val="00626182"/>
    <w:rsid w:val="00626A47"/>
    <w:rsid w:val="00626EA3"/>
    <w:rsid w:val="006279C1"/>
    <w:rsid w:val="00627A2A"/>
    <w:rsid w:val="00630341"/>
    <w:rsid w:val="00630885"/>
    <w:rsid w:val="006316CC"/>
    <w:rsid w:val="006316FF"/>
    <w:rsid w:val="00631750"/>
    <w:rsid w:val="00631D95"/>
    <w:rsid w:val="006329D3"/>
    <w:rsid w:val="00632C5E"/>
    <w:rsid w:val="0063303C"/>
    <w:rsid w:val="006330D8"/>
    <w:rsid w:val="0063351D"/>
    <w:rsid w:val="00633558"/>
    <w:rsid w:val="006342BA"/>
    <w:rsid w:val="006343AB"/>
    <w:rsid w:val="00634451"/>
    <w:rsid w:val="006344DC"/>
    <w:rsid w:val="00634BEA"/>
    <w:rsid w:val="0063501F"/>
    <w:rsid w:val="006354B6"/>
    <w:rsid w:val="00635A0F"/>
    <w:rsid w:val="00635F68"/>
    <w:rsid w:val="00636A60"/>
    <w:rsid w:val="00636A9D"/>
    <w:rsid w:val="0064028F"/>
    <w:rsid w:val="006409BC"/>
    <w:rsid w:val="00640D70"/>
    <w:rsid w:val="006410BE"/>
    <w:rsid w:val="00641845"/>
    <w:rsid w:val="00641CA4"/>
    <w:rsid w:val="006426C7"/>
    <w:rsid w:val="006438B8"/>
    <w:rsid w:val="00644A10"/>
    <w:rsid w:val="00644BC8"/>
    <w:rsid w:val="006454F0"/>
    <w:rsid w:val="00645664"/>
    <w:rsid w:val="0064573F"/>
    <w:rsid w:val="0064587E"/>
    <w:rsid w:val="00645937"/>
    <w:rsid w:val="00645E82"/>
    <w:rsid w:val="00646224"/>
    <w:rsid w:val="006467FD"/>
    <w:rsid w:val="00646E34"/>
    <w:rsid w:val="00646FE8"/>
    <w:rsid w:val="006474EB"/>
    <w:rsid w:val="00647BCC"/>
    <w:rsid w:val="00647BF5"/>
    <w:rsid w:val="00647E02"/>
    <w:rsid w:val="00647F6B"/>
    <w:rsid w:val="00650E82"/>
    <w:rsid w:val="00651543"/>
    <w:rsid w:val="00651F4E"/>
    <w:rsid w:val="00652468"/>
    <w:rsid w:val="00652E30"/>
    <w:rsid w:val="00652FEE"/>
    <w:rsid w:val="00653384"/>
    <w:rsid w:val="0065342D"/>
    <w:rsid w:val="0065437B"/>
    <w:rsid w:val="00654739"/>
    <w:rsid w:val="00654808"/>
    <w:rsid w:val="00654AAA"/>
    <w:rsid w:val="00654C28"/>
    <w:rsid w:val="00654FEB"/>
    <w:rsid w:val="00655287"/>
    <w:rsid w:val="0065536A"/>
    <w:rsid w:val="00655677"/>
    <w:rsid w:val="0065620B"/>
    <w:rsid w:val="00656351"/>
    <w:rsid w:val="00656511"/>
    <w:rsid w:val="00656843"/>
    <w:rsid w:val="00657117"/>
    <w:rsid w:val="00657520"/>
    <w:rsid w:val="00660018"/>
    <w:rsid w:val="0066109E"/>
    <w:rsid w:val="00661123"/>
    <w:rsid w:val="00661891"/>
    <w:rsid w:val="00662170"/>
    <w:rsid w:val="00662A37"/>
    <w:rsid w:val="00662C1D"/>
    <w:rsid w:val="00662CC7"/>
    <w:rsid w:val="0066319B"/>
    <w:rsid w:val="00663206"/>
    <w:rsid w:val="00663987"/>
    <w:rsid w:val="00663F20"/>
    <w:rsid w:val="00664095"/>
    <w:rsid w:val="00664643"/>
    <w:rsid w:val="00665B07"/>
    <w:rsid w:val="00666066"/>
    <w:rsid w:val="00666463"/>
    <w:rsid w:val="006665A5"/>
    <w:rsid w:val="00666789"/>
    <w:rsid w:val="00667C11"/>
    <w:rsid w:val="0067012D"/>
    <w:rsid w:val="00670179"/>
    <w:rsid w:val="00670256"/>
    <w:rsid w:val="0067245C"/>
    <w:rsid w:val="006730AD"/>
    <w:rsid w:val="00673195"/>
    <w:rsid w:val="006731D3"/>
    <w:rsid w:val="0067375E"/>
    <w:rsid w:val="006740D6"/>
    <w:rsid w:val="0067472C"/>
    <w:rsid w:val="00674BC5"/>
    <w:rsid w:val="00674F14"/>
    <w:rsid w:val="0067537B"/>
    <w:rsid w:val="00675598"/>
    <w:rsid w:val="00676331"/>
    <w:rsid w:val="0067656C"/>
    <w:rsid w:val="006774D4"/>
    <w:rsid w:val="00677A7E"/>
    <w:rsid w:val="006800DA"/>
    <w:rsid w:val="00680350"/>
    <w:rsid w:val="00680570"/>
    <w:rsid w:val="006808BA"/>
    <w:rsid w:val="00680F07"/>
    <w:rsid w:val="006812DE"/>
    <w:rsid w:val="00682111"/>
    <w:rsid w:val="0068245A"/>
    <w:rsid w:val="006827BE"/>
    <w:rsid w:val="00682DEE"/>
    <w:rsid w:val="0068385F"/>
    <w:rsid w:val="00683AC7"/>
    <w:rsid w:val="00683F04"/>
    <w:rsid w:val="00684626"/>
    <w:rsid w:val="00684743"/>
    <w:rsid w:val="006856FA"/>
    <w:rsid w:val="00685A43"/>
    <w:rsid w:val="0068656C"/>
    <w:rsid w:val="00686892"/>
    <w:rsid w:val="00686D33"/>
    <w:rsid w:val="006873A7"/>
    <w:rsid w:val="0069048A"/>
    <w:rsid w:val="00690783"/>
    <w:rsid w:val="00690E3C"/>
    <w:rsid w:val="00690E84"/>
    <w:rsid w:val="00690EE7"/>
    <w:rsid w:val="0069137D"/>
    <w:rsid w:val="00691E40"/>
    <w:rsid w:val="00692923"/>
    <w:rsid w:val="0069319D"/>
    <w:rsid w:val="0069327E"/>
    <w:rsid w:val="00693325"/>
    <w:rsid w:val="00693B04"/>
    <w:rsid w:val="00694466"/>
    <w:rsid w:val="00694691"/>
    <w:rsid w:val="006958A4"/>
    <w:rsid w:val="006965AB"/>
    <w:rsid w:val="00696633"/>
    <w:rsid w:val="006968B7"/>
    <w:rsid w:val="00696E65"/>
    <w:rsid w:val="00697B48"/>
    <w:rsid w:val="00697F21"/>
    <w:rsid w:val="006A0002"/>
    <w:rsid w:val="006A099E"/>
    <w:rsid w:val="006A0ECB"/>
    <w:rsid w:val="006A17FA"/>
    <w:rsid w:val="006A1FF5"/>
    <w:rsid w:val="006A2DA1"/>
    <w:rsid w:val="006A38D5"/>
    <w:rsid w:val="006A53D2"/>
    <w:rsid w:val="006A5855"/>
    <w:rsid w:val="006A5A84"/>
    <w:rsid w:val="006A5C4D"/>
    <w:rsid w:val="006A5D7A"/>
    <w:rsid w:val="006A5DE2"/>
    <w:rsid w:val="006A6F26"/>
    <w:rsid w:val="006A718C"/>
    <w:rsid w:val="006A7614"/>
    <w:rsid w:val="006B002B"/>
    <w:rsid w:val="006B0089"/>
    <w:rsid w:val="006B028A"/>
    <w:rsid w:val="006B0694"/>
    <w:rsid w:val="006B107C"/>
    <w:rsid w:val="006B2431"/>
    <w:rsid w:val="006B3183"/>
    <w:rsid w:val="006B384F"/>
    <w:rsid w:val="006B4042"/>
    <w:rsid w:val="006B42D1"/>
    <w:rsid w:val="006B4953"/>
    <w:rsid w:val="006B49C8"/>
    <w:rsid w:val="006B4D56"/>
    <w:rsid w:val="006B563D"/>
    <w:rsid w:val="006B564A"/>
    <w:rsid w:val="006B598D"/>
    <w:rsid w:val="006B5A79"/>
    <w:rsid w:val="006B5BEA"/>
    <w:rsid w:val="006B6122"/>
    <w:rsid w:val="006B6909"/>
    <w:rsid w:val="006B6C98"/>
    <w:rsid w:val="006B6E27"/>
    <w:rsid w:val="006B71F3"/>
    <w:rsid w:val="006C08E8"/>
    <w:rsid w:val="006C14B0"/>
    <w:rsid w:val="006C18C4"/>
    <w:rsid w:val="006C1986"/>
    <w:rsid w:val="006C2146"/>
    <w:rsid w:val="006C2578"/>
    <w:rsid w:val="006C259F"/>
    <w:rsid w:val="006C34A9"/>
    <w:rsid w:val="006C39D9"/>
    <w:rsid w:val="006C3D58"/>
    <w:rsid w:val="006C3D73"/>
    <w:rsid w:val="006C4F96"/>
    <w:rsid w:val="006C56B1"/>
    <w:rsid w:val="006C5AAF"/>
    <w:rsid w:val="006C5D09"/>
    <w:rsid w:val="006C7237"/>
    <w:rsid w:val="006C7A62"/>
    <w:rsid w:val="006C7C19"/>
    <w:rsid w:val="006D00A6"/>
    <w:rsid w:val="006D0AD9"/>
    <w:rsid w:val="006D0B3F"/>
    <w:rsid w:val="006D0F01"/>
    <w:rsid w:val="006D1175"/>
    <w:rsid w:val="006D11C9"/>
    <w:rsid w:val="006D1545"/>
    <w:rsid w:val="006D174B"/>
    <w:rsid w:val="006D1A3C"/>
    <w:rsid w:val="006D207A"/>
    <w:rsid w:val="006D20CB"/>
    <w:rsid w:val="006D41DD"/>
    <w:rsid w:val="006D41F4"/>
    <w:rsid w:val="006D43DE"/>
    <w:rsid w:val="006D4470"/>
    <w:rsid w:val="006D51E7"/>
    <w:rsid w:val="006D55EA"/>
    <w:rsid w:val="006D55FF"/>
    <w:rsid w:val="006D5A20"/>
    <w:rsid w:val="006D5B25"/>
    <w:rsid w:val="006D5F50"/>
    <w:rsid w:val="006D64BF"/>
    <w:rsid w:val="006D6600"/>
    <w:rsid w:val="006D675B"/>
    <w:rsid w:val="006D684B"/>
    <w:rsid w:val="006D6921"/>
    <w:rsid w:val="006D7042"/>
    <w:rsid w:val="006D7740"/>
    <w:rsid w:val="006D7772"/>
    <w:rsid w:val="006D777F"/>
    <w:rsid w:val="006D7882"/>
    <w:rsid w:val="006E0696"/>
    <w:rsid w:val="006E0FCF"/>
    <w:rsid w:val="006E15B8"/>
    <w:rsid w:val="006E16D4"/>
    <w:rsid w:val="006E2895"/>
    <w:rsid w:val="006E2C68"/>
    <w:rsid w:val="006E337B"/>
    <w:rsid w:val="006E36E8"/>
    <w:rsid w:val="006E36FD"/>
    <w:rsid w:val="006E4106"/>
    <w:rsid w:val="006E4394"/>
    <w:rsid w:val="006E462A"/>
    <w:rsid w:val="006E4A11"/>
    <w:rsid w:val="006E5406"/>
    <w:rsid w:val="006E69D0"/>
    <w:rsid w:val="006E6C07"/>
    <w:rsid w:val="006E6C58"/>
    <w:rsid w:val="006E7149"/>
    <w:rsid w:val="006E7460"/>
    <w:rsid w:val="006E757B"/>
    <w:rsid w:val="006E778A"/>
    <w:rsid w:val="006E7A8A"/>
    <w:rsid w:val="006E7C8A"/>
    <w:rsid w:val="006E7D2B"/>
    <w:rsid w:val="006E7EFD"/>
    <w:rsid w:val="006F00B8"/>
    <w:rsid w:val="006F0586"/>
    <w:rsid w:val="006F0853"/>
    <w:rsid w:val="006F195A"/>
    <w:rsid w:val="006F1FC2"/>
    <w:rsid w:val="006F2501"/>
    <w:rsid w:val="006F3708"/>
    <w:rsid w:val="006F37E9"/>
    <w:rsid w:val="006F417D"/>
    <w:rsid w:val="006F44BC"/>
    <w:rsid w:val="006F45D6"/>
    <w:rsid w:val="006F49A3"/>
    <w:rsid w:val="006F5220"/>
    <w:rsid w:val="006F57EF"/>
    <w:rsid w:val="006F58F6"/>
    <w:rsid w:val="006F5F1D"/>
    <w:rsid w:val="006F6570"/>
    <w:rsid w:val="006F66F7"/>
    <w:rsid w:val="006F6D0F"/>
    <w:rsid w:val="006F725E"/>
    <w:rsid w:val="006F7492"/>
    <w:rsid w:val="006F79AE"/>
    <w:rsid w:val="006F79DE"/>
    <w:rsid w:val="006F7C5A"/>
    <w:rsid w:val="007000BF"/>
    <w:rsid w:val="00700160"/>
    <w:rsid w:val="007002C4"/>
    <w:rsid w:val="00700BDA"/>
    <w:rsid w:val="007017B8"/>
    <w:rsid w:val="00701B10"/>
    <w:rsid w:val="00702B4E"/>
    <w:rsid w:val="00702EB9"/>
    <w:rsid w:val="0070321A"/>
    <w:rsid w:val="00703BDB"/>
    <w:rsid w:val="007040D0"/>
    <w:rsid w:val="00704921"/>
    <w:rsid w:val="007049BF"/>
    <w:rsid w:val="00704E75"/>
    <w:rsid w:val="007050CF"/>
    <w:rsid w:val="007059D1"/>
    <w:rsid w:val="00705E8C"/>
    <w:rsid w:val="00705ED4"/>
    <w:rsid w:val="00706640"/>
    <w:rsid w:val="007066EC"/>
    <w:rsid w:val="00706F58"/>
    <w:rsid w:val="007074DD"/>
    <w:rsid w:val="0071022A"/>
    <w:rsid w:val="00710258"/>
    <w:rsid w:val="0071093D"/>
    <w:rsid w:val="0071160E"/>
    <w:rsid w:val="00711614"/>
    <w:rsid w:val="007116E6"/>
    <w:rsid w:val="0071171A"/>
    <w:rsid w:val="0071171E"/>
    <w:rsid w:val="00712183"/>
    <w:rsid w:val="00713050"/>
    <w:rsid w:val="007134E7"/>
    <w:rsid w:val="00713B8E"/>
    <w:rsid w:val="00713C3B"/>
    <w:rsid w:val="00714172"/>
    <w:rsid w:val="00714B56"/>
    <w:rsid w:val="00714BEB"/>
    <w:rsid w:val="00715344"/>
    <w:rsid w:val="00715A80"/>
    <w:rsid w:val="00715AAA"/>
    <w:rsid w:val="00715FD9"/>
    <w:rsid w:val="0071643E"/>
    <w:rsid w:val="0071651A"/>
    <w:rsid w:val="007175DC"/>
    <w:rsid w:val="00717662"/>
    <w:rsid w:val="0072042C"/>
    <w:rsid w:val="0072047A"/>
    <w:rsid w:val="007209EF"/>
    <w:rsid w:val="00720AFC"/>
    <w:rsid w:val="00721431"/>
    <w:rsid w:val="007219B0"/>
    <w:rsid w:val="0072231B"/>
    <w:rsid w:val="00722D98"/>
    <w:rsid w:val="0072318C"/>
    <w:rsid w:val="00723368"/>
    <w:rsid w:val="00723997"/>
    <w:rsid w:val="00724489"/>
    <w:rsid w:val="007249CF"/>
    <w:rsid w:val="00724E6B"/>
    <w:rsid w:val="00725459"/>
    <w:rsid w:val="00725570"/>
    <w:rsid w:val="00725D5E"/>
    <w:rsid w:val="00726F81"/>
    <w:rsid w:val="007277B6"/>
    <w:rsid w:val="007301A9"/>
    <w:rsid w:val="00730FF7"/>
    <w:rsid w:val="0073115C"/>
    <w:rsid w:val="00731EBA"/>
    <w:rsid w:val="007335B7"/>
    <w:rsid w:val="007342A1"/>
    <w:rsid w:val="00734465"/>
    <w:rsid w:val="00735314"/>
    <w:rsid w:val="007354BD"/>
    <w:rsid w:val="00735D94"/>
    <w:rsid w:val="0073643C"/>
    <w:rsid w:val="00736601"/>
    <w:rsid w:val="00736EFD"/>
    <w:rsid w:val="00737048"/>
    <w:rsid w:val="00737601"/>
    <w:rsid w:val="007376AB"/>
    <w:rsid w:val="00737A2A"/>
    <w:rsid w:val="00737C94"/>
    <w:rsid w:val="00740158"/>
    <w:rsid w:val="00740546"/>
    <w:rsid w:val="00740571"/>
    <w:rsid w:val="0074175E"/>
    <w:rsid w:val="00741FD7"/>
    <w:rsid w:val="00742564"/>
    <w:rsid w:val="00742645"/>
    <w:rsid w:val="00742E45"/>
    <w:rsid w:val="00742F3A"/>
    <w:rsid w:val="00742F91"/>
    <w:rsid w:val="00743263"/>
    <w:rsid w:val="007437F4"/>
    <w:rsid w:val="0074494C"/>
    <w:rsid w:val="007454A1"/>
    <w:rsid w:val="007455AD"/>
    <w:rsid w:val="007459F8"/>
    <w:rsid w:val="0074647D"/>
    <w:rsid w:val="00746771"/>
    <w:rsid w:val="00746A73"/>
    <w:rsid w:val="00746AC5"/>
    <w:rsid w:val="00746B53"/>
    <w:rsid w:val="007473F5"/>
    <w:rsid w:val="00747423"/>
    <w:rsid w:val="007501E2"/>
    <w:rsid w:val="0075090F"/>
    <w:rsid w:val="00750BCC"/>
    <w:rsid w:val="00751048"/>
    <w:rsid w:val="007514DC"/>
    <w:rsid w:val="00751616"/>
    <w:rsid w:val="0075191E"/>
    <w:rsid w:val="00751ABC"/>
    <w:rsid w:val="00751AE8"/>
    <w:rsid w:val="00751FCD"/>
    <w:rsid w:val="00752B35"/>
    <w:rsid w:val="00752E00"/>
    <w:rsid w:val="007533EB"/>
    <w:rsid w:val="007538D2"/>
    <w:rsid w:val="00753AED"/>
    <w:rsid w:val="00754088"/>
    <w:rsid w:val="007542B9"/>
    <w:rsid w:val="00754F32"/>
    <w:rsid w:val="007553F4"/>
    <w:rsid w:val="00755BB9"/>
    <w:rsid w:val="00755D2E"/>
    <w:rsid w:val="00755F00"/>
    <w:rsid w:val="00755F02"/>
    <w:rsid w:val="0075636A"/>
    <w:rsid w:val="007566AB"/>
    <w:rsid w:val="007566BC"/>
    <w:rsid w:val="0075686C"/>
    <w:rsid w:val="007570E9"/>
    <w:rsid w:val="0075721B"/>
    <w:rsid w:val="00757793"/>
    <w:rsid w:val="007578F7"/>
    <w:rsid w:val="007579A6"/>
    <w:rsid w:val="00757CFA"/>
    <w:rsid w:val="00757D01"/>
    <w:rsid w:val="00757DD7"/>
    <w:rsid w:val="00757EA1"/>
    <w:rsid w:val="00760D97"/>
    <w:rsid w:val="00760F4D"/>
    <w:rsid w:val="00760F58"/>
    <w:rsid w:val="00761136"/>
    <w:rsid w:val="007611D2"/>
    <w:rsid w:val="00761628"/>
    <w:rsid w:val="00761B5E"/>
    <w:rsid w:val="007621A1"/>
    <w:rsid w:val="007625EB"/>
    <w:rsid w:val="0076294F"/>
    <w:rsid w:val="00762AE3"/>
    <w:rsid w:val="00762C1F"/>
    <w:rsid w:val="00762C8F"/>
    <w:rsid w:val="00762DB5"/>
    <w:rsid w:val="0076320C"/>
    <w:rsid w:val="007635A0"/>
    <w:rsid w:val="00763F53"/>
    <w:rsid w:val="007647E7"/>
    <w:rsid w:val="00764D84"/>
    <w:rsid w:val="00764E9B"/>
    <w:rsid w:val="007651CF"/>
    <w:rsid w:val="007654C9"/>
    <w:rsid w:val="00765761"/>
    <w:rsid w:val="00766DDD"/>
    <w:rsid w:val="0076712D"/>
    <w:rsid w:val="007672DB"/>
    <w:rsid w:val="00767902"/>
    <w:rsid w:val="0076799D"/>
    <w:rsid w:val="00770370"/>
    <w:rsid w:val="00771187"/>
    <w:rsid w:val="00771304"/>
    <w:rsid w:val="00771863"/>
    <w:rsid w:val="007718CF"/>
    <w:rsid w:val="007722AA"/>
    <w:rsid w:val="007724A2"/>
    <w:rsid w:val="0077282A"/>
    <w:rsid w:val="00772E8F"/>
    <w:rsid w:val="007731A7"/>
    <w:rsid w:val="00773BA2"/>
    <w:rsid w:val="00773C6D"/>
    <w:rsid w:val="00775145"/>
    <w:rsid w:val="007753DC"/>
    <w:rsid w:val="00775680"/>
    <w:rsid w:val="00775D74"/>
    <w:rsid w:val="00775E25"/>
    <w:rsid w:val="00775E74"/>
    <w:rsid w:val="00775F6F"/>
    <w:rsid w:val="007774F9"/>
    <w:rsid w:val="007775C7"/>
    <w:rsid w:val="00777866"/>
    <w:rsid w:val="00777A09"/>
    <w:rsid w:val="00777D68"/>
    <w:rsid w:val="007800A0"/>
    <w:rsid w:val="00780949"/>
    <w:rsid w:val="00780E50"/>
    <w:rsid w:val="007814D1"/>
    <w:rsid w:val="00781543"/>
    <w:rsid w:val="0078178B"/>
    <w:rsid w:val="00781E16"/>
    <w:rsid w:val="007825F9"/>
    <w:rsid w:val="00783D27"/>
    <w:rsid w:val="0078539B"/>
    <w:rsid w:val="0078584E"/>
    <w:rsid w:val="00785AC7"/>
    <w:rsid w:val="0078625A"/>
    <w:rsid w:val="007863E7"/>
    <w:rsid w:val="00786585"/>
    <w:rsid w:val="007875F7"/>
    <w:rsid w:val="00787FF5"/>
    <w:rsid w:val="00790557"/>
    <w:rsid w:val="00790D67"/>
    <w:rsid w:val="00792E9D"/>
    <w:rsid w:val="00792FE2"/>
    <w:rsid w:val="007931C7"/>
    <w:rsid w:val="00793554"/>
    <w:rsid w:val="00793B89"/>
    <w:rsid w:val="00793BC6"/>
    <w:rsid w:val="00793CFA"/>
    <w:rsid w:val="00794379"/>
    <w:rsid w:val="007943A6"/>
    <w:rsid w:val="00794E9B"/>
    <w:rsid w:val="007950DA"/>
    <w:rsid w:val="00795441"/>
    <w:rsid w:val="0079571B"/>
    <w:rsid w:val="007958CF"/>
    <w:rsid w:val="0079779E"/>
    <w:rsid w:val="007A00AD"/>
    <w:rsid w:val="007A0AC9"/>
    <w:rsid w:val="007A1580"/>
    <w:rsid w:val="007A16EF"/>
    <w:rsid w:val="007A1C4A"/>
    <w:rsid w:val="007A28AE"/>
    <w:rsid w:val="007A2D14"/>
    <w:rsid w:val="007A3588"/>
    <w:rsid w:val="007A3696"/>
    <w:rsid w:val="007A37A1"/>
    <w:rsid w:val="007A3E27"/>
    <w:rsid w:val="007A43C0"/>
    <w:rsid w:val="007A4659"/>
    <w:rsid w:val="007A5B49"/>
    <w:rsid w:val="007A5D13"/>
    <w:rsid w:val="007A637C"/>
    <w:rsid w:val="007A6478"/>
    <w:rsid w:val="007A6823"/>
    <w:rsid w:val="007A7330"/>
    <w:rsid w:val="007A73EE"/>
    <w:rsid w:val="007A7A0E"/>
    <w:rsid w:val="007A7DCD"/>
    <w:rsid w:val="007B0949"/>
    <w:rsid w:val="007B0FB9"/>
    <w:rsid w:val="007B141C"/>
    <w:rsid w:val="007B1AE1"/>
    <w:rsid w:val="007B1D12"/>
    <w:rsid w:val="007B1E55"/>
    <w:rsid w:val="007B259E"/>
    <w:rsid w:val="007B2614"/>
    <w:rsid w:val="007B2985"/>
    <w:rsid w:val="007B2D10"/>
    <w:rsid w:val="007B335D"/>
    <w:rsid w:val="007B3643"/>
    <w:rsid w:val="007B375F"/>
    <w:rsid w:val="007B3D1F"/>
    <w:rsid w:val="007B3DD3"/>
    <w:rsid w:val="007B3F23"/>
    <w:rsid w:val="007B3F3F"/>
    <w:rsid w:val="007B484D"/>
    <w:rsid w:val="007B4FD3"/>
    <w:rsid w:val="007B59B6"/>
    <w:rsid w:val="007B640F"/>
    <w:rsid w:val="007B6924"/>
    <w:rsid w:val="007B6938"/>
    <w:rsid w:val="007B6D8D"/>
    <w:rsid w:val="007B7039"/>
    <w:rsid w:val="007C0688"/>
    <w:rsid w:val="007C19AB"/>
    <w:rsid w:val="007C2189"/>
    <w:rsid w:val="007C2F6B"/>
    <w:rsid w:val="007C3433"/>
    <w:rsid w:val="007C37DC"/>
    <w:rsid w:val="007C3871"/>
    <w:rsid w:val="007C3952"/>
    <w:rsid w:val="007C3D66"/>
    <w:rsid w:val="007C4313"/>
    <w:rsid w:val="007C4804"/>
    <w:rsid w:val="007C484A"/>
    <w:rsid w:val="007C4DEE"/>
    <w:rsid w:val="007C52F2"/>
    <w:rsid w:val="007C53BC"/>
    <w:rsid w:val="007C5AE5"/>
    <w:rsid w:val="007C6607"/>
    <w:rsid w:val="007C672C"/>
    <w:rsid w:val="007C708D"/>
    <w:rsid w:val="007C7839"/>
    <w:rsid w:val="007C7E29"/>
    <w:rsid w:val="007D031D"/>
    <w:rsid w:val="007D037F"/>
    <w:rsid w:val="007D0C7A"/>
    <w:rsid w:val="007D188F"/>
    <w:rsid w:val="007D1B25"/>
    <w:rsid w:val="007D1C96"/>
    <w:rsid w:val="007D1F1E"/>
    <w:rsid w:val="007D250D"/>
    <w:rsid w:val="007D26E9"/>
    <w:rsid w:val="007D307C"/>
    <w:rsid w:val="007D3896"/>
    <w:rsid w:val="007D3F4A"/>
    <w:rsid w:val="007D435F"/>
    <w:rsid w:val="007D4DC7"/>
    <w:rsid w:val="007D5376"/>
    <w:rsid w:val="007D56E3"/>
    <w:rsid w:val="007D5B9E"/>
    <w:rsid w:val="007D5BBD"/>
    <w:rsid w:val="007D60E4"/>
    <w:rsid w:val="007D614B"/>
    <w:rsid w:val="007D653D"/>
    <w:rsid w:val="007D69E4"/>
    <w:rsid w:val="007D738D"/>
    <w:rsid w:val="007D7F43"/>
    <w:rsid w:val="007E0127"/>
    <w:rsid w:val="007E07C9"/>
    <w:rsid w:val="007E1372"/>
    <w:rsid w:val="007E183D"/>
    <w:rsid w:val="007E2637"/>
    <w:rsid w:val="007E3830"/>
    <w:rsid w:val="007E3D1D"/>
    <w:rsid w:val="007E3FF5"/>
    <w:rsid w:val="007E411C"/>
    <w:rsid w:val="007E4C37"/>
    <w:rsid w:val="007E4F16"/>
    <w:rsid w:val="007E518A"/>
    <w:rsid w:val="007E5331"/>
    <w:rsid w:val="007E5483"/>
    <w:rsid w:val="007E5D3A"/>
    <w:rsid w:val="007E62F0"/>
    <w:rsid w:val="007E66A3"/>
    <w:rsid w:val="007E69FB"/>
    <w:rsid w:val="007E6D0E"/>
    <w:rsid w:val="007E7992"/>
    <w:rsid w:val="007F055F"/>
    <w:rsid w:val="007F0BDC"/>
    <w:rsid w:val="007F0F7D"/>
    <w:rsid w:val="007F10C1"/>
    <w:rsid w:val="007F18A8"/>
    <w:rsid w:val="007F1A56"/>
    <w:rsid w:val="007F1B00"/>
    <w:rsid w:val="007F1B18"/>
    <w:rsid w:val="007F2225"/>
    <w:rsid w:val="007F3330"/>
    <w:rsid w:val="007F3D97"/>
    <w:rsid w:val="007F4E8E"/>
    <w:rsid w:val="007F5218"/>
    <w:rsid w:val="007F5626"/>
    <w:rsid w:val="007F56DE"/>
    <w:rsid w:val="007F5C0B"/>
    <w:rsid w:val="007F606B"/>
    <w:rsid w:val="007F6133"/>
    <w:rsid w:val="007F6457"/>
    <w:rsid w:val="007F6A82"/>
    <w:rsid w:val="007F6D18"/>
    <w:rsid w:val="007F6DF5"/>
    <w:rsid w:val="007F7629"/>
    <w:rsid w:val="007F78C0"/>
    <w:rsid w:val="007F7C1B"/>
    <w:rsid w:val="007F7F21"/>
    <w:rsid w:val="008004D2"/>
    <w:rsid w:val="008004E8"/>
    <w:rsid w:val="008011DD"/>
    <w:rsid w:val="008014B9"/>
    <w:rsid w:val="00801B2C"/>
    <w:rsid w:val="00801FFC"/>
    <w:rsid w:val="00802212"/>
    <w:rsid w:val="008023D1"/>
    <w:rsid w:val="00802572"/>
    <w:rsid w:val="008029A6"/>
    <w:rsid w:val="00802FEA"/>
    <w:rsid w:val="00803251"/>
    <w:rsid w:val="008035F6"/>
    <w:rsid w:val="00803E04"/>
    <w:rsid w:val="0080400F"/>
    <w:rsid w:val="00804148"/>
    <w:rsid w:val="0080427C"/>
    <w:rsid w:val="008045F0"/>
    <w:rsid w:val="00804E49"/>
    <w:rsid w:val="00805A98"/>
    <w:rsid w:val="00805AE7"/>
    <w:rsid w:val="00805DC7"/>
    <w:rsid w:val="00806809"/>
    <w:rsid w:val="00807012"/>
    <w:rsid w:val="00807B9E"/>
    <w:rsid w:val="008106DC"/>
    <w:rsid w:val="0081083A"/>
    <w:rsid w:val="00810AD9"/>
    <w:rsid w:val="00810F09"/>
    <w:rsid w:val="008116D1"/>
    <w:rsid w:val="008117AF"/>
    <w:rsid w:val="008121C0"/>
    <w:rsid w:val="00813002"/>
    <w:rsid w:val="00813735"/>
    <w:rsid w:val="008160AF"/>
    <w:rsid w:val="00816148"/>
    <w:rsid w:val="0081646B"/>
    <w:rsid w:val="00816ED2"/>
    <w:rsid w:val="00816FC0"/>
    <w:rsid w:val="0081706B"/>
    <w:rsid w:val="008173C4"/>
    <w:rsid w:val="0081781E"/>
    <w:rsid w:val="00817872"/>
    <w:rsid w:val="00817B99"/>
    <w:rsid w:val="00817F42"/>
    <w:rsid w:val="008201B3"/>
    <w:rsid w:val="00820577"/>
    <w:rsid w:val="008208EC"/>
    <w:rsid w:val="0082151F"/>
    <w:rsid w:val="00821DFC"/>
    <w:rsid w:val="00821E0A"/>
    <w:rsid w:val="008222B2"/>
    <w:rsid w:val="008223F3"/>
    <w:rsid w:val="008229C9"/>
    <w:rsid w:val="00822F79"/>
    <w:rsid w:val="00822F93"/>
    <w:rsid w:val="00823140"/>
    <w:rsid w:val="008234CA"/>
    <w:rsid w:val="00823812"/>
    <w:rsid w:val="00823AC9"/>
    <w:rsid w:val="00823D51"/>
    <w:rsid w:val="0082400D"/>
    <w:rsid w:val="0082420C"/>
    <w:rsid w:val="00826409"/>
    <w:rsid w:val="00826BAF"/>
    <w:rsid w:val="00827118"/>
    <w:rsid w:val="0083008B"/>
    <w:rsid w:val="00830201"/>
    <w:rsid w:val="00830BE3"/>
    <w:rsid w:val="00832488"/>
    <w:rsid w:val="008328F0"/>
    <w:rsid w:val="008338F1"/>
    <w:rsid w:val="008339E7"/>
    <w:rsid w:val="00833A2A"/>
    <w:rsid w:val="008342B3"/>
    <w:rsid w:val="0083430C"/>
    <w:rsid w:val="00835467"/>
    <w:rsid w:val="00835916"/>
    <w:rsid w:val="00835B55"/>
    <w:rsid w:val="00835C54"/>
    <w:rsid w:val="00835E76"/>
    <w:rsid w:val="008365F5"/>
    <w:rsid w:val="00837515"/>
    <w:rsid w:val="00837D06"/>
    <w:rsid w:val="008408A0"/>
    <w:rsid w:val="00841805"/>
    <w:rsid w:val="00842668"/>
    <w:rsid w:val="00842A55"/>
    <w:rsid w:val="00842A5E"/>
    <w:rsid w:val="0084369E"/>
    <w:rsid w:val="0084434D"/>
    <w:rsid w:val="008446FE"/>
    <w:rsid w:val="008448C4"/>
    <w:rsid w:val="00844B93"/>
    <w:rsid w:val="00844EEB"/>
    <w:rsid w:val="0084518D"/>
    <w:rsid w:val="008457F8"/>
    <w:rsid w:val="00845BA3"/>
    <w:rsid w:val="00845BF9"/>
    <w:rsid w:val="00846191"/>
    <w:rsid w:val="00846688"/>
    <w:rsid w:val="00846791"/>
    <w:rsid w:val="00846A89"/>
    <w:rsid w:val="008475EE"/>
    <w:rsid w:val="00847E00"/>
    <w:rsid w:val="00847F24"/>
    <w:rsid w:val="00850244"/>
    <w:rsid w:val="008502DF"/>
    <w:rsid w:val="00850AB2"/>
    <w:rsid w:val="00850AFD"/>
    <w:rsid w:val="00850B99"/>
    <w:rsid w:val="00850F96"/>
    <w:rsid w:val="008510F8"/>
    <w:rsid w:val="008514D1"/>
    <w:rsid w:val="0085157F"/>
    <w:rsid w:val="008517C4"/>
    <w:rsid w:val="00852B39"/>
    <w:rsid w:val="00853D53"/>
    <w:rsid w:val="00853E4A"/>
    <w:rsid w:val="008541BA"/>
    <w:rsid w:val="00854683"/>
    <w:rsid w:val="008546F8"/>
    <w:rsid w:val="00854ACF"/>
    <w:rsid w:val="00855E20"/>
    <w:rsid w:val="008561BE"/>
    <w:rsid w:val="00856987"/>
    <w:rsid w:val="00856D35"/>
    <w:rsid w:val="00856EA0"/>
    <w:rsid w:val="008570B4"/>
    <w:rsid w:val="008575F1"/>
    <w:rsid w:val="00857942"/>
    <w:rsid w:val="0086010F"/>
    <w:rsid w:val="00860130"/>
    <w:rsid w:val="0086047E"/>
    <w:rsid w:val="008605A8"/>
    <w:rsid w:val="0086106C"/>
    <w:rsid w:val="008613CD"/>
    <w:rsid w:val="00861B5A"/>
    <w:rsid w:val="00861B87"/>
    <w:rsid w:val="00861C41"/>
    <w:rsid w:val="008624DB"/>
    <w:rsid w:val="00862770"/>
    <w:rsid w:val="008627D4"/>
    <w:rsid w:val="00862E1C"/>
    <w:rsid w:val="0086316F"/>
    <w:rsid w:val="008635AD"/>
    <w:rsid w:val="00863918"/>
    <w:rsid w:val="008639E2"/>
    <w:rsid w:val="00863C2F"/>
    <w:rsid w:val="00863DE1"/>
    <w:rsid w:val="00864635"/>
    <w:rsid w:val="00864A47"/>
    <w:rsid w:val="008658AA"/>
    <w:rsid w:val="0086650F"/>
    <w:rsid w:val="00866D9E"/>
    <w:rsid w:val="00867AB6"/>
    <w:rsid w:val="00870B1B"/>
    <w:rsid w:val="00870EDC"/>
    <w:rsid w:val="00871135"/>
    <w:rsid w:val="008713F9"/>
    <w:rsid w:val="00871AF7"/>
    <w:rsid w:val="00871F09"/>
    <w:rsid w:val="008723CF"/>
    <w:rsid w:val="008726A4"/>
    <w:rsid w:val="00872AB8"/>
    <w:rsid w:val="00872FC0"/>
    <w:rsid w:val="0087363C"/>
    <w:rsid w:val="00873648"/>
    <w:rsid w:val="0087372A"/>
    <w:rsid w:val="00873B39"/>
    <w:rsid w:val="0087419E"/>
    <w:rsid w:val="00875179"/>
    <w:rsid w:val="00875571"/>
    <w:rsid w:val="008759DE"/>
    <w:rsid w:val="00875CB8"/>
    <w:rsid w:val="008763A5"/>
    <w:rsid w:val="00876623"/>
    <w:rsid w:val="00877567"/>
    <w:rsid w:val="00877D29"/>
    <w:rsid w:val="008806A6"/>
    <w:rsid w:val="00880E4A"/>
    <w:rsid w:val="00881BAC"/>
    <w:rsid w:val="00881F7F"/>
    <w:rsid w:val="0088217D"/>
    <w:rsid w:val="00882789"/>
    <w:rsid w:val="00883098"/>
    <w:rsid w:val="00883A12"/>
    <w:rsid w:val="008840CE"/>
    <w:rsid w:val="00884584"/>
    <w:rsid w:val="00884857"/>
    <w:rsid w:val="008850CD"/>
    <w:rsid w:val="00885339"/>
    <w:rsid w:val="00886071"/>
    <w:rsid w:val="0088609A"/>
    <w:rsid w:val="008862D9"/>
    <w:rsid w:val="00886A68"/>
    <w:rsid w:val="00886D28"/>
    <w:rsid w:val="00886F7F"/>
    <w:rsid w:val="0088722F"/>
    <w:rsid w:val="00887A40"/>
    <w:rsid w:val="0089000C"/>
    <w:rsid w:val="0089049B"/>
    <w:rsid w:val="00890940"/>
    <w:rsid w:val="00890953"/>
    <w:rsid w:val="00890A67"/>
    <w:rsid w:val="00890E1A"/>
    <w:rsid w:val="00891387"/>
    <w:rsid w:val="008913AA"/>
    <w:rsid w:val="00891605"/>
    <w:rsid w:val="0089181A"/>
    <w:rsid w:val="00891897"/>
    <w:rsid w:val="008918B0"/>
    <w:rsid w:val="008929CD"/>
    <w:rsid w:val="00892D77"/>
    <w:rsid w:val="00893090"/>
    <w:rsid w:val="008935B2"/>
    <w:rsid w:val="008942FD"/>
    <w:rsid w:val="00894696"/>
    <w:rsid w:val="00894F38"/>
    <w:rsid w:val="00894F3F"/>
    <w:rsid w:val="00894F52"/>
    <w:rsid w:val="0089621D"/>
    <w:rsid w:val="0089661F"/>
    <w:rsid w:val="008967BE"/>
    <w:rsid w:val="008967E6"/>
    <w:rsid w:val="00896A90"/>
    <w:rsid w:val="00896AB9"/>
    <w:rsid w:val="00897A0D"/>
    <w:rsid w:val="008A06BA"/>
    <w:rsid w:val="008A0C2D"/>
    <w:rsid w:val="008A0CBF"/>
    <w:rsid w:val="008A0CE0"/>
    <w:rsid w:val="008A0D6D"/>
    <w:rsid w:val="008A181E"/>
    <w:rsid w:val="008A1DEB"/>
    <w:rsid w:val="008A2011"/>
    <w:rsid w:val="008A49C8"/>
    <w:rsid w:val="008A4D09"/>
    <w:rsid w:val="008A4D1B"/>
    <w:rsid w:val="008A5602"/>
    <w:rsid w:val="008A58BC"/>
    <w:rsid w:val="008A6A77"/>
    <w:rsid w:val="008A6C3C"/>
    <w:rsid w:val="008B014B"/>
    <w:rsid w:val="008B04C0"/>
    <w:rsid w:val="008B055A"/>
    <w:rsid w:val="008B18F0"/>
    <w:rsid w:val="008B1C33"/>
    <w:rsid w:val="008B1CC2"/>
    <w:rsid w:val="008B2168"/>
    <w:rsid w:val="008B225C"/>
    <w:rsid w:val="008B2275"/>
    <w:rsid w:val="008B2431"/>
    <w:rsid w:val="008B29FA"/>
    <w:rsid w:val="008B2E3C"/>
    <w:rsid w:val="008B3801"/>
    <w:rsid w:val="008B3F2A"/>
    <w:rsid w:val="008B4353"/>
    <w:rsid w:val="008B4F6C"/>
    <w:rsid w:val="008B5A62"/>
    <w:rsid w:val="008B6F51"/>
    <w:rsid w:val="008B73B3"/>
    <w:rsid w:val="008B73E7"/>
    <w:rsid w:val="008B7E5D"/>
    <w:rsid w:val="008C006A"/>
    <w:rsid w:val="008C0156"/>
    <w:rsid w:val="008C0317"/>
    <w:rsid w:val="008C0469"/>
    <w:rsid w:val="008C05AA"/>
    <w:rsid w:val="008C0F83"/>
    <w:rsid w:val="008C122B"/>
    <w:rsid w:val="008C1351"/>
    <w:rsid w:val="008C1740"/>
    <w:rsid w:val="008C20D4"/>
    <w:rsid w:val="008C20F9"/>
    <w:rsid w:val="008C22FD"/>
    <w:rsid w:val="008C2EFC"/>
    <w:rsid w:val="008C38A8"/>
    <w:rsid w:val="008C395E"/>
    <w:rsid w:val="008C4AE1"/>
    <w:rsid w:val="008C51E1"/>
    <w:rsid w:val="008C537C"/>
    <w:rsid w:val="008C5B62"/>
    <w:rsid w:val="008C5D73"/>
    <w:rsid w:val="008C645E"/>
    <w:rsid w:val="008C6542"/>
    <w:rsid w:val="008C6910"/>
    <w:rsid w:val="008C7415"/>
    <w:rsid w:val="008C7464"/>
    <w:rsid w:val="008C75F4"/>
    <w:rsid w:val="008C7C96"/>
    <w:rsid w:val="008D04D5"/>
    <w:rsid w:val="008D06E4"/>
    <w:rsid w:val="008D082E"/>
    <w:rsid w:val="008D0E2A"/>
    <w:rsid w:val="008D185D"/>
    <w:rsid w:val="008D1F5A"/>
    <w:rsid w:val="008D3184"/>
    <w:rsid w:val="008D31D9"/>
    <w:rsid w:val="008D34E0"/>
    <w:rsid w:val="008D43D0"/>
    <w:rsid w:val="008D4C3A"/>
    <w:rsid w:val="008D4F46"/>
    <w:rsid w:val="008D4F84"/>
    <w:rsid w:val="008D58C3"/>
    <w:rsid w:val="008D5FCB"/>
    <w:rsid w:val="008D6221"/>
    <w:rsid w:val="008D6528"/>
    <w:rsid w:val="008D6836"/>
    <w:rsid w:val="008D7629"/>
    <w:rsid w:val="008D7BCD"/>
    <w:rsid w:val="008E0250"/>
    <w:rsid w:val="008E0455"/>
    <w:rsid w:val="008E05D2"/>
    <w:rsid w:val="008E06E9"/>
    <w:rsid w:val="008E081A"/>
    <w:rsid w:val="008E09B0"/>
    <w:rsid w:val="008E148D"/>
    <w:rsid w:val="008E14FB"/>
    <w:rsid w:val="008E19A0"/>
    <w:rsid w:val="008E3168"/>
    <w:rsid w:val="008E3783"/>
    <w:rsid w:val="008E3FA8"/>
    <w:rsid w:val="008E435A"/>
    <w:rsid w:val="008E4934"/>
    <w:rsid w:val="008E4DE5"/>
    <w:rsid w:val="008E5186"/>
    <w:rsid w:val="008E5297"/>
    <w:rsid w:val="008E64EE"/>
    <w:rsid w:val="008E65AC"/>
    <w:rsid w:val="008E6603"/>
    <w:rsid w:val="008E66AE"/>
    <w:rsid w:val="008E67F6"/>
    <w:rsid w:val="008E6B1D"/>
    <w:rsid w:val="008E6E67"/>
    <w:rsid w:val="008E7DCC"/>
    <w:rsid w:val="008F0604"/>
    <w:rsid w:val="008F0E8C"/>
    <w:rsid w:val="008F0F5E"/>
    <w:rsid w:val="008F0FBE"/>
    <w:rsid w:val="008F1070"/>
    <w:rsid w:val="008F1341"/>
    <w:rsid w:val="008F174B"/>
    <w:rsid w:val="008F1955"/>
    <w:rsid w:val="008F259F"/>
    <w:rsid w:val="008F26B7"/>
    <w:rsid w:val="008F2A28"/>
    <w:rsid w:val="008F2C0C"/>
    <w:rsid w:val="008F2E53"/>
    <w:rsid w:val="008F2FF0"/>
    <w:rsid w:val="008F33B5"/>
    <w:rsid w:val="008F4A94"/>
    <w:rsid w:val="008F4D80"/>
    <w:rsid w:val="008F4FFD"/>
    <w:rsid w:val="008F56D9"/>
    <w:rsid w:val="008F5D7B"/>
    <w:rsid w:val="008F6138"/>
    <w:rsid w:val="008F680F"/>
    <w:rsid w:val="008F6B29"/>
    <w:rsid w:val="008F6D00"/>
    <w:rsid w:val="008F6F53"/>
    <w:rsid w:val="008F7904"/>
    <w:rsid w:val="008F7BB2"/>
    <w:rsid w:val="0090036F"/>
    <w:rsid w:val="009007F0"/>
    <w:rsid w:val="00901332"/>
    <w:rsid w:val="0090173F"/>
    <w:rsid w:val="00901E59"/>
    <w:rsid w:val="0090261E"/>
    <w:rsid w:val="0090268D"/>
    <w:rsid w:val="00902BFF"/>
    <w:rsid w:val="009031F0"/>
    <w:rsid w:val="0090350A"/>
    <w:rsid w:val="00903A3F"/>
    <w:rsid w:val="00903D3D"/>
    <w:rsid w:val="009041A6"/>
    <w:rsid w:val="00905DEC"/>
    <w:rsid w:val="00905EC8"/>
    <w:rsid w:val="009060CA"/>
    <w:rsid w:val="009063ED"/>
    <w:rsid w:val="0090681D"/>
    <w:rsid w:val="00906AB2"/>
    <w:rsid w:val="00907042"/>
    <w:rsid w:val="00907AEA"/>
    <w:rsid w:val="00907D5A"/>
    <w:rsid w:val="00907F00"/>
    <w:rsid w:val="00910638"/>
    <w:rsid w:val="009108F2"/>
    <w:rsid w:val="009119A2"/>
    <w:rsid w:val="00911D38"/>
    <w:rsid w:val="009126C8"/>
    <w:rsid w:val="00912E12"/>
    <w:rsid w:val="00913173"/>
    <w:rsid w:val="009144C0"/>
    <w:rsid w:val="009150B0"/>
    <w:rsid w:val="00915B9F"/>
    <w:rsid w:val="00915BF8"/>
    <w:rsid w:val="00916C21"/>
    <w:rsid w:val="00916C79"/>
    <w:rsid w:val="00916CF1"/>
    <w:rsid w:val="00916DA0"/>
    <w:rsid w:val="00916E45"/>
    <w:rsid w:val="00917283"/>
    <w:rsid w:val="009173B6"/>
    <w:rsid w:val="009177C9"/>
    <w:rsid w:val="00917B83"/>
    <w:rsid w:val="00917FFD"/>
    <w:rsid w:val="0092044C"/>
    <w:rsid w:val="00920EC0"/>
    <w:rsid w:val="00921A1E"/>
    <w:rsid w:val="00922866"/>
    <w:rsid w:val="00923326"/>
    <w:rsid w:val="00923C3C"/>
    <w:rsid w:val="009245AA"/>
    <w:rsid w:val="00924883"/>
    <w:rsid w:val="00925188"/>
    <w:rsid w:val="009257A8"/>
    <w:rsid w:val="00926328"/>
    <w:rsid w:val="0092647B"/>
    <w:rsid w:val="0092669C"/>
    <w:rsid w:val="0092735A"/>
    <w:rsid w:val="00927619"/>
    <w:rsid w:val="0092788F"/>
    <w:rsid w:val="00932048"/>
    <w:rsid w:val="00932952"/>
    <w:rsid w:val="00932976"/>
    <w:rsid w:val="00932C0A"/>
    <w:rsid w:val="00932FA3"/>
    <w:rsid w:val="00932FF5"/>
    <w:rsid w:val="0093338D"/>
    <w:rsid w:val="00933A38"/>
    <w:rsid w:val="00934F8B"/>
    <w:rsid w:val="009350EE"/>
    <w:rsid w:val="0093564D"/>
    <w:rsid w:val="00935862"/>
    <w:rsid w:val="009365E9"/>
    <w:rsid w:val="00936F35"/>
    <w:rsid w:val="00937DE6"/>
    <w:rsid w:val="00937E43"/>
    <w:rsid w:val="0094029C"/>
    <w:rsid w:val="009410AA"/>
    <w:rsid w:val="00941C00"/>
    <w:rsid w:val="00941FBA"/>
    <w:rsid w:val="00942D39"/>
    <w:rsid w:val="009438F9"/>
    <w:rsid w:val="00943B29"/>
    <w:rsid w:val="009447E2"/>
    <w:rsid w:val="009449F4"/>
    <w:rsid w:val="00944B82"/>
    <w:rsid w:val="00944CD3"/>
    <w:rsid w:val="00945A34"/>
    <w:rsid w:val="009466BA"/>
    <w:rsid w:val="009466E7"/>
    <w:rsid w:val="009468A5"/>
    <w:rsid w:val="00947CA8"/>
    <w:rsid w:val="00947D70"/>
    <w:rsid w:val="009504E5"/>
    <w:rsid w:val="0095056F"/>
    <w:rsid w:val="00950632"/>
    <w:rsid w:val="00950694"/>
    <w:rsid w:val="00950DF4"/>
    <w:rsid w:val="00950E2D"/>
    <w:rsid w:val="00951785"/>
    <w:rsid w:val="00952032"/>
    <w:rsid w:val="009528F4"/>
    <w:rsid w:val="00953158"/>
    <w:rsid w:val="00953978"/>
    <w:rsid w:val="00954681"/>
    <w:rsid w:val="00955163"/>
    <w:rsid w:val="0095538C"/>
    <w:rsid w:val="00955B75"/>
    <w:rsid w:val="00955C7D"/>
    <w:rsid w:val="00955CF2"/>
    <w:rsid w:val="00956A5A"/>
    <w:rsid w:val="00957952"/>
    <w:rsid w:val="0096042C"/>
    <w:rsid w:val="009610F4"/>
    <w:rsid w:val="0096154F"/>
    <w:rsid w:val="00963151"/>
    <w:rsid w:val="009631EF"/>
    <w:rsid w:val="00963A08"/>
    <w:rsid w:val="00963E8A"/>
    <w:rsid w:val="009644E4"/>
    <w:rsid w:val="00965249"/>
    <w:rsid w:val="009652B2"/>
    <w:rsid w:val="00965F87"/>
    <w:rsid w:val="009660B5"/>
    <w:rsid w:val="00966258"/>
    <w:rsid w:val="00966306"/>
    <w:rsid w:val="00966AA7"/>
    <w:rsid w:val="00970897"/>
    <w:rsid w:val="009714F8"/>
    <w:rsid w:val="009719CF"/>
    <w:rsid w:val="00971D78"/>
    <w:rsid w:val="00972573"/>
    <w:rsid w:val="009727A2"/>
    <w:rsid w:val="00972DAD"/>
    <w:rsid w:val="00973660"/>
    <w:rsid w:val="00973D50"/>
    <w:rsid w:val="0097472B"/>
    <w:rsid w:val="00975264"/>
    <w:rsid w:val="00976852"/>
    <w:rsid w:val="00976A58"/>
    <w:rsid w:val="009770D0"/>
    <w:rsid w:val="0097771D"/>
    <w:rsid w:val="009779A5"/>
    <w:rsid w:val="00980BF3"/>
    <w:rsid w:val="00980E02"/>
    <w:rsid w:val="0098112A"/>
    <w:rsid w:val="00981183"/>
    <w:rsid w:val="00981687"/>
    <w:rsid w:val="00981962"/>
    <w:rsid w:val="00981EF9"/>
    <w:rsid w:val="00982202"/>
    <w:rsid w:val="009825DA"/>
    <w:rsid w:val="0098276C"/>
    <w:rsid w:val="00983285"/>
    <w:rsid w:val="00983330"/>
    <w:rsid w:val="009833A8"/>
    <w:rsid w:val="00983870"/>
    <w:rsid w:val="00983960"/>
    <w:rsid w:val="00983CDF"/>
    <w:rsid w:val="0098460E"/>
    <w:rsid w:val="00984751"/>
    <w:rsid w:val="009859AF"/>
    <w:rsid w:val="009859DC"/>
    <w:rsid w:val="00985DA2"/>
    <w:rsid w:val="00985F58"/>
    <w:rsid w:val="0098607C"/>
    <w:rsid w:val="009863D4"/>
    <w:rsid w:val="00986559"/>
    <w:rsid w:val="00986ED3"/>
    <w:rsid w:val="00987E66"/>
    <w:rsid w:val="00991019"/>
    <w:rsid w:val="00991937"/>
    <w:rsid w:val="00992134"/>
    <w:rsid w:val="00992852"/>
    <w:rsid w:val="00992DD4"/>
    <w:rsid w:val="00993445"/>
    <w:rsid w:val="009939B9"/>
    <w:rsid w:val="00993D83"/>
    <w:rsid w:val="00994138"/>
    <w:rsid w:val="009948FB"/>
    <w:rsid w:val="00995553"/>
    <w:rsid w:val="00995D68"/>
    <w:rsid w:val="009961B3"/>
    <w:rsid w:val="00996DD7"/>
    <w:rsid w:val="0099735E"/>
    <w:rsid w:val="00997E2C"/>
    <w:rsid w:val="009A0019"/>
    <w:rsid w:val="009A02C0"/>
    <w:rsid w:val="009A0BEB"/>
    <w:rsid w:val="009A1690"/>
    <w:rsid w:val="009A1AC0"/>
    <w:rsid w:val="009A1C3F"/>
    <w:rsid w:val="009A253C"/>
    <w:rsid w:val="009A2868"/>
    <w:rsid w:val="009A2DB7"/>
    <w:rsid w:val="009A3376"/>
    <w:rsid w:val="009A3913"/>
    <w:rsid w:val="009A39FF"/>
    <w:rsid w:val="009A44FA"/>
    <w:rsid w:val="009A5811"/>
    <w:rsid w:val="009A596E"/>
    <w:rsid w:val="009A6595"/>
    <w:rsid w:val="009B11CA"/>
    <w:rsid w:val="009B1208"/>
    <w:rsid w:val="009B1214"/>
    <w:rsid w:val="009B1BFF"/>
    <w:rsid w:val="009B1D04"/>
    <w:rsid w:val="009B2A0A"/>
    <w:rsid w:val="009B2A3F"/>
    <w:rsid w:val="009B2D2F"/>
    <w:rsid w:val="009B334A"/>
    <w:rsid w:val="009B3B3E"/>
    <w:rsid w:val="009B3F4F"/>
    <w:rsid w:val="009B4305"/>
    <w:rsid w:val="009B436B"/>
    <w:rsid w:val="009B43B9"/>
    <w:rsid w:val="009B4465"/>
    <w:rsid w:val="009B4BE2"/>
    <w:rsid w:val="009B4DC5"/>
    <w:rsid w:val="009B537F"/>
    <w:rsid w:val="009B56CB"/>
    <w:rsid w:val="009B5775"/>
    <w:rsid w:val="009B6005"/>
    <w:rsid w:val="009B621A"/>
    <w:rsid w:val="009B667C"/>
    <w:rsid w:val="009B67ED"/>
    <w:rsid w:val="009B6D89"/>
    <w:rsid w:val="009B6F3C"/>
    <w:rsid w:val="009B7053"/>
    <w:rsid w:val="009C02A4"/>
    <w:rsid w:val="009C0850"/>
    <w:rsid w:val="009C08EE"/>
    <w:rsid w:val="009C0D92"/>
    <w:rsid w:val="009C1261"/>
    <w:rsid w:val="009C1765"/>
    <w:rsid w:val="009C185E"/>
    <w:rsid w:val="009C1CF5"/>
    <w:rsid w:val="009C2527"/>
    <w:rsid w:val="009C2C6A"/>
    <w:rsid w:val="009C3298"/>
    <w:rsid w:val="009C34BD"/>
    <w:rsid w:val="009C35B6"/>
    <w:rsid w:val="009C3909"/>
    <w:rsid w:val="009C3C1C"/>
    <w:rsid w:val="009C3C69"/>
    <w:rsid w:val="009C4AD0"/>
    <w:rsid w:val="009C5299"/>
    <w:rsid w:val="009C55E8"/>
    <w:rsid w:val="009C6B96"/>
    <w:rsid w:val="009C7863"/>
    <w:rsid w:val="009D1823"/>
    <w:rsid w:val="009D325D"/>
    <w:rsid w:val="009D3C95"/>
    <w:rsid w:val="009D3FB6"/>
    <w:rsid w:val="009D461A"/>
    <w:rsid w:val="009D4700"/>
    <w:rsid w:val="009D488C"/>
    <w:rsid w:val="009D4F6C"/>
    <w:rsid w:val="009D52A3"/>
    <w:rsid w:val="009D53E9"/>
    <w:rsid w:val="009D55D6"/>
    <w:rsid w:val="009D5EA4"/>
    <w:rsid w:val="009D5EDE"/>
    <w:rsid w:val="009D5F2A"/>
    <w:rsid w:val="009D6052"/>
    <w:rsid w:val="009D621B"/>
    <w:rsid w:val="009D66D5"/>
    <w:rsid w:val="009D7488"/>
    <w:rsid w:val="009D7767"/>
    <w:rsid w:val="009D7C6F"/>
    <w:rsid w:val="009E00A3"/>
    <w:rsid w:val="009E04BF"/>
    <w:rsid w:val="009E0755"/>
    <w:rsid w:val="009E0AEA"/>
    <w:rsid w:val="009E0C15"/>
    <w:rsid w:val="009E0DCB"/>
    <w:rsid w:val="009E15BE"/>
    <w:rsid w:val="009E2516"/>
    <w:rsid w:val="009E25E6"/>
    <w:rsid w:val="009E2875"/>
    <w:rsid w:val="009E2CD8"/>
    <w:rsid w:val="009E2D37"/>
    <w:rsid w:val="009E2F28"/>
    <w:rsid w:val="009E3341"/>
    <w:rsid w:val="009E334E"/>
    <w:rsid w:val="009E3575"/>
    <w:rsid w:val="009E43C0"/>
    <w:rsid w:val="009E47BB"/>
    <w:rsid w:val="009E4870"/>
    <w:rsid w:val="009E49D5"/>
    <w:rsid w:val="009E4BC2"/>
    <w:rsid w:val="009E504B"/>
    <w:rsid w:val="009E525A"/>
    <w:rsid w:val="009E559D"/>
    <w:rsid w:val="009E5B05"/>
    <w:rsid w:val="009E5B7D"/>
    <w:rsid w:val="009E69BF"/>
    <w:rsid w:val="009E6F84"/>
    <w:rsid w:val="009E7CA2"/>
    <w:rsid w:val="009F0AEB"/>
    <w:rsid w:val="009F0C2B"/>
    <w:rsid w:val="009F156B"/>
    <w:rsid w:val="009F18AA"/>
    <w:rsid w:val="009F1E24"/>
    <w:rsid w:val="009F205C"/>
    <w:rsid w:val="009F2CD9"/>
    <w:rsid w:val="009F365D"/>
    <w:rsid w:val="009F37F4"/>
    <w:rsid w:val="009F5924"/>
    <w:rsid w:val="009F5CCE"/>
    <w:rsid w:val="009F6359"/>
    <w:rsid w:val="009F6DA9"/>
    <w:rsid w:val="009F73A8"/>
    <w:rsid w:val="009F7786"/>
    <w:rsid w:val="009F79ED"/>
    <w:rsid w:val="009F7D11"/>
    <w:rsid w:val="00A00B34"/>
    <w:rsid w:val="00A01A87"/>
    <w:rsid w:val="00A01EB2"/>
    <w:rsid w:val="00A02281"/>
    <w:rsid w:val="00A02A41"/>
    <w:rsid w:val="00A02BB3"/>
    <w:rsid w:val="00A02C64"/>
    <w:rsid w:val="00A04602"/>
    <w:rsid w:val="00A0497A"/>
    <w:rsid w:val="00A049AD"/>
    <w:rsid w:val="00A05400"/>
    <w:rsid w:val="00A05672"/>
    <w:rsid w:val="00A05989"/>
    <w:rsid w:val="00A059B5"/>
    <w:rsid w:val="00A05BAC"/>
    <w:rsid w:val="00A05E71"/>
    <w:rsid w:val="00A0656D"/>
    <w:rsid w:val="00A06A75"/>
    <w:rsid w:val="00A06B73"/>
    <w:rsid w:val="00A06C29"/>
    <w:rsid w:val="00A0722C"/>
    <w:rsid w:val="00A10A0D"/>
    <w:rsid w:val="00A11DA4"/>
    <w:rsid w:val="00A1205E"/>
    <w:rsid w:val="00A12E8E"/>
    <w:rsid w:val="00A12F58"/>
    <w:rsid w:val="00A131B1"/>
    <w:rsid w:val="00A13374"/>
    <w:rsid w:val="00A133D8"/>
    <w:rsid w:val="00A13B6E"/>
    <w:rsid w:val="00A13DFF"/>
    <w:rsid w:val="00A14AC0"/>
    <w:rsid w:val="00A14B63"/>
    <w:rsid w:val="00A150BC"/>
    <w:rsid w:val="00A15272"/>
    <w:rsid w:val="00A16203"/>
    <w:rsid w:val="00A16B2F"/>
    <w:rsid w:val="00A1768D"/>
    <w:rsid w:val="00A17847"/>
    <w:rsid w:val="00A20332"/>
    <w:rsid w:val="00A20DA4"/>
    <w:rsid w:val="00A2120C"/>
    <w:rsid w:val="00A22359"/>
    <w:rsid w:val="00A2272D"/>
    <w:rsid w:val="00A22E57"/>
    <w:rsid w:val="00A2311B"/>
    <w:rsid w:val="00A232D0"/>
    <w:rsid w:val="00A233C6"/>
    <w:rsid w:val="00A23465"/>
    <w:rsid w:val="00A2394E"/>
    <w:rsid w:val="00A23A52"/>
    <w:rsid w:val="00A23BC7"/>
    <w:rsid w:val="00A23CC6"/>
    <w:rsid w:val="00A23D4E"/>
    <w:rsid w:val="00A23D80"/>
    <w:rsid w:val="00A23D92"/>
    <w:rsid w:val="00A240C8"/>
    <w:rsid w:val="00A24457"/>
    <w:rsid w:val="00A25364"/>
    <w:rsid w:val="00A257A6"/>
    <w:rsid w:val="00A25AD0"/>
    <w:rsid w:val="00A25D70"/>
    <w:rsid w:val="00A26029"/>
    <w:rsid w:val="00A2645B"/>
    <w:rsid w:val="00A26F7A"/>
    <w:rsid w:val="00A273CF"/>
    <w:rsid w:val="00A274B4"/>
    <w:rsid w:val="00A30873"/>
    <w:rsid w:val="00A3097C"/>
    <w:rsid w:val="00A310AB"/>
    <w:rsid w:val="00A315CE"/>
    <w:rsid w:val="00A31851"/>
    <w:rsid w:val="00A320D3"/>
    <w:rsid w:val="00A324BE"/>
    <w:rsid w:val="00A32A06"/>
    <w:rsid w:val="00A32A5B"/>
    <w:rsid w:val="00A330AE"/>
    <w:rsid w:val="00A33D99"/>
    <w:rsid w:val="00A34412"/>
    <w:rsid w:val="00A349A5"/>
    <w:rsid w:val="00A34C2B"/>
    <w:rsid w:val="00A34D3F"/>
    <w:rsid w:val="00A356DE"/>
    <w:rsid w:val="00A358CA"/>
    <w:rsid w:val="00A359BE"/>
    <w:rsid w:val="00A35E9B"/>
    <w:rsid w:val="00A372F0"/>
    <w:rsid w:val="00A37FFC"/>
    <w:rsid w:val="00A40853"/>
    <w:rsid w:val="00A409E1"/>
    <w:rsid w:val="00A40E36"/>
    <w:rsid w:val="00A417BD"/>
    <w:rsid w:val="00A41C01"/>
    <w:rsid w:val="00A42924"/>
    <w:rsid w:val="00A43015"/>
    <w:rsid w:val="00A43255"/>
    <w:rsid w:val="00A434FA"/>
    <w:rsid w:val="00A44184"/>
    <w:rsid w:val="00A44940"/>
    <w:rsid w:val="00A44BE4"/>
    <w:rsid w:val="00A44EAF"/>
    <w:rsid w:val="00A45048"/>
    <w:rsid w:val="00A45836"/>
    <w:rsid w:val="00A46B28"/>
    <w:rsid w:val="00A47A46"/>
    <w:rsid w:val="00A50781"/>
    <w:rsid w:val="00A508FC"/>
    <w:rsid w:val="00A50D20"/>
    <w:rsid w:val="00A50E82"/>
    <w:rsid w:val="00A516E4"/>
    <w:rsid w:val="00A52174"/>
    <w:rsid w:val="00A52224"/>
    <w:rsid w:val="00A5235F"/>
    <w:rsid w:val="00A526CF"/>
    <w:rsid w:val="00A52A65"/>
    <w:rsid w:val="00A53D47"/>
    <w:rsid w:val="00A545E5"/>
    <w:rsid w:val="00A5566C"/>
    <w:rsid w:val="00A5581E"/>
    <w:rsid w:val="00A55A30"/>
    <w:rsid w:val="00A55B6F"/>
    <w:rsid w:val="00A55C4C"/>
    <w:rsid w:val="00A55E98"/>
    <w:rsid w:val="00A5635B"/>
    <w:rsid w:val="00A56CDF"/>
    <w:rsid w:val="00A57EA4"/>
    <w:rsid w:val="00A60746"/>
    <w:rsid w:val="00A608C5"/>
    <w:rsid w:val="00A60A6E"/>
    <w:rsid w:val="00A60C91"/>
    <w:rsid w:val="00A60DEB"/>
    <w:rsid w:val="00A61655"/>
    <w:rsid w:val="00A61D00"/>
    <w:rsid w:val="00A61D2E"/>
    <w:rsid w:val="00A620B1"/>
    <w:rsid w:val="00A62672"/>
    <w:rsid w:val="00A62832"/>
    <w:rsid w:val="00A6328D"/>
    <w:rsid w:val="00A63422"/>
    <w:rsid w:val="00A63889"/>
    <w:rsid w:val="00A63A6D"/>
    <w:rsid w:val="00A63C7D"/>
    <w:rsid w:val="00A63CE4"/>
    <w:rsid w:val="00A648ED"/>
    <w:rsid w:val="00A6521E"/>
    <w:rsid w:val="00A65A8F"/>
    <w:rsid w:val="00A65B16"/>
    <w:rsid w:val="00A65B6C"/>
    <w:rsid w:val="00A65F06"/>
    <w:rsid w:val="00A66218"/>
    <w:rsid w:val="00A667DE"/>
    <w:rsid w:val="00A66C11"/>
    <w:rsid w:val="00A67B77"/>
    <w:rsid w:val="00A704D3"/>
    <w:rsid w:val="00A70559"/>
    <w:rsid w:val="00A721FA"/>
    <w:rsid w:val="00A728C8"/>
    <w:rsid w:val="00A7330A"/>
    <w:rsid w:val="00A73FF7"/>
    <w:rsid w:val="00A74690"/>
    <w:rsid w:val="00A74E8B"/>
    <w:rsid w:val="00A7526F"/>
    <w:rsid w:val="00A752CC"/>
    <w:rsid w:val="00A7564E"/>
    <w:rsid w:val="00A76711"/>
    <w:rsid w:val="00A768D1"/>
    <w:rsid w:val="00A76BEE"/>
    <w:rsid w:val="00A76E4C"/>
    <w:rsid w:val="00A773B4"/>
    <w:rsid w:val="00A774FF"/>
    <w:rsid w:val="00A7760C"/>
    <w:rsid w:val="00A777D3"/>
    <w:rsid w:val="00A77D34"/>
    <w:rsid w:val="00A8094B"/>
    <w:rsid w:val="00A80D8A"/>
    <w:rsid w:val="00A80F84"/>
    <w:rsid w:val="00A81024"/>
    <w:rsid w:val="00A8112F"/>
    <w:rsid w:val="00A834EA"/>
    <w:rsid w:val="00A836C6"/>
    <w:rsid w:val="00A83DEA"/>
    <w:rsid w:val="00A83F19"/>
    <w:rsid w:val="00A84C01"/>
    <w:rsid w:val="00A856B0"/>
    <w:rsid w:val="00A85AAA"/>
    <w:rsid w:val="00A85E43"/>
    <w:rsid w:val="00A869CA"/>
    <w:rsid w:val="00A9015B"/>
    <w:rsid w:val="00A90372"/>
    <w:rsid w:val="00A90C2E"/>
    <w:rsid w:val="00A90DAB"/>
    <w:rsid w:val="00A91E5D"/>
    <w:rsid w:val="00A92C35"/>
    <w:rsid w:val="00A934A1"/>
    <w:rsid w:val="00A94CB3"/>
    <w:rsid w:val="00A94D4E"/>
    <w:rsid w:val="00A9596C"/>
    <w:rsid w:val="00A95E7A"/>
    <w:rsid w:val="00A95FD1"/>
    <w:rsid w:val="00A96159"/>
    <w:rsid w:val="00A9648A"/>
    <w:rsid w:val="00A96520"/>
    <w:rsid w:val="00A96543"/>
    <w:rsid w:val="00A966D1"/>
    <w:rsid w:val="00AA00F6"/>
    <w:rsid w:val="00AA0B1A"/>
    <w:rsid w:val="00AA1029"/>
    <w:rsid w:val="00AA142C"/>
    <w:rsid w:val="00AA1AC2"/>
    <w:rsid w:val="00AA1FFD"/>
    <w:rsid w:val="00AA23C0"/>
    <w:rsid w:val="00AA2A31"/>
    <w:rsid w:val="00AA37B7"/>
    <w:rsid w:val="00AA3898"/>
    <w:rsid w:val="00AA3F3F"/>
    <w:rsid w:val="00AA4E85"/>
    <w:rsid w:val="00AA5070"/>
    <w:rsid w:val="00AA5234"/>
    <w:rsid w:val="00AA5800"/>
    <w:rsid w:val="00AA589C"/>
    <w:rsid w:val="00AA5B09"/>
    <w:rsid w:val="00AA689A"/>
    <w:rsid w:val="00AA6AB1"/>
    <w:rsid w:val="00AA6CA7"/>
    <w:rsid w:val="00AA7B28"/>
    <w:rsid w:val="00AB0445"/>
    <w:rsid w:val="00AB151C"/>
    <w:rsid w:val="00AB1C0C"/>
    <w:rsid w:val="00AB1C97"/>
    <w:rsid w:val="00AB20B0"/>
    <w:rsid w:val="00AB24D0"/>
    <w:rsid w:val="00AB2DEB"/>
    <w:rsid w:val="00AB2F7E"/>
    <w:rsid w:val="00AB3365"/>
    <w:rsid w:val="00AB36FD"/>
    <w:rsid w:val="00AB3768"/>
    <w:rsid w:val="00AB3BC5"/>
    <w:rsid w:val="00AB3D4F"/>
    <w:rsid w:val="00AB42BF"/>
    <w:rsid w:val="00AB44D5"/>
    <w:rsid w:val="00AB44F8"/>
    <w:rsid w:val="00AB44FD"/>
    <w:rsid w:val="00AB45BA"/>
    <w:rsid w:val="00AB4D0B"/>
    <w:rsid w:val="00AB4F32"/>
    <w:rsid w:val="00AB5F44"/>
    <w:rsid w:val="00AB6034"/>
    <w:rsid w:val="00AB6661"/>
    <w:rsid w:val="00AB6B2A"/>
    <w:rsid w:val="00AC091B"/>
    <w:rsid w:val="00AC0EC4"/>
    <w:rsid w:val="00AC1012"/>
    <w:rsid w:val="00AC1724"/>
    <w:rsid w:val="00AC177D"/>
    <w:rsid w:val="00AC179E"/>
    <w:rsid w:val="00AC2AAF"/>
    <w:rsid w:val="00AC2B0E"/>
    <w:rsid w:val="00AC300F"/>
    <w:rsid w:val="00AC35A3"/>
    <w:rsid w:val="00AC4029"/>
    <w:rsid w:val="00AC45C1"/>
    <w:rsid w:val="00AC4932"/>
    <w:rsid w:val="00AC4961"/>
    <w:rsid w:val="00AC4DE9"/>
    <w:rsid w:val="00AC5054"/>
    <w:rsid w:val="00AC52AA"/>
    <w:rsid w:val="00AC5AB2"/>
    <w:rsid w:val="00AC6052"/>
    <w:rsid w:val="00AC61B8"/>
    <w:rsid w:val="00AC6506"/>
    <w:rsid w:val="00AC65DE"/>
    <w:rsid w:val="00AC6E1E"/>
    <w:rsid w:val="00AC782F"/>
    <w:rsid w:val="00AC7C36"/>
    <w:rsid w:val="00AD0979"/>
    <w:rsid w:val="00AD0C7C"/>
    <w:rsid w:val="00AD15F4"/>
    <w:rsid w:val="00AD1606"/>
    <w:rsid w:val="00AD1733"/>
    <w:rsid w:val="00AD1874"/>
    <w:rsid w:val="00AD19FA"/>
    <w:rsid w:val="00AD1D13"/>
    <w:rsid w:val="00AD214C"/>
    <w:rsid w:val="00AD297E"/>
    <w:rsid w:val="00AD2D91"/>
    <w:rsid w:val="00AD2DD2"/>
    <w:rsid w:val="00AD35F6"/>
    <w:rsid w:val="00AD4040"/>
    <w:rsid w:val="00AD477F"/>
    <w:rsid w:val="00AD48BD"/>
    <w:rsid w:val="00AD495B"/>
    <w:rsid w:val="00AD4F8F"/>
    <w:rsid w:val="00AD6049"/>
    <w:rsid w:val="00AD638C"/>
    <w:rsid w:val="00AD6883"/>
    <w:rsid w:val="00AD6A3B"/>
    <w:rsid w:val="00AD6E06"/>
    <w:rsid w:val="00AD705D"/>
    <w:rsid w:val="00AD7319"/>
    <w:rsid w:val="00AE0CEC"/>
    <w:rsid w:val="00AE0FE6"/>
    <w:rsid w:val="00AE1E2E"/>
    <w:rsid w:val="00AE28EB"/>
    <w:rsid w:val="00AE364C"/>
    <w:rsid w:val="00AE370B"/>
    <w:rsid w:val="00AE3C56"/>
    <w:rsid w:val="00AE4929"/>
    <w:rsid w:val="00AE586A"/>
    <w:rsid w:val="00AE5D11"/>
    <w:rsid w:val="00AE6A73"/>
    <w:rsid w:val="00AE7D9F"/>
    <w:rsid w:val="00AF0238"/>
    <w:rsid w:val="00AF09C8"/>
    <w:rsid w:val="00AF0E23"/>
    <w:rsid w:val="00AF1F54"/>
    <w:rsid w:val="00AF2065"/>
    <w:rsid w:val="00AF2F86"/>
    <w:rsid w:val="00AF3002"/>
    <w:rsid w:val="00AF3DE5"/>
    <w:rsid w:val="00AF41E0"/>
    <w:rsid w:val="00AF4401"/>
    <w:rsid w:val="00AF50CB"/>
    <w:rsid w:val="00AF548E"/>
    <w:rsid w:val="00AF7220"/>
    <w:rsid w:val="00AF76D2"/>
    <w:rsid w:val="00B002CF"/>
    <w:rsid w:val="00B00D27"/>
    <w:rsid w:val="00B0121B"/>
    <w:rsid w:val="00B01DA3"/>
    <w:rsid w:val="00B02659"/>
    <w:rsid w:val="00B02700"/>
    <w:rsid w:val="00B02796"/>
    <w:rsid w:val="00B02DEF"/>
    <w:rsid w:val="00B032A0"/>
    <w:rsid w:val="00B03322"/>
    <w:rsid w:val="00B03432"/>
    <w:rsid w:val="00B037F0"/>
    <w:rsid w:val="00B04457"/>
    <w:rsid w:val="00B0457F"/>
    <w:rsid w:val="00B04931"/>
    <w:rsid w:val="00B04B0F"/>
    <w:rsid w:val="00B05086"/>
    <w:rsid w:val="00B05997"/>
    <w:rsid w:val="00B05CBC"/>
    <w:rsid w:val="00B05D5D"/>
    <w:rsid w:val="00B05E33"/>
    <w:rsid w:val="00B063B4"/>
    <w:rsid w:val="00B07086"/>
    <w:rsid w:val="00B07E1E"/>
    <w:rsid w:val="00B103E1"/>
    <w:rsid w:val="00B10A88"/>
    <w:rsid w:val="00B10BCC"/>
    <w:rsid w:val="00B116C0"/>
    <w:rsid w:val="00B11824"/>
    <w:rsid w:val="00B11FA7"/>
    <w:rsid w:val="00B11FF5"/>
    <w:rsid w:val="00B1259D"/>
    <w:rsid w:val="00B13B39"/>
    <w:rsid w:val="00B141AA"/>
    <w:rsid w:val="00B1440C"/>
    <w:rsid w:val="00B14494"/>
    <w:rsid w:val="00B14C28"/>
    <w:rsid w:val="00B14C71"/>
    <w:rsid w:val="00B158E7"/>
    <w:rsid w:val="00B15DEC"/>
    <w:rsid w:val="00B15E75"/>
    <w:rsid w:val="00B16230"/>
    <w:rsid w:val="00B162C9"/>
    <w:rsid w:val="00B1655B"/>
    <w:rsid w:val="00B165EA"/>
    <w:rsid w:val="00B1690E"/>
    <w:rsid w:val="00B1769A"/>
    <w:rsid w:val="00B1784A"/>
    <w:rsid w:val="00B17D5A"/>
    <w:rsid w:val="00B17E45"/>
    <w:rsid w:val="00B21115"/>
    <w:rsid w:val="00B211A9"/>
    <w:rsid w:val="00B21370"/>
    <w:rsid w:val="00B219ED"/>
    <w:rsid w:val="00B21AE3"/>
    <w:rsid w:val="00B22921"/>
    <w:rsid w:val="00B22E9C"/>
    <w:rsid w:val="00B23001"/>
    <w:rsid w:val="00B2394C"/>
    <w:rsid w:val="00B23EF6"/>
    <w:rsid w:val="00B23FCB"/>
    <w:rsid w:val="00B248A6"/>
    <w:rsid w:val="00B24E3A"/>
    <w:rsid w:val="00B25361"/>
    <w:rsid w:val="00B25BA3"/>
    <w:rsid w:val="00B25F38"/>
    <w:rsid w:val="00B25FDC"/>
    <w:rsid w:val="00B26BE2"/>
    <w:rsid w:val="00B306D1"/>
    <w:rsid w:val="00B30AB3"/>
    <w:rsid w:val="00B30AD5"/>
    <w:rsid w:val="00B314A8"/>
    <w:rsid w:val="00B338A5"/>
    <w:rsid w:val="00B33990"/>
    <w:rsid w:val="00B342BA"/>
    <w:rsid w:val="00B3490C"/>
    <w:rsid w:val="00B34973"/>
    <w:rsid w:val="00B35281"/>
    <w:rsid w:val="00B356BB"/>
    <w:rsid w:val="00B35E16"/>
    <w:rsid w:val="00B35EF3"/>
    <w:rsid w:val="00B36D80"/>
    <w:rsid w:val="00B37064"/>
    <w:rsid w:val="00B37330"/>
    <w:rsid w:val="00B373E4"/>
    <w:rsid w:val="00B37F6A"/>
    <w:rsid w:val="00B404A6"/>
    <w:rsid w:val="00B41894"/>
    <w:rsid w:val="00B41B72"/>
    <w:rsid w:val="00B420AA"/>
    <w:rsid w:val="00B42197"/>
    <w:rsid w:val="00B423FD"/>
    <w:rsid w:val="00B42650"/>
    <w:rsid w:val="00B427AC"/>
    <w:rsid w:val="00B4316A"/>
    <w:rsid w:val="00B4400F"/>
    <w:rsid w:val="00B44059"/>
    <w:rsid w:val="00B44402"/>
    <w:rsid w:val="00B44C65"/>
    <w:rsid w:val="00B44C91"/>
    <w:rsid w:val="00B4510F"/>
    <w:rsid w:val="00B453CF"/>
    <w:rsid w:val="00B45E5B"/>
    <w:rsid w:val="00B46267"/>
    <w:rsid w:val="00B462E0"/>
    <w:rsid w:val="00B46489"/>
    <w:rsid w:val="00B468EF"/>
    <w:rsid w:val="00B469CF"/>
    <w:rsid w:val="00B46BC9"/>
    <w:rsid w:val="00B46D37"/>
    <w:rsid w:val="00B46FB3"/>
    <w:rsid w:val="00B47282"/>
    <w:rsid w:val="00B47BC5"/>
    <w:rsid w:val="00B50D5D"/>
    <w:rsid w:val="00B51128"/>
    <w:rsid w:val="00B51923"/>
    <w:rsid w:val="00B51A0B"/>
    <w:rsid w:val="00B51CA2"/>
    <w:rsid w:val="00B5240B"/>
    <w:rsid w:val="00B52EB3"/>
    <w:rsid w:val="00B52FAB"/>
    <w:rsid w:val="00B53547"/>
    <w:rsid w:val="00B53DCF"/>
    <w:rsid w:val="00B54066"/>
    <w:rsid w:val="00B542E7"/>
    <w:rsid w:val="00B5466F"/>
    <w:rsid w:val="00B54775"/>
    <w:rsid w:val="00B54D4D"/>
    <w:rsid w:val="00B54D86"/>
    <w:rsid w:val="00B54F2C"/>
    <w:rsid w:val="00B54FF6"/>
    <w:rsid w:val="00B55477"/>
    <w:rsid w:val="00B5569E"/>
    <w:rsid w:val="00B564D5"/>
    <w:rsid w:val="00B565D4"/>
    <w:rsid w:val="00B56801"/>
    <w:rsid w:val="00B57696"/>
    <w:rsid w:val="00B579C3"/>
    <w:rsid w:val="00B604E7"/>
    <w:rsid w:val="00B605A0"/>
    <w:rsid w:val="00B605E4"/>
    <w:rsid w:val="00B60BA5"/>
    <w:rsid w:val="00B60FDD"/>
    <w:rsid w:val="00B61C26"/>
    <w:rsid w:val="00B61E6F"/>
    <w:rsid w:val="00B621C8"/>
    <w:rsid w:val="00B62282"/>
    <w:rsid w:val="00B6297C"/>
    <w:rsid w:val="00B62C6C"/>
    <w:rsid w:val="00B62FAC"/>
    <w:rsid w:val="00B632BE"/>
    <w:rsid w:val="00B634D4"/>
    <w:rsid w:val="00B63704"/>
    <w:rsid w:val="00B640F1"/>
    <w:rsid w:val="00B65581"/>
    <w:rsid w:val="00B661B6"/>
    <w:rsid w:val="00B666E4"/>
    <w:rsid w:val="00B66895"/>
    <w:rsid w:val="00B66A17"/>
    <w:rsid w:val="00B671FC"/>
    <w:rsid w:val="00B673A8"/>
    <w:rsid w:val="00B67C5F"/>
    <w:rsid w:val="00B67D02"/>
    <w:rsid w:val="00B67D72"/>
    <w:rsid w:val="00B67FFB"/>
    <w:rsid w:val="00B702AD"/>
    <w:rsid w:val="00B706DC"/>
    <w:rsid w:val="00B70BF2"/>
    <w:rsid w:val="00B70D68"/>
    <w:rsid w:val="00B71918"/>
    <w:rsid w:val="00B72E4B"/>
    <w:rsid w:val="00B73065"/>
    <w:rsid w:val="00B73750"/>
    <w:rsid w:val="00B74A03"/>
    <w:rsid w:val="00B74F67"/>
    <w:rsid w:val="00B750E1"/>
    <w:rsid w:val="00B75902"/>
    <w:rsid w:val="00B75CFF"/>
    <w:rsid w:val="00B75DF1"/>
    <w:rsid w:val="00B76806"/>
    <w:rsid w:val="00B77DD6"/>
    <w:rsid w:val="00B800C1"/>
    <w:rsid w:val="00B803DF"/>
    <w:rsid w:val="00B80426"/>
    <w:rsid w:val="00B80592"/>
    <w:rsid w:val="00B80DE3"/>
    <w:rsid w:val="00B80EC7"/>
    <w:rsid w:val="00B81509"/>
    <w:rsid w:val="00B81774"/>
    <w:rsid w:val="00B81A12"/>
    <w:rsid w:val="00B824FD"/>
    <w:rsid w:val="00B82C9D"/>
    <w:rsid w:val="00B82DBE"/>
    <w:rsid w:val="00B82F3F"/>
    <w:rsid w:val="00B82F5F"/>
    <w:rsid w:val="00B84896"/>
    <w:rsid w:val="00B84FEF"/>
    <w:rsid w:val="00B853B1"/>
    <w:rsid w:val="00B85512"/>
    <w:rsid w:val="00B857CF"/>
    <w:rsid w:val="00B85A20"/>
    <w:rsid w:val="00B86721"/>
    <w:rsid w:val="00B86CAA"/>
    <w:rsid w:val="00B86FFB"/>
    <w:rsid w:val="00B870EA"/>
    <w:rsid w:val="00B87BF6"/>
    <w:rsid w:val="00B87DD8"/>
    <w:rsid w:val="00B9042C"/>
    <w:rsid w:val="00B90A97"/>
    <w:rsid w:val="00B90F41"/>
    <w:rsid w:val="00B9120B"/>
    <w:rsid w:val="00B91A39"/>
    <w:rsid w:val="00B927EE"/>
    <w:rsid w:val="00B92E2C"/>
    <w:rsid w:val="00B9317B"/>
    <w:rsid w:val="00B93614"/>
    <w:rsid w:val="00B93CE2"/>
    <w:rsid w:val="00B942CF"/>
    <w:rsid w:val="00B94D89"/>
    <w:rsid w:val="00B94E33"/>
    <w:rsid w:val="00B94F35"/>
    <w:rsid w:val="00B9533E"/>
    <w:rsid w:val="00B96419"/>
    <w:rsid w:val="00B9669E"/>
    <w:rsid w:val="00B96862"/>
    <w:rsid w:val="00B96B21"/>
    <w:rsid w:val="00B97494"/>
    <w:rsid w:val="00B97E41"/>
    <w:rsid w:val="00BA031C"/>
    <w:rsid w:val="00BA0460"/>
    <w:rsid w:val="00BA1560"/>
    <w:rsid w:val="00BA1A38"/>
    <w:rsid w:val="00BA1FF5"/>
    <w:rsid w:val="00BA24A0"/>
    <w:rsid w:val="00BA2636"/>
    <w:rsid w:val="00BA3BDD"/>
    <w:rsid w:val="00BA40E7"/>
    <w:rsid w:val="00BA45B0"/>
    <w:rsid w:val="00BA4A85"/>
    <w:rsid w:val="00BA4FF0"/>
    <w:rsid w:val="00BA5A7E"/>
    <w:rsid w:val="00BA6237"/>
    <w:rsid w:val="00BA6BFB"/>
    <w:rsid w:val="00BA7196"/>
    <w:rsid w:val="00BA7806"/>
    <w:rsid w:val="00BA7DD6"/>
    <w:rsid w:val="00BB00EF"/>
    <w:rsid w:val="00BB168B"/>
    <w:rsid w:val="00BB1CB3"/>
    <w:rsid w:val="00BB257A"/>
    <w:rsid w:val="00BB2934"/>
    <w:rsid w:val="00BB2B1B"/>
    <w:rsid w:val="00BB2BB6"/>
    <w:rsid w:val="00BB35AB"/>
    <w:rsid w:val="00BB36F7"/>
    <w:rsid w:val="00BB37E4"/>
    <w:rsid w:val="00BB4126"/>
    <w:rsid w:val="00BB45F3"/>
    <w:rsid w:val="00BB4A15"/>
    <w:rsid w:val="00BB5B7B"/>
    <w:rsid w:val="00BB6270"/>
    <w:rsid w:val="00BB654E"/>
    <w:rsid w:val="00BB68B1"/>
    <w:rsid w:val="00BB72EF"/>
    <w:rsid w:val="00BB75B5"/>
    <w:rsid w:val="00BB7625"/>
    <w:rsid w:val="00BB7687"/>
    <w:rsid w:val="00BB7A21"/>
    <w:rsid w:val="00BB7C36"/>
    <w:rsid w:val="00BC0173"/>
    <w:rsid w:val="00BC0EC1"/>
    <w:rsid w:val="00BC11BE"/>
    <w:rsid w:val="00BC1A12"/>
    <w:rsid w:val="00BC1F40"/>
    <w:rsid w:val="00BC1F95"/>
    <w:rsid w:val="00BC2711"/>
    <w:rsid w:val="00BC31AA"/>
    <w:rsid w:val="00BC33E3"/>
    <w:rsid w:val="00BC3415"/>
    <w:rsid w:val="00BC4B3B"/>
    <w:rsid w:val="00BC4FB2"/>
    <w:rsid w:val="00BC503E"/>
    <w:rsid w:val="00BC506C"/>
    <w:rsid w:val="00BC5598"/>
    <w:rsid w:val="00BC58CB"/>
    <w:rsid w:val="00BC5DC9"/>
    <w:rsid w:val="00BC6207"/>
    <w:rsid w:val="00BC6414"/>
    <w:rsid w:val="00BC7C24"/>
    <w:rsid w:val="00BC7D10"/>
    <w:rsid w:val="00BD01F7"/>
    <w:rsid w:val="00BD0906"/>
    <w:rsid w:val="00BD0CE8"/>
    <w:rsid w:val="00BD0E77"/>
    <w:rsid w:val="00BD0FFA"/>
    <w:rsid w:val="00BD14E2"/>
    <w:rsid w:val="00BD150D"/>
    <w:rsid w:val="00BD1D8D"/>
    <w:rsid w:val="00BD1F76"/>
    <w:rsid w:val="00BD2520"/>
    <w:rsid w:val="00BD29FB"/>
    <w:rsid w:val="00BD2BC9"/>
    <w:rsid w:val="00BD2E1F"/>
    <w:rsid w:val="00BD2F2B"/>
    <w:rsid w:val="00BD37CD"/>
    <w:rsid w:val="00BD3A63"/>
    <w:rsid w:val="00BD3B0E"/>
    <w:rsid w:val="00BD3C87"/>
    <w:rsid w:val="00BD3FBC"/>
    <w:rsid w:val="00BD44E8"/>
    <w:rsid w:val="00BD457E"/>
    <w:rsid w:val="00BD4CBE"/>
    <w:rsid w:val="00BD5770"/>
    <w:rsid w:val="00BD59E2"/>
    <w:rsid w:val="00BD5B0A"/>
    <w:rsid w:val="00BD5D9A"/>
    <w:rsid w:val="00BD61CA"/>
    <w:rsid w:val="00BD6476"/>
    <w:rsid w:val="00BD6BF6"/>
    <w:rsid w:val="00BD6E5E"/>
    <w:rsid w:val="00BD6F4B"/>
    <w:rsid w:val="00BD788A"/>
    <w:rsid w:val="00BE07D1"/>
    <w:rsid w:val="00BE0BA9"/>
    <w:rsid w:val="00BE0CDE"/>
    <w:rsid w:val="00BE1319"/>
    <w:rsid w:val="00BE14B0"/>
    <w:rsid w:val="00BE14EA"/>
    <w:rsid w:val="00BE1E13"/>
    <w:rsid w:val="00BE1F5D"/>
    <w:rsid w:val="00BE2D18"/>
    <w:rsid w:val="00BE36F6"/>
    <w:rsid w:val="00BE3C15"/>
    <w:rsid w:val="00BE3D78"/>
    <w:rsid w:val="00BE4EB5"/>
    <w:rsid w:val="00BE5179"/>
    <w:rsid w:val="00BE5AE5"/>
    <w:rsid w:val="00BE5B16"/>
    <w:rsid w:val="00BE5CBD"/>
    <w:rsid w:val="00BE6203"/>
    <w:rsid w:val="00BE6627"/>
    <w:rsid w:val="00BE6952"/>
    <w:rsid w:val="00BE6AD2"/>
    <w:rsid w:val="00BE6BE8"/>
    <w:rsid w:val="00BE7574"/>
    <w:rsid w:val="00BE7ACF"/>
    <w:rsid w:val="00BE7B7C"/>
    <w:rsid w:val="00BE7CE1"/>
    <w:rsid w:val="00BF0146"/>
    <w:rsid w:val="00BF04E4"/>
    <w:rsid w:val="00BF10F4"/>
    <w:rsid w:val="00BF1AEF"/>
    <w:rsid w:val="00BF28FB"/>
    <w:rsid w:val="00BF299B"/>
    <w:rsid w:val="00BF2DF5"/>
    <w:rsid w:val="00BF309F"/>
    <w:rsid w:val="00BF31C1"/>
    <w:rsid w:val="00BF34C0"/>
    <w:rsid w:val="00BF3C6A"/>
    <w:rsid w:val="00BF3FD2"/>
    <w:rsid w:val="00BF408B"/>
    <w:rsid w:val="00BF4228"/>
    <w:rsid w:val="00BF5119"/>
    <w:rsid w:val="00BF56E5"/>
    <w:rsid w:val="00BF6162"/>
    <w:rsid w:val="00BF64DA"/>
    <w:rsid w:val="00BF670B"/>
    <w:rsid w:val="00BF69FA"/>
    <w:rsid w:val="00BF6B20"/>
    <w:rsid w:val="00BF6CD4"/>
    <w:rsid w:val="00BF6E31"/>
    <w:rsid w:val="00BF71DC"/>
    <w:rsid w:val="00BF73BE"/>
    <w:rsid w:val="00BF76E0"/>
    <w:rsid w:val="00BF7EBB"/>
    <w:rsid w:val="00C00854"/>
    <w:rsid w:val="00C00BC2"/>
    <w:rsid w:val="00C01127"/>
    <w:rsid w:val="00C027AA"/>
    <w:rsid w:val="00C02A19"/>
    <w:rsid w:val="00C02D49"/>
    <w:rsid w:val="00C03887"/>
    <w:rsid w:val="00C03CE4"/>
    <w:rsid w:val="00C041F0"/>
    <w:rsid w:val="00C04297"/>
    <w:rsid w:val="00C04327"/>
    <w:rsid w:val="00C0457F"/>
    <w:rsid w:val="00C04BEA"/>
    <w:rsid w:val="00C05189"/>
    <w:rsid w:val="00C056E6"/>
    <w:rsid w:val="00C05C60"/>
    <w:rsid w:val="00C05E08"/>
    <w:rsid w:val="00C06A80"/>
    <w:rsid w:val="00C06ED1"/>
    <w:rsid w:val="00C073EB"/>
    <w:rsid w:val="00C100E5"/>
    <w:rsid w:val="00C10EAA"/>
    <w:rsid w:val="00C10F94"/>
    <w:rsid w:val="00C114EE"/>
    <w:rsid w:val="00C11687"/>
    <w:rsid w:val="00C11ECA"/>
    <w:rsid w:val="00C12543"/>
    <w:rsid w:val="00C1268A"/>
    <w:rsid w:val="00C12C11"/>
    <w:rsid w:val="00C12EED"/>
    <w:rsid w:val="00C131C9"/>
    <w:rsid w:val="00C133CD"/>
    <w:rsid w:val="00C137FD"/>
    <w:rsid w:val="00C14AD2"/>
    <w:rsid w:val="00C15105"/>
    <w:rsid w:val="00C157A1"/>
    <w:rsid w:val="00C165DE"/>
    <w:rsid w:val="00C16A7C"/>
    <w:rsid w:val="00C1707A"/>
    <w:rsid w:val="00C17AD7"/>
    <w:rsid w:val="00C17E93"/>
    <w:rsid w:val="00C17FB0"/>
    <w:rsid w:val="00C20869"/>
    <w:rsid w:val="00C20B9D"/>
    <w:rsid w:val="00C21615"/>
    <w:rsid w:val="00C21EFB"/>
    <w:rsid w:val="00C2207B"/>
    <w:rsid w:val="00C22B3D"/>
    <w:rsid w:val="00C23590"/>
    <w:rsid w:val="00C23894"/>
    <w:rsid w:val="00C23BD7"/>
    <w:rsid w:val="00C24B43"/>
    <w:rsid w:val="00C2604C"/>
    <w:rsid w:val="00C26498"/>
    <w:rsid w:val="00C27857"/>
    <w:rsid w:val="00C279E2"/>
    <w:rsid w:val="00C27DE2"/>
    <w:rsid w:val="00C30141"/>
    <w:rsid w:val="00C30C79"/>
    <w:rsid w:val="00C31DE6"/>
    <w:rsid w:val="00C320D2"/>
    <w:rsid w:val="00C32435"/>
    <w:rsid w:val="00C325FF"/>
    <w:rsid w:val="00C32E4A"/>
    <w:rsid w:val="00C3397E"/>
    <w:rsid w:val="00C33F5A"/>
    <w:rsid w:val="00C344A9"/>
    <w:rsid w:val="00C34A85"/>
    <w:rsid w:val="00C34B2B"/>
    <w:rsid w:val="00C357A3"/>
    <w:rsid w:val="00C35B85"/>
    <w:rsid w:val="00C35E8D"/>
    <w:rsid w:val="00C364FB"/>
    <w:rsid w:val="00C36CDB"/>
    <w:rsid w:val="00C373A8"/>
    <w:rsid w:val="00C404FF"/>
    <w:rsid w:val="00C405B1"/>
    <w:rsid w:val="00C41000"/>
    <w:rsid w:val="00C4179E"/>
    <w:rsid w:val="00C41A8B"/>
    <w:rsid w:val="00C4200F"/>
    <w:rsid w:val="00C42906"/>
    <w:rsid w:val="00C4378B"/>
    <w:rsid w:val="00C437F9"/>
    <w:rsid w:val="00C43A21"/>
    <w:rsid w:val="00C43B00"/>
    <w:rsid w:val="00C43EEE"/>
    <w:rsid w:val="00C4426B"/>
    <w:rsid w:val="00C44A88"/>
    <w:rsid w:val="00C4573E"/>
    <w:rsid w:val="00C45C66"/>
    <w:rsid w:val="00C4624C"/>
    <w:rsid w:val="00C4686F"/>
    <w:rsid w:val="00C46FC6"/>
    <w:rsid w:val="00C47FE9"/>
    <w:rsid w:val="00C500C3"/>
    <w:rsid w:val="00C50A70"/>
    <w:rsid w:val="00C513B7"/>
    <w:rsid w:val="00C513C5"/>
    <w:rsid w:val="00C5157A"/>
    <w:rsid w:val="00C52683"/>
    <w:rsid w:val="00C52B87"/>
    <w:rsid w:val="00C52E2C"/>
    <w:rsid w:val="00C53425"/>
    <w:rsid w:val="00C536CB"/>
    <w:rsid w:val="00C547E0"/>
    <w:rsid w:val="00C553EB"/>
    <w:rsid w:val="00C568AB"/>
    <w:rsid w:val="00C571B0"/>
    <w:rsid w:val="00C57D57"/>
    <w:rsid w:val="00C606C8"/>
    <w:rsid w:val="00C60CC5"/>
    <w:rsid w:val="00C6128E"/>
    <w:rsid w:val="00C61377"/>
    <w:rsid w:val="00C6145F"/>
    <w:rsid w:val="00C62CB0"/>
    <w:rsid w:val="00C630AA"/>
    <w:rsid w:val="00C635B5"/>
    <w:rsid w:val="00C64132"/>
    <w:rsid w:val="00C65239"/>
    <w:rsid w:val="00C654ED"/>
    <w:rsid w:val="00C65DAC"/>
    <w:rsid w:val="00C65F42"/>
    <w:rsid w:val="00C6603D"/>
    <w:rsid w:val="00C66682"/>
    <w:rsid w:val="00C66CD3"/>
    <w:rsid w:val="00C66F89"/>
    <w:rsid w:val="00C67066"/>
    <w:rsid w:val="00C673F8"/>
    <w:rsid w:val="00C675D4"/>
    <w:rsid w:val="00C70321"/>
    <w:rsid w:val="00C70358"/>
    <w:rsid w:val="00C70430"/>
    <w:rsid w:val="00C70B2A"/>
    <w:rsid w:val="00C70F5B"/>
    <w:rsid w:val="00C71419"/>
    <w:rsid w:val="00C7158F"/>
    <w:rsid w:val="00C72251"/>
    <w:rsid w:val="00C725E6"/>
    <w:rsid w:val="00C7284A"/>
    <w:rsid w:val="00C72C4C"/>
    <w:rsid w:val="00C7423C"/>
    <w:rsid w:val="00C7430A"/>
    <w:rsid w:val="00C74368"/>
    <w:rsid w:val="00C74406"/>
    <w:rsid w:val="00C7599B"/>
    <w:rsid w:val="00C76C84"/>
    <w:rsid w:val="00C77E8E"/>
    <w:rsid w:val="00C77FDC"/>
    <w:rsid w:val="00C8016D"/>
    <w:rsid w:val="00C801BA"/>
    <w:rsid w:val="00C802A5"/>
    <w:rsid w:val="00C802CE"/>
    <w:rsid w:val="00C81056"/>
    <w:rsid w:val="00C81083"/>
    <w:rsid w:val="00C81775"/>
    <w:rsid w:val="00C81B9B"/>
    <w:rsid w:val="00C81EDC"/>
    <w:rsid w:val="00C82556"/>
    <w:rsid w:val="00C830DD"/>
    <w:rsid w:val="00C835EA"/>
    <w:rsid w:val="00C83973"/>
    <w:rsid w:val="00C83988"/>
    <w:rsid w:val="00C83EC2"/>
    <w:rsid w:val="00C84113"/>
    <w:rsid w:val="00C841B4"/>
    <w:rsid w:val="00C84C3F"/>
    <w:rsid w:val="00C852BC"/>
    <w:rsid w:val="00C854DF"/>
    <w:rsid w:val="00C856E0"/>
    <w:rsid w:val="00C85A9D"/>
    <w:rsid w:val="00C86030"/>
    <w:rsid w:val="00C86489"/>
    <w:rsid w:val="00C865D8"/>
    <w:rsid w:val="00C86842"/>
    <w:rsid w:val="00C86937"/>
    <w:rsid w:val="00C87018"/>
    <w:rsid w:val="00C876C6"/>
    <w:rsid w:val="00C87A0D"/>
    <w:rsid w:val="00C87DDB"/>
    <w:rsid w:val="00C90564"/>
    <w:rsid w:val="00C90628"/>
    <w:rsid w:val="00C91052"/>
    <w:rsid w:val="00C9173F"/>
    <w:rsid w:val="00C92A50"/>
    <w:rsid w:val="00C92E75"/>
    <w:rsid w:val="00C93AA6"/>
    <w:rsid w:val="00C940F5"/>
    <w:rsid w:val="00C94CBD"/>
    <w:rsid w:val="00C94E97"/>
    <w:rsid w:val="00C95006"/>
    <w:rsid w:val="00C954D7"/>
    <w:rsid w:val="00C959A9"/>
    <w:rsid w:val="00C96082"/>
    <w:rsid w:val="00C96EB9"/>
    <w:rsid w:val="00C977E3"/>
    <w:rsid w:val="00CA0B59"/>
    <w:rsid w:val="00CA0B5B"/>
    <w:rsid w:val="00CA1530"/>
    <w:rsid w:val="00CA2A18"/>
    <w:rsid w:val="00CA2B32"/>
    <w:rsid w:val="00CA2CC3"/>
    <w:rsid w:val="00CA324A"/>
    <w:rsid w:val="00CA34F5"/>
    <w:rsid w:val="00CA36DD"/>
    <w:rsid w:val="00CA3F27"/>
    <w:rsid w:val="00CA4D1B"/>
    <w:rsid w:val="00CA4FDA"/>
    <w:rsid w:val="00CA523C"/>
    <w:rsid w:val="00CA5E98"/>
    <w:rsid w:val="00CA75F6"/>
    <w:rsid w:val="00CA7ED9"/>
    <w:rsid w:val="00CB00BD"/>
    <w:rsid w:val="00CB01F7"/>
    <w:rsid w:val="00CB0AB8"/>
    <w:rsid w:val="00CB161F"/>
    <w:rsid w:val="00CB1B0B"/>
    <w:rsid w:val="00CB1D08"/>
    <w:rsid w:val="00CB20D8"/>
    <w:rsid w:val="00CB2341"/>
    <w:rsid w:val="00CB2924"/>
    <w:rsid w:val="00CB2932"/>
    <w:rsid w:val="00CB2DF0"/>
    <w:rsid w:val="00CB4670"/>
    <w:rsid w:val="00CB4977"/>
    <w:rsid w:val="00CB4C22"/>
    <w:rsid w:val="00CB4F86"/>
    <w:rsid w:val="00CB55B3"/>
    <w:rsid w:val="00CB5893"/>
    <w:rsid w:val="00CB59BE"/>
    <w:rsid w:val="00CB5A73"/>
    <w:rsid w:val="00CB5D0D"/>
    <w:rsid w:val="00CB6387"/>
    <w:rsid w:val="00CB6A93"/>
    <w:rsid w:val="00CB6E32"/>
    <w:rsid w:val="00CB6E37"/>
    <w:rsid w:val="00CB7250"/>
    <w:rsid w:val="00CB730B"/>
    <w:rsid w:val="00CB7AB1"/>
    <w:rsid w:val="00CB7B20"/>
    <w:rsid w:val="00CC0149"/>
    <w:rsid w:val="00CC03BF"/>
    <w:rsid w:val="00CC06C1"/>
    <w:rsid w:val="00CC10BB"/>
    <w:rsid w:val="00CC12E9"/>
    <w:rsid w:val="00CC1377"/>
    <w:rsid w:val="00CC188F"/>
    <w:rsid w:val="00CC21DA"/>
    <w:rsid w:val="00CC21FB"/>
    <w:rsid w:val="00CC2219"/>
    <w:rsid w:val="00CC2430"/>
    <w:rsid w:val="00CC2719"/>
    <w:rsid w:val="00CC2737"/>
    <w:rsid w:val="00CC2CB6"/>
    <w:rsid w:val="00CC346A"/>
    <w:rsid w:val="00CC34C3"/>
    <w:rsid w:val="00CC38D3"/>
    <w:rsid w:val="00CC3C0C"/>
    <w:rsid w:val="00CC43B0"/>
    <w:rsid w:val="00CC4E16"/>
    <w:rsid w:val="00CC5CEF"/>
    <w:rsid w:val="00CC660F"/>
    <w:rsid w:val="00CC6C25"/>
    <w:rsid w:val="00CC6D21"/>
    <w:rsid w:val="00CC6D42"/>
    <w:rsid w:val="00CC6E2B"/>
    <w:rsid w:val="00CC7EFB"/>
    <w:rsid w:val="00CD0B31"/>
    <w:rsid w:val="00CD0D6F"/>
    <w:rsid w:val="00CD2900"/>
    <w:rsid w:val="00CD2A65"/>
    <w:rsid w:val="00CD3AE6"/>
    <w:rsid w:val="00CD45A7"/>
    <w:rsid w:val="00CD4D17"/>
    <w:rsid w:val="00CD4E51"/>
    <w:rsid w:val="00CD4EA1"/>
    <w:rsid w:val="00CD6073"/>
    <w:rsid w:val="00CD65B1"/>
    <w:rsid w:val="00CD6791"/>
    <w:rsid w:val="00CD74E5"/>
    <w:rsid w:val="00CD794B"/>
    <w:rsid w:val="00CD79C9"/>
    <w:rsid w:val="00CD7E19"/>
    <w:rsid w:val="00CE00E0"/>
    <w:rsid w:val="00CE0A13"/>
    <w:rsid w:val="00CE0F5B"/>
    <w:rsid w:val="00CE19E5"/>
    <w:rsid w:val="00CE1C95"/>
    <w:rsid w:val="00CE219F"/>
    <w:rsid w:val="00CE26CE"/>
    <w:rsid w:val="00CE54FA"/>
    <w:rsid w:val="00CE566D"/>
    <w:rsid w:val="00CE6230"/>
    <w:rsid w:val="00CE64AE"/>
    <w:rsid w:val="00CE719E"/>
    <w:rsid w:val="00CE7846"/>
    <w:rsid w:val="00CE7B5E"/>
    <w:rsid w:val="00CF0B53"/>
    <w:rsid w:val="00CF0B7D"/>
    <w:rsid w:val="00CF103F"/>
    <w:rsid w:val="00CF1800"/>
    <w:rsid w:val="00CF196A"/>
    <w:rsid w:val="00CF1B86"/>
    <w:rsid w:val="00CF1EFA"/>
    <w:rsid w:val="00CF39CF"/>
    <w:rsid w:val="00CF4A64"/>
    <w:rsid w:val="00CF4BC3"/>
    <w:rsid w:val="00CF4C01"/>
    <w:rsid w:val="00CF4E30"/>
    <w:rsid w:val="00CF5BD7"/>
    <w:rsid w:val="00CF651D"/>
    <w:rsid w:val="00CF6B15"/>
    <w:rsid w:val="00CF74EC"/>
    <w:rsid w:val="00D0015C"/>
    <w:rsid w:val="00D00281"/>
    <w:rsid w:val="00D00842"/>
    <w:rsid w:val="00D00A50"/>
    <w:rsid w:val="00D00BD7"/>
    <w:rsid w:val="00D0161A"/>
    <w:rsid w:val="00D018AA"/>
    <w:rsid w:val="00D02020"/>
    <w:rsid w:val="00D021E6"/>
    <w:rsid w:val="00D02FA9"/>
    <w:rsid w:val="00D02FC9"/>
    <w:rsid w:val="00D0313A"/>
    <w:rsid w:val="00D03836"/>
    <w:rsid w:val="00D03932"/>
    <w:rsid w:val="00D0470F"/>
    <w:rsid w:val="00D04AE4"/>
    <w:rsid w:val="00D04C13"/>
    <w:rsid w:val="00D05401"/>
    <w:rsid w:val="00D05813"/>
    <w:rsid w:val="00D060A2"/>
    <w:rsid w:val="00D06B56"/>
    <w:rsid w:val="00D0738B"/>
    <w:rsid w:val="00D077EA"/>
    <w:rsid w:val="00D07F3C"/>
    <w:rsid w:val="00D10B2E"/>
    <w:rsid w:val="00D11030"/>
    <w:rsid w:val="00D122BF"/>
    <w:rsid w:val="00D1366D"/>
    <w:rsid w:val="00D138EB"/>
    <w:rsid w:val="00D1398B"/>
    <w:rsid w:val="00D139E4"/>
    <w:rsid w:val="00D13F03"/>
    <w:rsid w:val="00D142B4"/>
    <w:rsid w:val="00D149F9"/>
    <w:rsid w:val="00D150D0"/>
    <w:rsid w:val="00D155A8"/>
    <w:rsid w:val="00D15671"/>
    <w:rsid w:val="00D161CC"/>
    <w:rsid w:val="00D164A3"/>
    <w:rsid w:val="00D16907"/>
    <w:rsid w:val="00D16FB2"/>
    <w:rsid w:val="00D173D1"/>
    <w:rsid w:val="00D1749C"/>
    <w:rsid w:val="00D1780B"/>
    <w:rsid w:val="00D20F11"/>
    <w:rsid w:val="00D2163B"/>
    <w:rsid w:val="00D218CD"/>
    <w:rsid w:val="00D21BF2"/>
    <w:rsid w:val="00D2263F"/>
    <w:rsid w:val="00D22BA0"/>
    <w:rsid w:val="00D238F7"/>
    <w:rsid w:val="00D23E31"/>
    <w:rsid w:val="00D2400A"/>
    <w:rsid w:val="00D240B4"/>
    <w:rsid w:val="00D24F8E"/>
    <w:rsid w:val="00D257A5"/>
    <w:rsid w:val="00D25980"/>
    <w:rsid w:val="00D25E32"/>
    <w:rsid w:val="00D26756"/>
    <w:rsid w:val="00D26ADC"/>
    <w:rsid w:val="00D26AFC"/>
    <w:rsid w:val="00D26FEA"/>
    <w:rsid w:val="00D27258"/>
    <w:rsid w:val="00D272BF"/>
    <w:rsid w:val="00D27DAB"/>
    <w:rsid w:val="00D27E21"/>
    <w:rsid w:val="00D304F3"/>
    <w:rsid w:val="00D30647"/>
    <w:rsid w:val="00D30C74"/>
    <w:rsid w:val="00D30F69"/>
    <w:rsid w:val="00D31755"/>
    <w:rsid w:val="00D31800"/>
    <w:rsid w:val="00D319A0"/>
    <w:rsid w:val="00D326D9"/>
    <w:rsid w:val="00D34277"/>
    <w:rsid w:val="00D35C77"/>
    <w:rsid w:val="00D3682A"/>
    <w:rsid w:val="00D369A3"/>
    <w:rsid w:val="00D36DFD"/>
    <w:rsid w:val="00D37276"/>
    <w:rsid w:val="00D37359"/>
    <w:rsid w:val="00D37B3B"/>
    <w:rsid w:val="00D37DEE"/>
    <w:rsid w:val="00D401ED"/>
    <w:rsid w:val="00D41694"/>
    <w:rsid w:val="00D41747"/>
    <w:rsid w:val="00D41DF1"/>
    <w:rsid w:val="00D41E52"/>
    <w:rsid w:val="00D420D3"/>
    <w:rsid w:val="00D421BD"/>
    <w:rsid w:val="00D42D8C"/>
    <w:rsid w:val="00D43ED9"/>
    <w:rsid w:val="00D4416F"/>
    <w:rsid w:val="00D45297"/>
    <w:rsid w:val="00D458A2"/>
    <w:rsid w:val="00D46497"/>
    <w:rsid w:val="00D46574"/>
    <w:rsid w:val="00D466DE"/>
    <w:rsid w:val="00D46A4F"/>
    <w:rsid w:val="00D46ABD"/>
    <w:rsid w:val="00D47B48"/>
    <w:rsid w:val="00D47D64"/>
    <w:rsid w:val="00D47F71"/>
    <w:rsid w:val="00D508E3"/>
    <w:rsid w:val="00D5101C"/>
    <w:rsid w:val="00D516B0"/>
    <w:rsid w:val="00D52266"/>
    <w:rsid w:val="00D52452"/>
    <w:rsid w:val="00D525F8"/>
    <w:rsid w:val="00D52F7F"/>
    <w:rsid w:val="00D53340"/>
    <w:rsid w:val="00D53533"/>
    <w:rsid w:val="00D54B93"/>
    <w:rsid w:val="00D55313"/>
    <w:rsid w:val="00D55323"/>
    <w:rsid w:val="00D559E3"/>
    <w:rsid w:val="00D55D27"/>
    <w:rsid w:val="00D56783"/>
    <w:rsid w:val="00D56D02"/>
    <w:rsid w:val="00D57099"/>
    <w:rsid w:val="00D57B5B"/>
    <w:rsid w:val="00D604C6"/>
    <w:rsid w:val="00D60515"/>
    <w:rsid w:val="00D60AA6"/>
    <w:rsid w:val="00D60E18"/>
    <w:rsid w:val="00D61097"/>
    <w:rsid w:val="00D61EEC"/>
    <w:rsid w:val="00D61F22"/>
    <w:rsid w:val="00D629EA"/>
    <w:rsid w:val="00D64991"/>
    <w:rsid w:val="00D64F3D"/>
    <w:rsid w:val="00D6522C"/>
    <w:rsid w:val="00D65532"/>
    <w:rsid w:val="00D656B7"/>
    <w:rsid w:val="00D65D5B"/>
    <w:rsid w:val="00D66491"/>
    <w:rsid w:val="00D6677C"/>
    <w:rsid w:val="00D668A1"/>
    <w:rsid w:val="00D6721B"/>
    <w:rsid w:val="00D7074D"/>
    <w:rsid w:val="00D70785"/>
    <w:rsid w:val="00D72323"/>
    <w:rsid w:val="00D72C3E"/>
    <w:rsid w:val="00D734D1"/>
    <w:rsid w:val="00D736BC"/>
    <w:rsid w:val="00D7381C"/>
    <w:rsid w:val="00D73969"/>
    <w:rsid w:val="00D7401E"/>
    <w:rsid w:val="00D74A8D"/>
    <w:rsid w:val="00D74CE7"/>
    <w:rsid w:val="00D74FDF"/>
    <w:rsid w:val="00D763D8"/>
    <w:rsid w:val="00D76627"/>
    <w:rsid w:val="00D77149"/>
    <w:rsid w:val="00D77767"/>
    <w:rsid w:val="00D77846"/>
    <w:rsid w:val="00D77B7E"/>
    <w:rsid w:val="00D77BBD"/>
    <w:rsid w:val="00D8205E"/>
    <w:rsid w:val="00D82D07"/>
    <w:rsid w:val="00D834E9"/>
    <w:rsid w:val="00D83A3D"/>
    <w:rsid w:val="00D83FD4"/>
    <w:rsid w:val="00D855AB"/>
    <w:rsid w:val="00D85CCC"/>
    <w:rsid w:val="00D8692A"/>
    <w:rsid w:val="00D86E5B"/>
    <w:rsid w:val="00D86F16"/>
    <w:rsid w:val="00D87BA9"/>
    <w:rsid w:val="00D87F67"/>
    <w:rsid w:val="00D9029D"/>
    <w:rsid w:val="00D910E9"/>
    <w:rsid w:val="00D91407"/>
    <w:rsid w:val="00D915E2"/>
    <w:rsid w:val="00D916B8"/>
    <w:rsid w:val="00D91A2E"/>
    <w:rsid w:val="00D91F05"/>
    <w:rsid w:val="00D91F25"/>
    <w:rsid w:val="00D92606"/>
    <w:rsid w:val="00D9372B"/>
    <w:rsid w:val="00D941B7"/>
    <w:rsid w:val="00D94CD4"/>
    <w:rsid w:val="00D95549"/>
    <w:rsid w:val="00D955D8"/>
    <w:rsid w:val="00D95805"/>
    <w:rsid w:val="00D95BFB"/>
    <w:rsid w:val="00D963E4"/>
    <w:rsid w:val="00D968F7"/>
    <w:rsid w:val="00D96D36"/>
    <w:rsid w:val="00D96DCB"/>
    <w:rsid w:val="00DA09E6"/>
    <w:rsid w:val="00DA0A2A"/>
    <w:rsid w:val="00DA24DD"/>
    <w:rsid w:val="00DA2805"/>
    <w:rsid w:val="00DA2ED9"/>
    <w:rsid w:val="00DA3E15"/>
    <w:rsid w:val="00DA4D41"/>
    <w:rsid w:val="00DA5F15"/>
    <w:rsid w:val="00DA6255"/>
    <w:rsid w:val="00DA71DD"/>
    <w:rsid w:val="00DA7231"/>
    <w:rsid w:val="00DA72DD"/>
    <w:rsid w:val="00DA7883"/>
    <w:rsid w:val="00DA7CA8"/>
    <w:rsid w:val="00DB09F0"/>
    <w:rsid w:val="00DB0AEE"/>
    <w:rsid w:val="00DB0ECF"/>
    <w:rsid w:val="00DB149A"/>
    <w:rsid w:val="00DB1870"/>
    <w:rsid w:val="00DB19FF"/>
    <w:rsid w:val="00DB1AE4"/>
    <w:rsid w:val="00DB1BF4"/>
    <w:rsid w:val="00DB269B"/>
    <w:rsid w:val="00DB26FD"/>
    <w:rsid w:val="00DB2864"/>
    <w:rsid w:val="00DB305A"/>
    <w:rsid w:val="00DB34AC"/>
    <w:rsid w:val="00DB3669"/>
    <w:rsid w:val="00DB3DA8"/>
    <w:rsid w:val="00DB3F99"/>
    <w:rsid w:val="00DB48D9"/>
    <w:rsid w:val="00DB4BE7"/>
    <w:rsid w:val="00DB4F71"/>
    <w:rsid w:val="00DB5354"/>
    <w:rsid w:val="00DB694D"/>
    <w:rsid w:val="00DB7623"/>
    <w:rsid w:val="00DB7827"/>
    <w:rsid w:val="00DB7B09"/>
    <w:rsid w:val="00DC16D4"/>
    <w:rsid w:val="00DC1963"/>
    <w:rsid w:val="00DC1B70"/>
    <w:rsid w:val="00DC294F"/>
    <w:rsid w:val="00DC2AD3"/>
    <w:rsid w:val="00DC2E12"/>
    <w:rsid w:val="00DC36D9"/>
    <w:rsid w:val="00DC385D"/>
    <w:rsid w:val="00DC49D5"/>
    <w:rsid w:val="00DC5061"/>
    <w:rsid w:val="00DC512C"/>
    <w:rsid w:val="00DC5446"/>
    <w:rsid w:val="00DC57FA"/>
    <w:rsid w:val="00DC6687"/>
    <w:rsid w:val="00DC6B9E"/>
    <w:rsid w:val="00DC76BA"/>
    <w:rsid w:val="00DC7795"/>
    <w:rsid w:val="00DC7835"/>
    <w:rsid w:val="00DC7B26"/>
    <w:rsid w:val="00DC7C58"/>
    <w:rsid w:val="00DD0176"/>
    <w:rsid w:val="00DD03BC"/>
    <w:rsid w:val="00DD05D6"/>
    <w:rsid w:val="00DD0A25"/>
    <w:rsid w:val="00DD15AC"/>
    <w:rsid w:val="00DD1D7D"/>
    <w:rsid w:val="00DD21BD"/>
    <w:rsid w:val="00DD280F"/>
    <w:rsid w:val="00DD3181"/>
    <w:rsid w:val="00DD351B"/>
    <w:rsid w:val="00DD3F47"/>
    <w:rsid w:val="00DD42F1"/>
    <w:rsid w:val="00DD44A2"/>
    <w:rsid w:val="00DD4506"/>
    <w:rsid w:val="00DD4C3A"/>
    <w:rsid w:val="00DD4D1E"/>
    <w:rsid w:val="00DD5EF3"/>
    <w:rsid w:val="00DD675F"/>
    <w:rsid w:val="00DD6FAC"/>
    <w:rsid w:val="00DD71AD"/>
    <w:rsid w:val="00DD7E6E"/>
    <w:rsid w:val="00DE188D"/>
    <w:rsid w:val="00DE1B80"/>
    <w:rsid w:val="00DE2E49"/>
    <w:rsid w:val="00DE35CB"/>
    <w:rsid w:val="00DE4302"/>
    <w:rsid w:val="00DE470B"/>
    <w:rsid w:val="00DE4741"/>
    <w:rsid w:val="00DE4A7D"/>
    <w:rsid w:val="00DE544F"/>
    <w:rsid w:val="00DE5CFF"/>
    <w:rsid w:val="00DE5DC6"/>
    <w:rsid w:val="00DE66DF"/>
    <w:rsid w:val="00DE6D7D"/>
    <w:rsid w:val="00DE7523"/>
    <w:rsid w:val="00DE753D"/>
    <w:rsid w:val="00DE7625"/>
    <w:rsid w:val="00DE775C"/>
    <w:rsid w:val="00DE7980"/>
    <w:rsid w:val="00DF00F3"/>
    <w:rsid w:val="00DF0BAB"/>
    <w:rsid w:val="00DF11F9"/>
    <w:rsid w:val="00DF122F"/>
    <w:rsid w:val="00DF1508"/>
    <w:rsid w:val="00DF1534"/>
    <w:rsid w:val="00DF17A0"/>
    <w:rsid w:val="00DF1FA2"/>
    <w:rsid w:val="00DF205C"/>
    <w:rsid w:val="00DF211C"/>
    <w:rsid w:val="00DF304E"/>
    <w:rsid w:val="00DF30FA"/>
    <w:rsid w:val="00DF47CB"/>
    <w:rsid w:val="00DF4B66"/>
    <w:rsid w:val="00DF5186"/>
    <w:rsid w:val="00DF6C01"/>
    <w:rsid w:val="00DF6DE4"/>
    <w:rsid w:val="00DF7340"/>
    <w:rsid w:val="00DF7587"/>
    <w:rsid w:val="00DF75C1"/>
    <w:rsid w:val="00DF789D"/>
    <w:rsid w:val="00E002E3"/>
    <w:rsid w:val="00E0116E"/>
    <w:rsid w:val="00E023AD"/>
    <w:rsid w:val="00E024B1"/>
    <w:rsid w:val="00E0264C"/>
    <w:rsid w:val="00E02834"/>
    <w:rsid w:val="00E037FB"/>
    <w:rsid w:val="00E03B96"/>
    <w:rsid w:val="00E04674"/>
    <w:rsid w:val="00E04753"/>
    <w:rsid w:val="00E04A22"/>
    <w:rsid w:val="00E054B3"/>
    <w:rsid w:val="00E05623"/>
    <w:rsid w:val="00E058E9"/>
    <w:rsid w:val="00E0599D"/>
    <w:rsid w:val="00E060C2"/>
    <w:rsid w:val="00E062D0"/>
    <w:rsid w:val="00E06C3D"/>
    <w:rsid w:val="00E06D08"/>
    <w:rsid w:val="00E06D29"/>
    <w:rsid w:val="00E07242"/>
    <w:rsid w:val="00E07467"/>
    <w:rsid w:val="00E07AD7"/>
    <w:rsid w:val="00E07E3B"/>
    <w:rsid w:val="00E1075A"/>
    <w:rsid w:val="00E10BEC"/>
    <w:rsid w:val="00E10E49"/>
    <w:rsid w:val="00E10FCE"/>
    <w:rsid w:val="00E1138F"/>
    <w:rsid w:val="00E11660"/>
    <w:rsid w:val="00E126BE"/>
    <w:rsid w:val="00E12DAE"/>
    <w:rsid w:val="00E12E53"/>
    <w:rsid w:val="00E13068"/>
    <w:rsid w:val="00E133FF"/>
    <w:rsid w:val="00E13D27"/>
    <w:rsid w:val="00E149D7"/>
    <w:rsid w:val="00E1524E"/>
    <w:rsid w:val="00E154B7"/>
    <w:rsid w:val="00E15790"/>
    <w:rsid w:val="00E158CE"/>
    <w:rsid w:val="00E15D26"/>
    <w:rsid w:val="00E15F37"/>
    <w:rsid w:val="00E15FCC"/>
    <w:rsid w:val="00E15FF7"/>
    <w:rsid w:val="00E163C2"/>
    <w:rsid w:val="00E16422"/>
    <w:rsid w:val="00E16698"/>
    <w:rsid w:val="00E16C81"/>
    <w:rsid w:val="00E17062"/>
    <w:rsid w:val="00E17B81"/>
    <w:rsid w:val="00E2058A"/>
    <w:rsid w:val="00E209D4"/>
    <w:rsid w:val="00E20D8A"/>
    <w:rsid w:val="00E21DF1"/>
    <w:rsid w:val="00E21EAE"/>
    <w:rsid w:val="00E222DC"/>
    <w:rsid w:val="00E2252F"/>
    <w:rsid w:val="00E22BD7"/>
    <w:rsid w:val="00E23428"/>
    <w:rsid w:val="00E23677"/>
    <w:rsid w:val="00E24520"/>
    <w:rsid w:val="00E247B6"/>
    <w:rsid w:val="00E24ACF"/>
    <w:rsid w:val="00E24D98"/>
    <w:rsid w:val="00E25548"/>
    <w:rsid w:val="00E25FC0"/>
    <w:rsid w:val="00E26C8D"/>
    <w:rsid w:val="00E26FA1"/>
    <w:rsid w:val="00E27626"/>
    <w:rsid w:val="00E27890"/>
    <w:rsid w:val="00E30050"/>
    <w:rsid w:val="00E3042F"/>
    <w:rsid w:val="00E30C6C"/>
    <w:rsid w:val="00E30E54"/>
    <w:rsid w:val="00E30F70"/>
    <w:rsid w:val="00E31092"/>
    <w:rsid w:val="00E31A36"/>
    <w:rsid w:val="00E324DC"/>
    <w:rsid w:val="00E330BB"/>
    <w:rsid w:val="00E349DC"/>
    <w:rsid w:val="00E34C53"/>
    <w:rsid w:val="00E34E3F"/>
    <w:rsid w:val="00E35254"/>
    <w:rsid w:val="00E357CC"/>
    <w:rsid w:val="00E35A67"/>
    <w:rsid w:val="00E36A87"/>
    <w:rsid w:val="00E36E07"/>
    <w:rsid w:val="00E379C6"/>
    <w:rsid w:val="00E408F2"/>
    <w:rsid w:val="00E40953"/>
    <w:rsid w:val="00E40BBD"/>
    <w:rsid w:val="00E413BA"/>
    <w:rsid w:val="00E41D6C"/>
    <w:rsid w:val="00E424EC"/>
    <w:rsid w:val="00E435E6"/>
    <w:rsid w:val="00E437A1"/>
    <w:rsid w:val="00E44103"/>
    <w:rsid w:val="00E44A88"/>
    <w:rsid w:val="00E45309"/>
    <w:rsid w:val="00E4544A"/>
    <w:rsid w:val="00E463D8"/>
    <w:rsid w:val="00E46F9F"/>
    <w:rsid w:val="00E4779C"/>
    <w:rsid w:val="00E50CCB"/>
    <w:rsid w:val="00E50DC3"/>
    <w:rsid w:val="00E511A0"/>
    <w:rsid w:val="00E51221"/>
    <w:rsid w:val="00E5159A"/>
    <w:rsid w:val="00E526B0"/>
    <w:rsid w:val="00E53119"/>
    <w:rsid w:val="00E5330E"/>
    <w:rsid w:val="00E5408F"/>
    <w:rsid w:val="00E540A1"/>
    <w:rsid w:val="00E54698"/>
    <w:rsid w:val="00E54F2D"/>
    <w:rsid w:val="00E55989"/>
    <w:rsid w:val="00E55BC3"/>
    <w:rsid w:val="00E55DB2"/>
    <w:rsid w:val="00E55F07"/>
    <w:rsid w:val="00E5609B"/>
    <w:rsid w:val="00E56650"/>
    <w:rsid w:val="00E5687B"/>
    <w:rsid w:val="00E56B80"/>
    <w:rsid w:val="00E56D06"/>
    <w:rsid w:val="00E5707D"/>
    <w:rsid w:val="00E57218"/>
    <w:rsid w:val="00E5784D"/>
    <w:rsid w:val="00E57B2D"/>
    <w:rsid w:val="00E60046"/>
    <w:rsid w:val="00E60802"/>
    <w:rsid w:val="00E6084D"/>
    <w:rsid w:val="00E60D8D"/>
    <w:rsid w:val="00E61613"/>
    <w:rsid w:val="00E61B66"/>
    <w:rsid w:val="00E61D57"/>
    <w:rsid w:val="00E62599"/>
    <w:rsid w:val="00E6264A"/>
    <w:rsid w:val="00E63666"/>
    <w:rsid w:val="00E6372B"/>
    <w:rsid w:val="00E641FB"/>
    <w:rsid w:val="00E64253"/>
    <w:rsid w:val="00E64312"/>
    <w:rsid w:val="00E64890"/>
    <w:rsid w:val="00E6742B"/>
    <w:rsid w:val="00E676E4"/>
    <w:rsid w:val="00E67C2B"/>
    <w:rsid w:val="00E67ED9"/>
    <w:rsid w:val="00E70D70"/>
    <w:rsid w:val="00E70E18"/>
    <w:rsid w:val="00E70F81"/>
    <w:rsid w:val="00E70FE1"/>
    <w:rsid w:val="00E713D9"/>
    <w:rsid w:val="00E71EA6"/>
    <w:rsid w:val="00E72B85"/>
    <w:rsid w:val="00E72F5A"/>
    <w:rsid w:val="00E733C4"/>
    <w:rsid w:val="00E7455C"/>
    <w:rsid w:val="00E74F8F"/>
    <w:rsid w:val="00E751BA"/>
    <w:rsid w:val="00E751F3"/>
    <w:rsid w:val="00E752E2"/>
    <w:rsid w:val="00E757D9"/>
    <w:rsid w:val="00E75D27"/>
    <w:rsid w:val="00E76385"/>
    <w:rsid w:val="00E767EB"/>
    <w:rsid w:val="00E76AD4"/>
    <w:rsid w:val="00E774D0"/>
    <w:rsid w:val="00E776E5"/>
    <w:rsid w:val="00E777A5"/>
    <w:rsid w:val="00E778AB"/>
    <w:rsid w:val="00E8015F"/>
    <w:rsid w:val="00E80822"/>
    <w:rsid w:val="00E808B9"/>
    <w:rsid w:val="00E80A5D"/>
    <w:rsid w:val="00E80A7E"/>
    <w:rsid w:val="00E8162D"/>
    <w:rsid w:val="00E817F0"/>
    <w:rsid w:val="00E818B7"/>
    <w:rsid w:val="00E81CEA"/>
    <w:rsid w:val="00E84171"/>
    <w:rsid w:val="00E849B3"/>
    <w:rsid w:val="00E849FF"/>
    <w:rsid w:val="00E84DF1"/>
    <w:rsid w:val="00E84EAF"/>
    <w:rsid w:val="00E85A99"/>
    <w:rsid w:val="00E85D42"/>
    <w:rsid w:val="00E85D87"/>
    <w:rsid w:val="00E86813"/>
    <w:rsid w:val="00E86CA6"/>
    <w:rsid w:val="00E87448"/>
    <w:rsid w:val="00E87CC3"/>
    <w:rsid w:val="00E90341"/>
    <w:rsid w:val="00E9060C"/>
    <w:rsid w:val="00E91B36"/>
    <w:rsid w:val="00E922A8"/>
    <w:rsid w:val="00E93152"/>
    <w:rsid w:val="00E936D9"/>
    <w:rsid w:val="00E936EB"/>
    <w:rsid w:val="00E9383D"/>
    <w:rsid w:val="00E9389A"/>
    <w:rsid w:val="00E93959"/>
    <w:rsid w:val="00E9435D"/>
    <w:rsid w:val="00E952BE"/>
    <w:rsid w:val="00E95CA0"/>
    <w:rsid w:val="00E95FFA"/>
    <w:rsid w:val="00E9611B"/>
    <w:rsid w:val="00E96682"/>
    <w:rsid w:val="00E9668D"/>
    <w:rsid w:val="00E968B9"/>
    <w:rsid w:val="00E96E79"/>
    <w:rsid w:val="00E97142"/>
    <w:rsid w:val="00E973B0"/>
    <w:rsid w:val="00E97840"/>
    <w:rsid w:val="00E97CE2"/>
    <w:rsid w:val="00E97D80"/>
    <w:rsid w:val="00EA05A0"/>
    <w:rsid w:val="00EA079B"/>
    <w:rsid w:val="00EA0B62"/>
    <w:rsid w:val="00EA18B8"/>
    <w:rsid w:val="00EA22E9"/>
    <w:rsid w:val="00EA2A10"/>
    <w:rsid w:val="00EA2AD4"/>
    <w:rsid w:val="00EA2FAE"/>
    <w:rsid w:val="00EA31B1"/>
    <w:rsid w:val="00EA39F7"/>
    <w:rsid w:val="00EA3A43"/>
    <w:rsid w:val="00EA3BB6"/>
    <w:rsid w:val="00EA45BA"/>
    <w:rsid w:val="00EA4710"/>
    <w:rsid w:val="00EA49AF"/>
    <w:rsid w:val="00EA50EE"/>
    <w:rsid w:val="00EA528E"/>
    <w:rsid w:val="00EA530B"/>
    <w:rsid w:val="00EA5488"/>
    <w:rsid w:val="00EA6228"/>
    <w:rsid w:val="00EA64BC"/>
    <w:rsid w:val="00EA68DC"/>
    <w:rsid w:val="00EA6DC6"/>
    <w:rsid w:val="00EA6F2E"/>
    <w:rsid w:val="00EA6FB0"/>
    <w:rsid w:val="00EA7185"/>
    <w:rsid w:val="00EA719E"/>
    <w:rsid w:val="00EA76F9"/>
    <w:rsid w:val="00EB00AB"/>
    <w:rsid w:val="00EB0343"/>
    <w:rsid w:val="00EB07C8"/>
    <w:rsid w:val="00EB0859"/>
    <w:rsid w:val="00EB0969"/>
    <w:rsid w:val="00EB0DC1"/>
    <w:rsid w:val="00EB19DF"/>
    <w:rsid w:val="00EB1C6A"/>
    <w:rsid w:val="00EB1F2E"/>
    <w:rsid w:val="00EB2239"/>
    <w:rsid w:val="00EB23C9"/>
    <w:rsid w:val="00EB2563"/>
    <w:rsid w:val="00EB2B84"/>
    <w:rsid w:val="00EB2D06"/>
    <w:rsid w:val="00EB2E45"/>
    <w:rsid w:val="00EB3341"/>
    <w:rsid w:val="00EB42D1"/>
    <w:rsid w:val="00EB48E1"/>
    <w:rsid w:val="00EB4A2D"/>
    <w:rsid w:val="00EB5379"/>
    <w:rsid w:val="00EB6C9B"/>
    <w:rsid w:val="00EB6D42"/>
    <w:rsid w:val="00EB6E84"/>
    <w:rsid w:val="00EB7D6E"/>
    <w:rsid w:val="00EB7E7F"/>
    <w:rsid w:val="00EB7F52"/>
    <w:rsid w:val="00EC04A9"/>
    <w:rsid w:val="00EC0E2A"/>
    <w:rsid w:val="00EC0FE3"/>
    <w:rsid w:val="00EC1277"/>
    <w:rsid w:val="00EC1D71"/>
    <w:rsid w:val="00EC2109"/>
    <w:rsid w:val="00EC303D"/>
    <w:rsid w:val="00EC30CF"/>
    <w:rsid w:val="00EC4FC5"/>
    <w:rsid w:val="00EC5034"/>
    <w:rsid w:val="00EC5148"/>
    <w:rsid w:val="00EC5A3F"/>
    <w:rsid w:val="00EC5A66"/>
    <w:rsid w:val="00EC5E58"/>
    <w:rsid w:val="00EC6667"/>
    <w:rsid w:val="00EC75F6"/>
    <w:rsid w:val="00ED05C1"/>
    <w:rsid w:val="00ED0E83"/>
    <w:rsid w:val="00ED182B"/>
    <w:rsid w:val="00ED1C04"/>
    <w:rsid w:val="00ED1EC8"/>
    <w:rsid w:val="00ED2D5A"/>
    <w:rsid w:val="00ED2D88"/>
    <w:rsid w:val="00ED30A1"/>
    <w:rsid w:val="00ED383B"/>
    <w:rsid w:val="00ED3C33"/>
    <w:rsid w:val="00ED3CF5"/>
    <w:rsid w:val="00ED46D6"/>
    <w:rsid w:val="00ED4E5C"/>
    <w:rsid w:val="00ED52FC"/>
    <w:rsid w:val="00ED5835"/>
    <w:rsid w:val="00ED5CA3"/>
    <w:rsid w:val="00ED6693"/>
    <w:rsid w:val="00ED67E4"/>
    <w:rsid w:val="00ED6A9E"/>
    <w:rsid w:val="00ED6F61"/>
    <w:rsid w:val="00ED6FA0"/>
    <w:rsid w:val="00ED7B5D"/>
    <w:rsid w:val="00EE0892"/>
    <w:rsid w:val="00EE09E8"/>
    <w:rsid w:val="00EE135C"/>
    <w:rsid w:val="00EE18D9"/>
    <w:rsid w:val="00EE1D25"/>
    <w:rsid w:val="00EE256A"/>
    <w:rsid w:val="00EE28AE"/>
    <w:rsid w:val="00EE317B"/>
    <w:rsid w:val="00EE32B9"/>
    <w:rsid w:val="00EE32FF"/>
    <w:rsid w:val="00EE3D27"/>
    <w:rsid w:val="00EE4052"/>
    <w:rsid w:val="00EE468B"/>
    <w:rsid w:val="00EE4E11"/>
    <w:rsid w:val="00EE57C9"/>
    <w:rsid w:val="00EE60F9"/>
    <w:rsid w:val="00EE6133"/>
    <w:rsid w:val="00EE6633"/>
    <w:rsid w:val="00EE6CB7"/>
    <w:rsid w:val="00EE745C"/>
    <w:rsid w:val="00EE7D49"/>
    <w:rsid w:val="00EE7F9F"/>
    <w:rsid w:val="00EF00D5"/>
    <w:rsid w:val="00EF0298"/>
    <w:rsid w:val="00EF06A8"/>
    <w:rsid w:val="00EF29BE"/>
    <w:rsid w:val="00EF4F68"/>
    <w:rsid w:val="00EF5767"/>
    <w:rsid w:val="00EF5A87"/>
    <w:rsid w:val="00EF62B6"/>
    <w:rsid w:val="00EF647C"/>
    <w:rsid w:val="00EF684F"/>
    <w:rsid w:val="00EF6A95"/>
    <w:rsid w:val="00EF6B89"/>
    <w:rsid w:val="00EF6D1A"/>
    <w:rsid w:val="00EF7493"/>
    <w:rsid w:val="00EF785F"/>
    <w:rsid w:val="00EF7F66"/>
    <w:rsid w:val="00EF7F7A"/>
    <w:rsid w:val="00F00037"/>
    <w:rsid w:val="00F001FA"/>
    <w:rsid w:val="00F00A9B"/>
    <w:rsid w:val="00F00D36"/>
    <w:rsid w:val="00F012B8"/>
    <w:rsid w:val="00F0148C"/>
    <w:rsid w:val="00F01E5C"/>
    <w:rsid w:val="00F01F41"/>
    <w:rsid w:val="00F021E8"/>
    <w:rsid w:val="00F02251"/>
    <w:rsid w:val="00F024FB"/>
    <w:rsid w:val="00F02D64"/>
    <w:rsid w:val="00F02D8B"/>
    <w:rsid w:val="00F04686"/>
    <w:rsid w:val="00F053C1"/>
    <w:rsid w:val="00F0549C"/>
    <w:rsid w:val="00F05849"/>
    <w:rsid w:val="00F060CA"/>
    <w:rsid w:val="00F06BD6"/>
    <w:rsid w:val="00F07221"/>
    <w:rsid w:val="00F076E2"/>
    <w:rsid w:val="00F076FA"/>
    <w:rsid w:val="00F10057"/>
    <w:rsid w:val="00F10084"/>
    <w:rsid w:val="00F10798"/>
    <w:rsid w:val="00F10AE9"/>
    <w:rsid w:val="00F112E1"/>
    <w:rsid w:val="00F11962"/>
    <w:rsid w:val="00F11D40"/>
    <w:rsid w:val="00F12982"/>
    <w:rsid w:val="00F129A8"/>
    <w:rsid w:val="00F136FA"/>
    <w:rsid w:val="00F1379F"/>
    <w:rsid w:val="00F13AE1"/>
    <w:rsid w:val="00F14344"/>
    <w:rsid w:val="00F14AFE"/>
    <w:rsid w:val="00F14C1A"/>
    <w:rsid w:val="00F14C1B"/>
    <w:rsid w:val="00F15180"/>
    <w:rsid w:val="00F15F76"/>
    <w:rsid w:val="00F166CA"/>
    <w:rsid w:val="00F17004"/>
    <w:rsid w:val="00F170B4"/>
    <w:rsid w:val="00F1722C"/>
    <w:rsid w:val="00F178D3"/>
    <w:rsid w:val="00F204C3"/>
    <w:rsid w:val="00F214EE"/>
    <w:rsid w:val="00F22851"/>
    <w:rsid w:val="00F22E00"/>
    <w:rsid w:val="00F23043"/>
    <w:rsid w:val="00F233E4"/>
    <w:rsid w:val="00F2341C"/>
    <w:rsid w:val="00F237E3"/>
    <w:rsid w:val="00F23C0E"/>
    <w:rsid w:val="00F24FBF"/>
    <w:rsid w:val="00F2522C"/>
    <w:rsid w:val="00F259C2"/>
    <w:rsid w:val="00F25D9F"/>
    <w:rsid w:val="00F25FBA"/>
    <w:rsid w:val="00F261F5"/>
    <w:rsid w:val="00F26201"/>
    <w:rsid w:val="00F262DE"/>
    <w:rsid w:val="00F26573"/>
    <w:rsid w:val="00F266E1"/>
    <w:rsid w:val="00F266F7"/>
    <w:rsid w:val="00F27399"/>
    <w:rsid w:val="00F27589"/>
    <w:rsid w:val="00F27610"/>
    <w:rsid w:val="00F276B6"/>
    <w:rsid w:val="00F278EB"/>
    <w:rsid w:val="00F27978"/>
    <w:rsid w:val="00F304AB"/>
    <w:rsid w:val="00F311E0"/>
    <w:rsid w:val="00F31900"/>
    <w:rsid w:val="00F31BD2"/>
    <w:rsid w:val="00F31D53"/>
    <w:rsid w:val="00F31E5C"/>
    <w:rsid w:val="00F31F4F"/>
    <w:rsid w:val="00F321CD"/>
    <w:rsid w:val="00F33EC1"/>
    <w:rsid w:val="00F34770"/>
    <w:rsid w:val="00F347BD"/>
    <w:rsid w:val="00F34C6B"/>
    <w:rsid w:val="00F35D27"/>
    <w:rsid w:val="00F36ECF"/>
    <w:rsid w:val="00F371CC"/>
    <w:rsid w:val="00F373D7"/>
    <w:rsid w:val="00F37A0D"/>
    <w:rsid w:val="00F37E8C"/>
    <w:rsid w:val="00F400E1"/>
    <w:rsid w:val="00F40191"/>
    <w:rsid w:val="00F40A0C"/>
    <w:rsid w:val="00F40BAD"/>
    <w:rsid w:val="00F40D0D"/>
    <w:rsid w:val="00F413CE"/>
    <w:rsid w:val="00F417A0"/>
    <w:rsid w:val="00F425C3"/>
    <w:rsid w:val="00F429BF"/>
    <w:rsid w:val="00F43054"/>
    <w:rsid w:val="00F434D6"/>
    <w:rsid w:val="00F43C33"/>
    <w:rsid w:val="00F442D5"/>
    <w:rsid w:val="00F44364"/>
    <w:rsid w:val="00F44840"/>
    <w:rsid w:val="00F45313"/>
    <w:rsid w:val="00F454B0"/>
    <w:rsid w:val="00F45949"/>
    <w:rsid w:val="00F45BBC"/>
    <w:rsid w:val="00F46335"/>
    <w:rsid w:val="00F464E6"/>
    <w:rsid w:val="00F466C5"/>
    <w:rsid w:val="00F46918"/>
    <w:rsid w:val="00F4720B"/>
    <w:rsid w:val="00F47230"/>
    <w:rsid w:val="00F47BAC"/>
    <w:rsid w:val="00F5019D"/>
    <w:rsid w:val="00F50346"/>
    <w:rsid w:val="00F50844"/>
    <w:rsid w:val="00F517BE"/>
    <w:rsid w:val="00F518EA"/>
    <w:rsid w:val="00F51AE7"/>
    <w:rsid w:val="00F51FCD"/>
    <w:rsid w:val="00F52249"/>
    <w:rsid w:val="00F5234F"/>
    <w:rsid w:val="00F52D77"/>
    <w:rsid w:val="00F52DB8"/>
    <w:rsid w:val="00F5476D"/>
    <w:rsid w:val="00F5494C"/>
    <w:rsid w:val="00F54FC9"/>
    <w:rsid w:val="00F55BEA"/>
    <w:rsid w:val="00F55C7A"/>
    <w:rsid w:val="00F562C6"/>
    <w:rsid w:val="00F5724D"/>
    <w:rsid w:val="00F57456"/>
    <w:rsid w:val="00F57EAF"/>
    <w:rsid w:val="00F601A5"/>
    <w:rsid w:val="00F60CA0"/>
    <w:rsid w:val="00F6134F"/>
    <w:rsid w:val="00F616A8"/>
    <w:rsid w:val="00F61A92"/>
    <w:rsid w:val="00F620EF"/>
    <w:rsid w:val="00F624EC"/>
    <w:rsid w:val="00F62581"/>
    <w:rsid w:val="00F64818"/>
    <w:rsid w:val="00F649DC"/>
    <w:rsid w:val="00F6582F"/>
    <w:rsid w:val="00F658A7"/>
    <w:rsid w:val="00F65BBD"/>
    <w:rsid w:val="00F65D48"/>
    <w:rsid w:val="00F65FB5"/>
    <w:rsid w:val="00F66672"/>
    <w:rsid w:val="00F6691B"/>
    <w:rsid w:val="00F70218"/>
    <w:rsid w:val="00F70DC9"/>
    <w:rsid w:val="00F70ED0"/>
    <w:rsid w:val="00F72110"/>
    <w:rsid w:val="00F72155"/>
    <w:rsid w:val="00F72B70"/>
    <w:rsid w:val="00F73572"/>
    <w:rsid w:val="00F73A71"/>
    <w:rsid w:val="00F746A6"/>
    <w:rsid w:val="00F749D4"/>
    <w:rsid w:val="00F74B01"/>
    <w:rsid w:val="00F7502C"/>
    <w:rsid w:val="00F75049"/>
    <w:rsid w:val="00F75F78"/>
    <w:rsid w:val="00F76ABE"/>
    <w:rsid w:val="00F772C0"/>
    <w:rsid w:val="00F7732C"/>
    <w:rsid w:val="00F775C1"/>
    <w:rsid w:val="00F7790D"/>
    <w:rsid w:val="00F800E9"/>
    <w:rsid w:val="00F802AF"/>
    <w:rsid w:val="00F80738"/>
    <w:rsid w:val="00F80B88"/>
    <w:rsid w:val="00F80BBC"/>
    <w:rsid w:val="00F81173"/>
    <w:rsid w:val="00F81478"/>
    <w:rsid w:val="00F816D0"/>
    <w:rsid w:val="00F818B0"/>
    <w:rsid w:val="00F81F9F"/>
    <w:rsid w:val="00F828A4"/>
    <w:rsid w:val="00F82ED2"/>
    <w:rsid w:val="00F82FB9"/>
    <w:rsid w:val="00F8304F"/>
    <w:rsid w:val="00F830AA"/>
    <w:rsid w:val="00F8413C"/>
    <w:rsid w:val="00F84151"/>
    <w:rsid w:val="00F84501"/>
    <w:rsid w:val="00F848B6"/>
    <w:rsid w:val="00F84BA7"/>
    <w:rsid w:val="00F859AE"/>
    <w:rsid w:val="00F863F8"/>
    <w:rsid w:val="00F86ADC"/>
    <w:rsid w:val="00F873DA"/>
    <w:rsid w:val="00F8740A"/>
    <w:rsid w:val="00F87A9F"/>
    <w:rsid w:val="00F90FCF"/>
    <w:rsid w:val="00F9108D"/>
    <w:rsid w:val="00F92295"/>
    <w:rsid w:val="00F922A0"/>
    <w:rsid w:val="00F928B5"/>
    <w:rsid w:val="00F92B53"/>
    <w:rsid w:val="00F92CCA"/>
    <w:rsid w:val="00F93381"/>
    <w:rsid w:val="00F9399E"/>
    <w:rsid w:val="00F93D4C"/>
    <w:rsid w:val="00F94277"/>
    <w:rsid w:val="00F94518"/>
    <w:rsid w:val="00F94B77"/>
    <w:rsid w:val="00F94BBA"/>
    <w:rsid w:val="00F95879"/>
    <w:rsid w:val="00F95A37"/>
    <w:rsid w:val="00F95FC0"/>
    <w:rsid w:val="00F963A1"/>
    <w:rsid w:val="00F9694B"/>
    <w:rsid w:val="00F96BBE"/>
    <w:rsid w:val="00F97884"/>
    <w:rsid w:val="00F97925"/>
    <w:rsid w:val="00FA09F9"/>
    <w:rsid w:val="00FA192D"/>
    <w:rsid w:val="00FA19B6"/>
    <w:rsid w:val="00FA1F89"/>
    <w:rsid w:val="00FA2340"/>
    <w:rsid w:val="00FA2395"/>
    <w:rsid w:val="00FA3749"/>
    <w:rsid w:val="00FA3B4E"/>
    <w:rsid w:val="00FA4130"/>
    <w:rsid w:val="00FA4539"/>
    <w:rsid w:val="00FA4B54"/>
    <w:rsid w:val="00FA4FF2"/>
    <w:rsid w:val="00FA5077"/>
    <w:rsid w:val="00FA5792"/>
    <w:rsid w:val="00FA5CDA"/>
    <w:rsid w:val="00FA6082"/>
    <w:rsid w:val="00FA66E9"/>
    <w:rsid w:val="00FA7EA1"/>
    <w:rsid w:val="00FB0031"/>
    <w:rsid w:val="00FB056A"/>
    <w:rsid w:val="00FB0932"/>
    <w:rsid w:val="00FB0D7D"/>
    <w:rsid w:val="00FB34B6"/>
    <w:rsid w:val="00FB3E9A"/>
    <w:rsid w:val="00FB4A5D"/>
    <w:rsid w:val="00FB4E45"/>
    <w:rsid w:val="00FB4FA5"/>
    <w:rsid w:val="00FB6894"/>
    <w:rsid w:val="00FB68EA"/>
    <w:rsid w:val="00FB693B"/>
    <w:rsid w:val="00FB6C87"/>
    <w:rsid w:val="00FB6FA5"/>
    <w:rsid w:val="00FB710B"/>
    <w:rsid w:val="00FC05B7"/>
    <w:rsid w:val="00FC0A2D"/>
    <w:rsid w:val="00FC15F2"/>
    <w:rsid w:val="00FC1EA7"/>
    <w:rsid w:val="00FC1EC4"/>
    <w:rsid w:val="00FC1F44"/>
    <w:rsid w:val="00FC2434"/>
    <w:rsid w:val="00FC2927"/>
    <w:rsid w:val="00FC3232"/>
    <w:rsid w:val="00FC323F"/>
    <w:rsid w:val="00FC41ED"/>
    <w:rsid w:val="00FC4251"/>
    <w:rsid w:val="00FC4666"/>
    <w:rsid w:val="00FC46A8"/>
    <w:rsid w:val="00FC472B"/>
    <w:rsid w:val="00FC4DD7"/>
    <w:rsid w:val="00FC539E"/>
    <w:rsid w:val="00FC5481"/>
    <w:rsid w:val="00FC5504"/>
    <w:rsid w:val="00FC5747"/>
    <w:rsid w:val="00FC6E59"/>
    <w:rsid w:val="00FC6EFF"/>
    <w:rsid w:val="00FC73D8"/>
    <w:rsid w:val="00FC7A01"/>
    <w:rsid w:val="00FC7A67"/>
    <w:rsid w:val="00FC7AF8"/>
    <w:rsid w:val="00FC7B26"/>
    <w:rsid w:val="00FD08BC"/>
    <w:rsid w:val="00FD0974"/>
    <w:rsid w:val="00FD0A38"/>
    <w:rsid w:val="00FD0BDB"/>
    <w:rsid w:val="00FD13DD"/>
    <w:rsid w:val="00FD15C5"/>
    <w:rsid w:val="00FD1EB7"/>
    <w:rsid w:val="00FD1EE9"/>
    <w:rsid w:val="00FD22E6"/>
    <w:rsid w:val="00FD2BD8"/>
    <w:rsid w:val="00FD2C8B"/>
    <w:rsid w:val="00FD2CC4"/>
    <w:rsid w:val="00FD2D1B"/>
    <w:rsid w:val="00FD39A3"/>
    <w:rsid w:val="00FD3BE6"/>
    <w:rsid w:val="00FD3FA9"/>
    <w:rsid w:val="00FD4120"/>
    <w:rsid w:val="00FD43B0"/>
    <w:rsid w:val="00FD4734"/>
    <w:rsid w:val="00FD4948"/>
    <w:rsid w:val="00FD4CA7"/>
    <w:rsid w:val="00FD4D0F"/>
    <w:rsid w:val="00FD4E33"/>
    <w:rsid w:val="00FD4FF4"/>
    <w:rsid w:val="00FD5DAC"/>
    <w:rsid w:val="00FD62DF"/>
    <w:rsid w:val="00FD75D3"/>
    <w:rsid w:val="00FD78FC"/>
    <w:rsid w:val="00FD7C5C"/>
    <w:rsid w:val="00FE15C0"/>
    <w:rsid w:val="00FE1607"/>
    <w:rsid w:val="00FE1707"/>
    <w:rsid w:val="00FE196D"/>
    <w:rsid w:val="00FE20F4"/>
    <w:rsid w:val="00FE22F4"/>
    <w:rsid w:val="00FE2335"/>
    <w:rsid w:val="00FE2774"/>
    <w:rsid w:val="00FE2A73"/>
    <w:rsid w:val="00FE2BAF"/>
    <w:rsid w:val="00FE3026"/>
    <w:rsid w:val="00FE339D"/>
    <w:rsid w:val="00FE342C"/>
    <w:rsid w:val="00FE3820"/>
    <w:rsid w:val="00FE42C9"/>
    <w:rsid w:val="00FE454C"/>
    <w:rsid w:val="00FE4E02"/>
    <w:rsid w:val="00FE50A0"/>
    <w:rsid w:val="00FE5B6A"/>
    <w:rsid w:val="00FE656B"/>
    <w:rsid w:val="00FE72EC"/>
    <w:rsid w:val="00FE7431"/>
    <w:rsid w:val="00FE7F10"/>
    <w:rsid w:val="00FE7F5E"/>
    <w:rsid w:val="00FF065F"/>
    <w:rsid w:val="00FF09A3"/>
    <w:rsid w:val="00FF101F"/>
    <w:rsid w:val="00FF1665"/>
    <w:rsid w:val="00FF1A08"/>
    <w:rsid w:val="00FF286F"/>
    <w:rsid w:val="00FF2C6F"/>
    <w:rsid w:val="00FF3395"/>
    <w:rsid w:val="00FF3416"/>
    <w:rsid w:val="00FF34AF"/>
    <w:rsid w:val="00FF3581"/>
    <w:rsid w:val="00FF3F53"/>
    <w:rsid w:val="00FF420D"/>
    <w:rsid w:val="00FF4496"/>
    <w:rsid w:val="00FF46AE"/>
    <w:rsid w:val="00FF49C3"/>
    <w:rsid w:val="00FF5956"/>
    <w:rsid w:val="00FF5D1F"/>
    <w:rsid w:val="00FF5E40"/>
    <w:rsid w:val="00FF609C"/>
    <w:rsid w:val="00FF6521"/>
    <w:rsid w:val="00FF6525"/>
    <w:rsid w:val="00FF6B87"/>
    <w:rsid w:val="00FF7E3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83969"/>
    <o:shapelayout v:ext="edit">
      <o:idmap v:ext="edit" data="1"/>
    </o:shapelayout>
  </w:shapeDefaults>
  <w:decimalSymbol w:val="."/>
  <w:listSeparator w:val=","/>
  <w14:docId w14:val="4DCA6856"/>
  <w15:chartTrackingRefBased/>
  <w15:docId w15:val="{5BB54140-0AFE-4BFD-84BB-B238E66C60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76A58"/>
  </w:style>
  <w:style w:type="paragraph" w:styleId="Heading1">
    <w:name w:val="heading 1"/>
    <w:basedOn w:val="Normal"/>
    <w:link w:val="Heading1Char"/>
    <w:uiPriority w:val="9"/>
    <w:qFormat/>
    <w:rsid w:val="00FB68EA"/>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CC6D4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ibliography">
    <w:name w:val="Bibliography"/>
    <w:basedOn w:val="Normal"/>
    <w:next w:val="Normal"/>
    <w:uiPriority w:val="37"/>
    <w:unhideWhenUsed/>
    <w:rsid w:val="00B248A6"/>
  </w:style>
  <w:style w:type="paragraph" w:styleId="Header">
    <w:name w:val="header"/>
    <w:basedOn w:val="Normal"/>
    <w:link w:val="HeaderChar"/>
    <w:uiPriority w:val="99"/>
    <w:unhideWhenUsed/>
    <w:rsid w:val="0050645B"/>
    <w:pPr>
      <w:tabs>
        <w:tab w:val="center" w:pos="4680"/>
        <w:tab w:val="right" w:pos="9360"/>
      </w:tabs>
      <w:spacing w:after="0" w:line="240" w:lineRule="auto"/>
    </w:pPr>
  </w:style>
  <w:style w:type="character" w:customStyle="1" w:styleId="HeaderChar">
    <w:name w:val="Header Char"/>
    <w:basedOn w:val="DefaultParagraphFont"/>
    <w:link w:val="Header"/>
    <w:uiPriority w:val="99"/>
    <w:rsid w:val="0050645B"/>
  </w:style>
  <w:style w:type="paragraph" w:styleId="Footer">
    <w:name w:val="footer"/>
    <w:basedOn w:val="Normal"/>
    <w:link w:val="FooterChar"/>
    <w:uiPriority w:val="99"/>
    <w:unhideWhenUsed/>
    <w:rsid w:val="0050645B"/>
    <w:pPr>
      <w:tabs>
        <w:tab w:val="center" w:pos="4680"/>
        <w:tab w:val="right" w:pos="9360"/>
      </w:tabs>
      <w:spacing w:after="0" w:line="240" w:lineRule="auto"/>
    </w:pPr>
  </w:style>
  <w:style w:type="character" w:customStyle="1" w:styleId="FooterChar">
    <w:name w:val="Footer Char"/>
    <w:basedOn w:val="DefaultParagraphFont"/>
    <w:link w:val="Footer"/>
    <w:uiPriority w:val="99"/>
    <w:rsid w:val="0050645B"/>
  </w:style>
  <w:style w:type="character" w:styleId="CommentReference">
    <w:name w:val="annotation reference"/>
    <w:basedOn w:val="DefaultParagraphFont"/>
    <w:uiPriority w:val="99"/>
    <w:semiHidden/>
    <w:unhideWhenUsed/>
    <w:rsid w:val="0090268D"/>
    <w:rPr>
      <w:sz w:val="16"/>
      <w:szCs w:val="16"/>
    </w:rPr>
  </w:style>
  <w:style w:type="paragraph" w:styleId="CommentText">
    <w:name w:val="annotation text"/>
    <w:basedOn w:val="Normal"/>
    <w:link w:val="CommentTextChar"/>
    <w:uiPriority w:val="99"/>
    <w:unhideWhenUsed/>
    <w:rsid w:val="0090268D"/>
    <w:pPr>
      <w:spacing w:line="240" w:lineRule="auto"/>
    </w:pPr>
    <w:rPr>
      <w:sz w:val="20"/>
      <w:szCs w:val="20"/>
    </w:rPr>
  </w:style>
  <w:style w:type="character" w:customStyle="1" w:styleId="CommentTextChar">
    <w:name w:val="Comment Text Char"/>
    <w:basedOn w:val="DefaultParagraphFont"/>
    <w:link w:val="CommentText"/>
    <w:uiPriority w:val="99"/>
    <w:rsid w:val="0090268D"/>
    <w:rPr>
      <w:sz w:val="20"/>
      <w:szCs w:val="20"/>
    </w:rPr>
  </w:style>
  <w:style w:type="paragraph" w:styleId="CommentSubject">
    <w:name w:val="annotation subject"/>
    <w:basedOn w:val="CommentText"/>
    <w:next w:val="CommentText"/>
    <w:link w:val="CommentSubjectChar"/>
    <w:uiPriority w:val="99"/>
    <w:semiHidden/>
    <w:unhideWhenUsed/>
    <w:rsid w:val="0090268D"/>
    <w:rPr>
      <w:b/>
      <w:bCs/>
    </w:rPr>
  </w:style>
  <w:style w:type="character" w:customStyle="1" w:styleId="CommentSubjectChar">
    <w:name w:val="Comment Subject Char"/>
    <w:basedOn w:val="CommentTextChar"/>
    <w:link w:val="CommentSubject"/>
    <w:uiPriority w:val="99"/>
    <w:semiHidden/>
    <w:rsid w:val="0090268D"/>
    <w:rPr>
      <w:b/>
      <w:bCs/>
      <w:sz w:val="20"/>
      <w:szCs w:val="20"/>
    </w:rPr>
  </w:style>
  <w:style w:type="paragraph" w:styleId="BalloonText">
    <w:name w:val="Balloon Text"/>
    <w:basedOn w:val="Normal"/>
    <w:link w:val="BalloonTextChar"/>
    <w:uiPriority w:val="99"/>
    <w:semiHidden/>
    <w:unhideWhenUsed/>
    <w:rsid w:val="0090268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0268D"/>
    <w:rPr>
      <w:rFonts w:ascii="Segoe UI" w:hAnsi="Segoe UI" w:cs="Segoe UI"/>
      <w:sz w:val="18"/>
      <w:szCs w:val="18"/>
    </w:rPr>
  </w:style>
  <w:style w:type="character" w:styleId="Hyperlink">
    <w:name w:val="Hyperlink"/>
    <w:basedOn w:val="DefaultParagraphFont"/>
    <w:uiPriority w:val="99"/>
    <w:unhideWhenUsed/>
    <w:rsid w:val="00DB1870"/>
    <w:rPr>
      <w:color w:val="0563C1" w:themeColor="hyperlink"/>
      <w:u w:val="single"/>
    </w:rPr>
  </w:style>
  <w:style w:type="paragraph" w:styleId="ListParagraph">
    <w:name w:val="List Paragraph"/>
    <w:basedOn w:val="Normal"/>
    <w:uiPriority w:val="34"/>
    <w:qFormat/>
    <w:rsid w:val="00754F32"/>
    <w:pPr>
      <w:ind w:left="720"/>
      <w:contextualSpacing/>
    </w:pPr>
  </w:style>
  <w:style w:type="character" w:styleId="Emphasis">
    <w:name w:val="Emphasis"/>
    <w:basedOn w:val="DefaultParagraphFont"/>
    <w:uiPriority w:val="20"/>
    <w:qFormat/>
    <w:rsid w:val="00C17AD7"/>
    <w:rPr>
      <w:i/>
      <w:iCs/>
    </w:rPr>
  </w:style>
  <w:style w:type="paragraph" w:styleId="Revision">
    <w:name w:val="Revision"/>
    <w:hidden/>
    <w:uiPriority w:val="99"/>
    <w:semiHidden/>
    <w:rsid w:val="00907F00"/>
    <w:pPr>
      <w:spacing w:after="0" w:line="240" w:lineRule="auto"/>
    </w:pPr>
  </w:style>
  <w:style w:type="paragraph" w:styleId="NormalWeb">
    <w:name w:val="Normal (Web)"/>
    <w:basedOn w:val="Normal"/>
    <w:uiPriority w:val="99"/>
    <w:unhideWhenUsed/>
    <w:rsid w:val="000241EF"/>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body-paragraph2">
    <w:name w:val="body-paragraph2"/>
    <w:basedOn w:val="Normal"/>
    <w:rsid w:val="003F6B67"/>
    <w:pPr>
      <w:spacing w:before="100" w:beforeAutospacing="1" w:after="100" w:afterAutospacing="1" w:line="240" w:lineRule="auto"/>
      <w:ind w:left="2820" w:hanging="600"/>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720AFC"/>
  </w:style>
  <w:style w:type="character" w:customStyle="1" w:styleId="Heading1Char">
    <w:name w:val="Heading 1 Char"/>
    <w:basedOn w:val="DefaultParagraphFont"/>
    <w:link w:val="Heading1"/>
    <w:uiPriority w:val="9"/>
    <w:rsid w:val="00FB68EA"/>
    <w:rPr>
      <w:rFonts w:ascii="Times New Roman" w:eastAsia="Times New Roman" w:hAnsi="Times New Roman" w:cs="Times New Roman"/>
      <w:b/>
      <w:bCs/>
      <w:kern w:val="36"/>
      <w:sz w:val="48"/>
      <w:szCs w:val="48"/>
    </w:rPr>
  </w:style>
  <w:style w:type="character" w:customStyle="1" w:styleId="apple-style-span">
    <w:name w:val="apple-style-span"/>
    <w:basedOn w:val="DefaultParagraphFont"/>
    <w:rsid w:val="00810F09"/>
  </w:style>
  <w:style w:type="character" w:customStyle="1" w:styleId="j-title-breadcrumb">
    <w:name w:val="j-title-breadcrumb"/>
    <w:basedOn w:val="DefaultParagraphFont"/>
    <w:rsid w:val="00DC36D9"/>
  </w:style>
  <w:style w:type="character" w:customStyle="1" w:styleId="Heading2Char">
    <w:name w:val="Heading 2 Char"/>
    <w:basedOn w:val="DefaultParagraphFont"/>
    <w:link w:val="Heading2"/>
    <w:uiPriority w:val="9"/>
    <w:rsid w:val="00CC6D42"/>
    <w:rPr>
      <w:rFonts w:asciiTheme="majorHAnsi" w:eastAsiaTheme="majorEastAsia" w:hAnsiTheme="majorHAnsi" w:cstheme="majorBidi"/>
      <w:color w:val="2E74B5" w:themeColor="accent1" w:themeShade="BF"/>
      <w:sz w:val="26"/>
      <w:szCs w:val="26"/>
    </w:rPr>
  </w:style>
  <w:style w:type="character" w:styleId="Strong">
    <w:name w:val="Strong"/>
    <w:basedOn w:val="DefaultParagraphFont"/>
    <w:uiPriority w:val="22"/>
    <w:qFormat/>
    <w:rsid w:val="00CC6D42"/>
    <w:rPr>
      <w:b/>
      <w:bCs/>
    </w:rPr>
  </w:style>
  <w:style w:type="character" w:customStyle="1" w:styleId="tx2">
    <w:name w:val="tx2"/>
    <w:basedOn w:val="DefaultParagraphFont"/>
    <w:rsid w:val="008160AF"/>
  </w:style>
  <w:style w:type="table" w:styleId="TableGrid">
    <w:name w:val="Table Grid"/>
    <w:basedOn w:val="TableNormal"/>
    <w:uiPriority w:val="59"/>
    <w:rsid w:val="008546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vel1">
    <w:name w:val="Level 1"/>
    <w:basedOn w:val="TOC1"/>
    <w:link w:val="Level1Char"/>
    <w:qFormat/>
    <w:rsid w:val="005B0F10"/>
    <w:pPr>
      <w:tabs>
        <w:tab w:val="right" w:leader="dot" w:pos="8630"/>
      </w:tabs>
      <w:spacing w:before="120" w:after="120" w:line="240" w:lineRule="auto"/>
    </w:pPr>
    <w:rPr>
      <w:rFonts w:asciiTheme="majorHAnsi" w:eastAsia="Times New Roman" w:hAnsiTheme="majorHAnsi" w:cs="Times New Roman"/>
      <w:b/>
      <w:bCs/>
      <w:caps/>
      <w:sz w:val="20"/>
      <w:szCs w:val="20"/>
    </w:rPr>
  </w:style>
  <w:style w:type="character" w:customStyle="1" w:styleId="Level1Char">
    <w:name w:val="Level 1 Char"/>
    <w:basedOn w:val="DefaultParagraphFont"/>
    <w:link w:val="Level1"/>
    <w:rsid w:val="005B0F10"/>
    <w:rPr>
      <w:rFonts w:asciiTheme="majorHAnsi" w:eastAsia="Times New Roman" w:hAnsiTheme="majorHAnsi" w:cs="Times New Roman"/>
      <w:b/>
      <w:bCs/>
      <w:caps/>
      <w:sz w:val="20"/>
      <w:szCs w:val="20"/>
    </w:rPr>
  </w:style>
  <w:style w:type="paragraph" w:customStyle="1" w:styleId="Level2">
    <w:name w:val="Level 2"/>
    <w:basedOn w:val="TOC2"/>
    <w:link w:val="Level2Char"/>
    <w:qFormat/>
    <w:rsid w:val="005B0F10"/>
    <w:pPr>
      <w:tabs>
        <w:tab w:val="right" w:leader="dot" w:pos="8630"/>
      </w:tabs>
      <w:spacing w:after="0" w:line="240" w:lineRule="auto"/>
      <w:ind w:left="200"/>
    </w:pPr>
    <w:rPr>
      <w:rFonts w:asciiTheme="majorHAnsi" w:eastAsia="Times New Roman" w:hAnsiTheme="majorHAnsi" w:cs="Times New Roman"/>
      <w:smallCaps/>
      <w:color w:val="000000"/>
      <w:sz w:val="20"/>
      <w:szCs w:val="20"/>
    </w:rPr>
  </w:style>
  <w:style w:type="character" w:customStyle="1" w:styleId="Level2Char">
    <w:name w:val="Level 2 Char"/>
    <w:basedOn w:val="DefaultParagraphFont"/>
    <w:link w:val="Level2"/>
    <w:rsid w:val="005B0F10"/>
    <w:rPr>
      <w:rFonts w:asciiTheme="majorHAnsi" w:eastAsia="Times New Roman" w:hAnsiTheme="majorHAnsi" w:cs="Times New Roman"/>
      <w:smallCaps/>
      <w:color w:val="000000"/>
      <w:sz w:val="20"/>
      <w:szCs w:val="20"/>
    </w:rPr>
  </w:style>
  <w:style w:type="paragraph" w:styleId="TOC1">
    <w:name w:val="toc 1"/>
    <w:basedOn w:val="Normal"/>
    <w:next w:val="Normal"/>
    <w:autoRedefine/>
    <w:uiPriority w:val="39"/>
    <w:semiHidden/>
    <w:unhideWhenUsed/>
    <w:rsid w:val="005B0F10"/>
    <w:pPr>
      <w:spacing w:after="100"/>
    </w:pPr>
  </w:style>
  <w:style w:type="paragraph" w:styleId="TOC2">
    <w:name w:val="toc 2"/>
    <w:basedOn w:val="Normal"/>
    <w:next w:val="Normal"/>
    <w:autoRedefine/>
    <w:uiPriority w:val="39"/>
    <w:semiHidden/>
    <w:unhideWhenUsed/>
    <w:rsid w:val="005B0F10"/>
    <w:pPr>
      <w:spacing w:after="100"/>
      <w:ind w:left="220"/>
    </w:pPr>
  </w:style>
  <w:style w:type="character" w:customStyle="1" w:styleId="full-text">
    <w:name w:val="full-text"/>
    <w:basedOn w:val="DefaultParagraphFont"/>
    <w:rsid w:val="00307DD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7529104">
      <w:bodyDiv w:val="1"/>
      <w:marLeft w:val="0"/>
      <w:marRight w:val="0"/>
      <w:marTop w:val="0"/>
      <w:marBottom w:val="0"/>
      <w:divBdr>
        <w:top w:val="none" w:sz="0" w:space="0" w:color="auto"/>
        <w:left w:val="none" w:sz="0" w:space="0" w:color="auto"/>
        <w:bottom w:val="none" w:sz="0" w:space="0" w:color="auto"/>
        <w:right w:val="none" w:sz="0" w:space="0" w:color="auto"/>
      </w:divBdr>
    </w:div>
    <w:div w:id="425463091">
      <w:bodyDiv w:val="1"/>
      <w:marLeft w:val="0"/>
      <w:marRight w:val="0"/>
      <w:marTop w:val="0"/>
      <w:marBottom w:val="0"/>
      <w:divBdr>
        <w:top w:val="none" w:sz="0" w:space="0" w:color="auto"/>
        <w:left w:val="none" w:sz="0" w:space="0" w:color="auto"/>
        <w:bottom w:val="none" w:sz="0" w:space="0" w:color="auto"/>
        <w:right w:val="none" w:sz="0" w:space="0" w:color="auto"/>
      </w:divBdr>
      <w:divsChild>
        <w:div w:id="365253135">
          <w:marLeft w:val="0"/>
          <w:marRight w:val="0"/>
          <w:marTop w:val="0"/>
          <w:marBottom w:val="0"/>
          <w:divBdr>
            <w:top w:val="none" w:sz="0" w:space="0" w:color="auto"/>
            <w:left w:val="none" w:sz="0" w:space="0" w:color="auto"/>
            <w:bottom w:val="none" w:sz="0" w:space="0" w:color="auto"/>
            <w:right w:val="none" w:sz="0" w:space="0" w:color="auto"/>
          </w:divBdr>
        </w:div>
        <w:div w:id="735709058">
          <w:marLeft w:val="0"/>
          <w:marRight w:val="0"/>
          <w:marTop w:val="0"/>
          <w:marBottom w:val="0"/>
          <w:divBdr>
            <w:top w:val="none" w:sz="0" w:space="0" w:color="auto"/>
            <w:left w:val="none" w:sz="0" w:space="0" w:color="auto"/>
            <w:bottom w:val="none" w:sz="0" w:space="0" w:color="auto"/>
            <w:right w:val="none" w:sz="0" w:space="0" w:color="auto"/>
          </w:divBdr>
        </w:div>
        <w:div w:id="913318405">
          <w:marLeft w:val="0"/>
          <w:marRight w:val="0"/>
          <w:marTop w:val="0"/>
          <w:marBottom w:val="0"/>
          <w:divBdr>
            <w:top w:val="none" w:sz="0" w:space="0" w:color="auto"/>
            <w:left w:val="none" w:sz="0" w:space="0" w:color="auto"/>
            <w:bottom w:val="none" w:sz="0" w:space="0" w:color="auto"/>
            <w:right w:val="none" w:sz="0" w:space="0" w:color="auto"/>
          </w:divBdr>
        </w:div>
        <w:div w:id="1245068870">
          <w:marLeft w:val="0"/>
          <w:marRight w:val="0"/>
          <w:marTop w:val="0"/>
          <w:marBottom w:val="0"/>
          <w:divBdr>
            <w:top w:val="none" w:sz="0" w:space="0" w:color="auto"/>
            <w:left w:val="none" w:sz="0" w:space="0" w:color="auto"/>
            <w:bottom w:val="none" w:sz="0" w:space="0" w:color="auto"/>
            <w:right w:val="none" w:sz="0" w:space="0" w:color="auto"/>
          </w:divBdr>
        </w:div>
      </w:divsChild>
    </w:div>
    <w:div w:id="560872358">
      <w:bodyDiv w:val="1"/>
      <w:marLeft w:val="0"/>
      <w:marRight w:val="0"/>
      <w:marTop w:val="0"/>
      <w:marBottom w:val="0"/>
      <w:divBdr>
        <w:top w:val="none" w:sz="0" w:space="0" w:color="auto"/>
        <w:left w:val="none" w:sz="0" w:space="0" w:color="auto"/>
        <w:bottom w:val="none" w:sz="0" w:space="0" w:color="auto"/>
        <w:right w:val="none" w:sz="0" w:space="0" w:color="auto"/>
      </w:divBdr>
      <w:divsChild>
        <w:div w:id="1174564662">
          <w:marLeft w:val="504"/>
          <w:marRight w:val="0"/>
          <w:marTop w:val="186"/>
          <w:marBottom w:val="0"/>
          <w:divBdr>
            <w:top w:val="none" w:sz="0" w:space="0" w:color="auto"/>
            <w:left w:val="none" w:sz="0" w:space="0" w:color="auto"/>
            <w:bottom w:val="none" w:sz="0" w:space="0" w:color="auto"/>
            <w:right w:val="none" w:sz="0" w:space="0" w:color="auto"/>
          </w:divBdr>
        </w:div>
      </w:divsChild>
    </w:div>
    <w:div w:id="598030302">
      <w:bodyDiv w:val="1"/>
      <w:marLeft w:val="0"/>
      <w:marRight w:val="0"/>
      <w:marTop w:val="0"/>
      <w:marBottom w:val="0"/>
      <w:divBdr>
        <w:top w:val="none" w:sz="0" w:space="0" w:color="auto"/>
        <w:left w:val="none" w:sz="0" w:space="0" w:color="auto"/>
        <w:bottom w:val="none" w:sz="0" w:space="0" w:color="auto"/>
        <w:right w:val="none" w:sz="0" w:space="0" w:color="auto"/>
      </w:divBdr>
    </w:div>
    <w:div w:id="636566049">
      <w:bodyDiv w:val="1"/>
      <w:marLeft w:val="0"/>
      <w:marRight w:val="0"/>
      <w:marTop w:val="0"/>
      <w:marBottom w:val="0"/>
      <w:divBdr>
        <w:top w:val="none" w:sz="0" w:space="0" w:color="auto"/>
        <w:left w:val="none" w:sz="0" w:space="0" w:color="auto"/>
        <w:bottom w:val="none" w:sz="0" w:space="0" w:color="auto"/>
        <w:right w:val="none" w:sz="0" w:space="0" w:color="auto"/>
      </w:divBdr>
    </w:div>
    <w:div w:id="636841887">
      <w:bodyDiv w:val="1"/>
      <w:marLeft w:val="0"/>
      <w:marRight w:val="0"/>
      <w:marTop w:val="0"/>
      <w:marBottom w:val="0"/>
      <w:divBdr>
        <w:top w:val="none" w:sz="0" w:space="0" w:color="auto"/>
        <w:left w:val="none" w:sz="0" w:space="0" w:color="auto"/>
        <w:bottom w:val="none" w:sz="0" w:space="0" w:color="auto"/>
        <w:right w:val="none" w:sz="0" w:space="0" w:color="auto"/>
      </w:divBdr>
      <w:divsChild>
        <w:div w:id="565069269">
          <w:marLeft w:val="0"/>
          <w:marRight w:val="0"/>
          <w:marTop w:val="0"/>
          <w:marBottom w:val="0"/>
          <w:divBdr>
            <w:top w:val="none" w:sz="0" w:space="0" w:color="auto"/>
            <w:left w:val="none" w:sz="0" w:space="0" w:color="auto"/>
            <w:bottom w:val="none" w:sz="0" w:space="0" w:color="auto"/>
            <w:right w:val="none" w:sz="0" w:space="0" w:color="auto"/>
          </w:divBdr>
        </w:div>
        <w:div w:id="366493568">
          <w:marLeft w:val="0"/>
          <w:marRight w:val="0"/>
          <w:marTop w:val="0"/>
          <w:marBottom w:val="0"/>
          <w:divBdr>
            <w:top w:val="none" w:sz="0" w:space="0" w:color="auto"/>
            <w:left w:val="none" w:sz="0" w:space="0" w:color="auto"/>
            <w:bottom w:val="none" w:sz="0" w:space="0" w:color="auto"/>
            <w:right w:val="none" w:sz="0" w:space="0" w:color="auto"/>
          </w:divBdr>
        </w:div>
      </w:divsChild>
    </w:div>
    <w:div w:id="697127957">
      <w:bodyDiv w:val="1"/>
      <w:marLeft w:val="0"/>
      <w:marRight w:val="0"/>
      <w:marTop w:val="0"/>
      <w:marBottom w:val="0"/>
      <w:divBdr>
        <w:top w:val="none" w:sz="0" w:space="0" w:color="auto"/>
        <w:left w:val="none" w:sz="0" w:space="0" w:color="auto"/>
        <w:bottom w:val="none" w:sz="0" w:space="0" w:color="auto"/>
        <w:right w:val="none" w:sz="0" w:space="0" w:color="auto"/>
      </w:divBdr>
    </w:div>
    <w:div w:id="839927072">
      <w:bodyDiv w:val="1"/>
      <w:marLeft w:val="0"/>
      <w:marRight w:val="0"/>
      <w:marTop w:val="0"/>
      <w:marBottom w:val="0"/>
      <w:divBdr>
        <w:top w:val="none" w:sz="0" w:space="0" w:color="auto"/>
        <w:left w:val="none" w:sz="0" w:space="0" w:color="auto"/>
        <w:bottom w:val="none" w:sz="0" w:space="0" w:color="auto"/>
        <w:right w:val="none" w:sz="0" w:space="0" w:color="auto"/>
      </w:divBdr>
      <w:divsChild>
        <w:div w:id="674380622">
          <w:marLeft w:val="0"/>
          <w:marRight w:val="0"/>
          <w:marTop w:val="0"/>
          <w:marBottom w:val="0"/>
          <w:divBdr>
            <w:top w:val="none" w:sz="0" w:space="0" w:color="auto"/>
            <w:left w:val="none" w:sz="0" w:space="0" w:color="auto"/>
            <w:bottom w:val="none" w:sz="0" w:space="0" w:color="auto"/>
            <w:right w:val="none" w:sz="0" w:space="0" w:color="auto"/>
          </w:divBdr>
        </w:div>
        <w:div w:id="679430084">
          <w:marLeft w:val="0"/>
          <w:marRight w:val="0"/>
          <w:marTop w:val="0"/>
          <w:marBottom w:val="0"/>
          <w:divBdr>
            <w:top w:val="none" w:sz="0" w:space="0" w:color="auto"/>
            <w:left w:val="none" w:sz="0" w:space="0" w:color="auto"/>
            <w:bottom w:val="none" w:sz="0" w:space="0" w:color="auto"/>
            <w:right w:val="none" w:sz="0" w:space="0" w:color="auto"/>
          </w:divBdr>
        </w:div>
        <w:div w:id="1329595207">
          <w:marLeft w:val="0"/>
          <w:marRight w:val="0"/>
          <w:marTop w:val="0"/>
          <w:marBottom w:val="0"/>
          <w:divBdr>
            <w:top w:val="none" w:sz="0" w:space="0" w:color="auto"/>
            <w:left w:val="none" w:sz="0" w:space="0" w:color="auto"/>
            <w:bottom w:val="none" w:sz="0" w:space="0" w:color="auto"/>
            <w:right w:val="none" w:sz="0" w:space="0" w:color="auto"/>
          </w:divBdr>
        </w:div>
      </w:divsChild>
    </w:div>
    <w:div w:id="847983350">
      <w:bodyDiv w:val="1"/>
      <w:marLeft w:val="0"/>
      <w:marRight w:val="0"/>
      <w:marTop w:val="0"/>
      <w:marBottom w:val="0"/>
      <w:divBdr>
        <w:top w:val="none" w:sz="0" w:space="0" w:color="auto"/>
        <w:left w:val="none" w:sz="0" w:space="0" w:color="auto"/>
        <w:bottom w:val="none" w:sz="0" w:space="0" w:color="auto"/>
        <w:right w:val="none" w:sz="0" w:space="0" w:color="auto"/>
      </w:divBdr>
    </w:div>
    <w:div w:id="852183079">
      <w:bodyDiv w:val="1"/>
      <w:marLeft w:val="0"/>
      <w:marRight w:val="0"/>
      <w:marTop w:val="0"/>
      <w:marBottom w:val="0"/>
      <w:divBdr>
        <w:top w:val="none" w:sz="0" w:space="0" w:color="auto"/>
        <w:left w:val="none" w:sz="0" w:space="0" w:color="auto"/>
        <w:bottom w:val="none" w:sz="0" w:space="0" w:color="auto"/>
        <w:right w:val="none" w:sz="0" w:space="0" w:color="auto"/>
      </w:divBdr>
      <w:divsChild>
        <w:div w:id="1093018424">
          <w:marLeft w:val="0"/>
          <w:marRight w:val="0"/>
          <w:marTop w:val="0"/>
          <w:marBottom w:val="0"/>
          <w:divBdr>
            <w:top w:val="none" w:sz="0" w:space="0" w:color="auto"/>
            <w:left w:val="none" w:sz="0" w:space="0" w:color="auto"/>
            <w:bottom w:val="none" w:sz="0" w:space="0" w:color="auto"/>
            <w:right w:val="none" w:sz="0" w:space="0" w:color="auto"/>
          </w:divBdr>
        </w:div>
        <w:div w:id="736707851">
          <w:marLeft w:val="0"/>
          <w:marRight w:val="0"/>
          <w:marTop w:val="0"/>
          <w:marBottom w:val="0"/>
          <w:divBdr>
            <w:top w:val="none" w:sz="0" w:space="0" w:color="auto"/>
            <w:left w:val="none" w:sz="0" w:space="0" w:color="auto"/>
            <w:bottom w:val="none" w:sz="0" w:space="0" w:color="auto"/>
            <w:right w:val="none" w:sz="0" w:space="0" w:color="auto"/>
          </w:divBdr>
        </w:div>
        <w:div w:id="1604259820">
          <w:marLeft w:val="0"/>
          <w:marRight w:val="0"/>
          <w:marTop w:val="0"/>
          <w:marBottom w:val="0"/>
          <w:divBdr>
            <w:top w:val="none" w:sz="0" w:space="0" w:color="auto"/>
            <w:left w:val="none" w:sz="0" w:space="0" w:color="auto"/>
            <w:bottom w:val="none" w:sz="0" w:space="0" w:color="auto"/>
            <w:right w:val="none" w:sz="0" w:space="0" w:color="auto"/>
          </w:divBdr>
        </w:div>
        <w:div w:id="1679235700">
          <w:marLeft w:val="0"/>
          <w:marRight w:val="0"/>
          <w:marTop w:val="0"/>
          <w:marBottom w:val="0"/>
          <w:divBdr>
            <w:top w:val="none" w:sz="0" w:space="0" w:color="auto"/>
            <w:left w:val="none" w:sz="0" w:space="0" w:color="auto"/>
            <w:bottom w:val="none" w:sz="0" w:space="0" w:color="auto"/>
            <w:right w:val="none" w:sz="0" w:space="0" w:color="auto"/>
          </w:divBdr>
        </w:div>
        <w:div w:id="1467745382">
          <w:marLeft w:val="0"/>
          <w:marRight w:val="0"/>
          <w:marTop w:val="0"/>
          <w:marBottom w:val="0"/>
          <w:divBdr>
            <w:top w:val="none" w:sz="0" w:space="0" w:color="auto"/>
            <w:left w:val="none" w:sz="0" w:space="0" w:color="auto"/>
            <w:bottom w:val="none" w:sz="0" w:space="0" w:color="auto"/>
            <w:right w:val="none" w:sz="0" w:space="0" w:color="auto"/>
          </w:divBdr>
        </w:div>
        <w:div w:id="1462305398">
          <w:marLeft w:val="0"/>
          <w:marRight w:val="0"/>
          <w:marTop w:val="0"/>
          <w:marBottom w:val="0"/>
          <w:divBdr>
            <w:top w:val="none" w:sz="0" w:space="0" w:color="auto"/>
            <w:left w:val="none" w:sz="0" w:space="0" w:color="auto"/>
            <w:bottom w:val="none" w:sz="0" w:space="0" w:color="auto"/>
            <w:right w:val="none" w:sz="0" w:space="0" w:color="auto"/>
          </w:divBdr>
        </w:div>
        <w:div w:id="1666711984">
          <w:marLeft w:val="0"/>
          <w:marRight w:val="0"/>
          <w:marTop w:val="0"/>
          <w:marBottom w:val="0"/>
          <w:divBdr>
            <w:top w:val="none" w:sz="0" w:space="0" w:color="auto"/>
            <w:left w:val="none" w:sz="0" w:space="0" w:color="auto"/>
            <w:bottom w:val="none" w:sz="0" w:space="0" w:color="auto"/>
            <w:right w:val="none" w:sz="0" w:space="0" w:color="auto"/>
          </w:divBdr>
        </w:div>
        <w:div w:id="960301770">
          <w:marLeft w:val="0"/>
          <w:marRight w:val="0"/>
          <w:marTop w:val="0"/>
          <w:marBottom w:val="0"/>
          <w:divBdr>
            <w:top w:val="none" w:sz="0" w:space="0" w:color="auto"/>
            <w:left w:val="none" w:sz="0" w:space="0" w:color="auto"/>
            <w:bottom w:val="none" w:sz="0" w:space="0" w:color="auto"/>
            <w:right w:val="none" w:sz="0" w:space="0" w:color="auto"/>
          </w:divBdr>
        </w:div>
        <w:div w:id="1790733190">
          <w:marLeft w:val="0"/>
          <w:marRight w:val="0"/>
          <w:marTop w:val="0"/>
          <w:marBottom w:val="0"/>
          <w:divBdr>
            <w:top w:val="none" w:sz="0" w:space="0" w:color="auto"/>
            <w:left w:val="none" w:sz="0" w:space="0" w:color="auto"/>
            <w:bottom w:val="none" w:sz="0" w:space="0" w:color="auto"/>
            <w:right w:val="none" w:sz="0" w:space="0" w:color="auto"/>
          </w:divBdr>
        </w:div>
        <w:div w:id="770855883">
          <w:marLeft w:val="0"/>
          <w:marRight w:val="0"/>
          <w:marTop w:val="0"/>
          <w:marBottom w:val="0"/>
          <w:divBdr>
            <w:top w:val="none" w:sz="0" w:space="0" w:color="auto"/>
            <w:left w:val="none" w:sz="0" w:space="0" w:color="auto"/>
            <w:bottom w:val="none" w:sz="0" w:space="0" w:color="auto"/>
            <w:right w:val="none" w:sz="0" w:space="0" w:color="auto"/>
          </w:divBdr>
        </w:div>
        <w:div w:id="644316440">
          <w:marLeft w:val="0"/>
          <w:marRight w:val="0"/>
          <w:marTop w:val="0"/>
          <w:marBottom w:val="0"/>
          <w:divBdr>
            <w:top w:val="none" w:sz="0" w:space="0" w:color="auto"/>
            <w:left w:val="none" w:sz="0" w:space="0" w:color="auto"/>
            <w:bottom w:val="none" w:sz="0" w:space="0" w:color="auto"/>
            <w:right w:val="none" w:sz="0" w:space="0" w:color="auto"/>
          </w:divBdr>
        </w:div>
        <w:div w:id="1061290944">
          <w:marLeft w:val="0"/>
          <w:marRight w:val="0"/>
          <w:marTop w:val="0"/>
          <w:marBottom w:val="0"/>
          <w:divBdr>
            <w:top w:val="none" w:sz="0" w:space="0" w:color="auto"/>
            <w:left w:val="none" w:sz="0" w:space="0" w:color="auto"/>
            <w:bottom w:val="none" w:sz="0" w:space="0" w:color="auto"/>
            <w:right w:val="none" w:sz="0" w:space="0" w:color="auto"/>
          </w:divBdr>
        </w:div>
        <w:div w:id="1789812157">
          <w:marLeft w:val="0"/>
          <w:marRight w:val="0"/>
          <w:marTop w:val="0"/>
          <w:marBottom w:val="0"/>
          <w:divBdr>
            <w:top w:val="none" w:sz="0" w:space="0" w:color="auto"/>
            <w:left w:val="none" w:sz="0" w:space="0" w:color="auto"/>
            <w:bottom w:val="none" w:sz="0" w:space="0" w:color="auto"/>
            <w:right w:val="none" w:sz="0" w:space="0" w:color="auto"/>
          </w:divBdr>
        </w:div>
        <w:div w:id="1117411966">
          <w:marLeft w:val="0"/>
          <w:marRight w:val="0"/>
          <w:marTop w:val="0"/>
          <w:marBottom w:val="0"/>
          <w:divBdr>
            <w:top w:val="none" w:sz="0" w:space="0" w:color="auto"/>
            <w:left w:val="none" w:sz="0" w:space="0" w:color="auto"/>
            <w:bottom w:val="none" w:sz="0" w:space="0" w:color="auto"/>
            <w:right w:val="none" w:sz="0" w:space="0" w:color="auto"/>
          </w:divBdr>
        </w:div>
        <w:div w:id="998730166">
          <w:marLeft w:val="0"/>
          <w:marRight w:val="0"/>
          <w:marTop w:val="0"/>
          <w:marBottom w:val="0"/>
          <w:divBdr>
            <w:top w:val="none" w:sz="0" w:space="0" w:color="auto"/>
            <w:left w:val="none" w:sz="0" w:space="0" w:color="auto"/>
            <w:bottom w:val="none" w:sz="0" w:space="0" w:color="auto"/>
            <w:right w:val="none" w:sz="0" w:space="0" w:color="auto"/>
          </w:divBdr>
        </w:div>
        <w:div w:id="524099371">
          <w:marLeft w:val="0"/>
          <w:marRight w:val="0"/>
          <w:marTop w:val="0"/>
          <w:marBottom w:val="0"/>
          <w:divBdr>
            <w:top w:val="none" w:sz="0" w:space="0" w:color="auto"/>
            <w:left w:val="none" w:sz="0" w:space="0" w:color="auto"/>
            <w:bottom w:val="none" w:sz="0" w:space="0" w:color="auto"/>
            <w:right w:val="none" w:sz="0" w:space="0" w:color="auto"/>
          </w:divBdr>
        </w:div>
      </w:divsChild>
    </w:div>
    <w:div w:id="865604346">
      <w:bodyDiv w:val="1"/>
      <w:marLeft w:val="0"/>
      <w:marRight w:val="0"/>
      <w:marTop w:val="0"/>
      <w:marBottom w:val="0"/>
      <w:divBdr>
        <w:top w:val="none" w:sz="0" w:space="0" w:color="auto"/>
        <w:left w:val="none" w:sz="0" w:space="0" w:color="auto"/>
        <w:bottom w:val="none" w:sz="0" w:space="0" w:color="auto"/>
        <w:right w:val="none" w:sz="0" w:space="0" w:color="auto"/>
      </w:divBdr>
      <w:divsChild>
        <w:div w:id="155995913">
          <w:marLeft w:val="504"/>
          <w:marRight w:val="0"/>
          <w:marTop w:val="186"/>
          <w:marBottom w:val="0"/>
          <w:divBdr>
            <w:top w:val="none" w:sz="0" w:space="0" w:color="auto"/>
            <w:left w:val="none" w:sz="0" w:space="0" w:color="auto"/>
            <w:bottom w:val="none" w:sz="0" w:space="0" w:color="auto"/>
            <w:right w:val="none" w:sz="0" w:space="0" w:color="auto"/>
          </w:divBdr>
        </w:div>
      </w:divsChild>
    </w:div>
    <w:div w:id="869224857">
      <w:bodyDiv w:val="1"/>
      <w:marLeft w:val="0"/>
      <w:marRight w:val="0"/>
      <w:marTop w:val="0"/>
      <w:marBottom w:val="0"/>
      <w:divBdr>
        <w:top w:val="none" w:sz="0" w:space="0" w:color="auto"/>
        <w:left w:val="none" w:sz="0" w:space="0" w:color="auto"/>
        <w:bottom w:val="none" w:sz="0" w:space="0" w:color="auto"/>
        <w:right w:val="none" w:sz="0" w:space="0" w:color="auto"/>
      </w:divBdr>
    </w:div>
    <w:div w:id="900795350">
      <w:bodyDiv w:val="1"/>
      <w:marLeft w:val="0"/>
      <w:marRight w:val="0"/>
      <w:marTop w:val="0"/>
      <w:marBottom w:val="0"/>
      <w:divBdr>
        <w:top w:val="none" w:sz="0" w:space="0" w:color="auto"/>
        <w:left w:val="none" w:sz="0" w:space="0" w:color="auto"/>
        <w:bottom w:val="none" w:sz="0" w:space="0" w:color="auto"/>
        <w:right w:val="none" w:sz="0" w:space="0" w:color="auto"/>
      </w:divBdr>
      <w:divsChild>
        <w:div w:id="1792941843">
          <w:marLeft w:val="0"/>
          <w:marRight w:val="0"/>
          <w:marTop w:val="0"/>
          <w:marBottom w:val="0"/>
          <w:divBdr>
            <w:top w:val="none" w:sz="0" w:space="0" w:color="auto"/>
            <w:left w:val="none" w:sz="0" w:space="0" w:color="auto"/>
            <w:bottom w:val="none" w:sz="0" w:space="0" w:color="auto"/>
            <w:right w:val="none" w:sz="0" w:space="0" w:color="auto"/>
          </w:divBdr>
        </w:div>
      </w:divsChild>
    </w:div>
    <w:div w:id="1067612118">
      <w:bodyDiv w:val="1"/>
      <w:marLeft w:val="0"/>
      <w:marRight w:val="0"/>
      <w:marTop w:val="0"/>
      <w:marBottom w:val="0"/>
      <w:divBdr>
        <w:top w:val="none" w:sz="0" w:space="0" w:color="auto"/>
        <w:left w:val="none" w:sz="0" w:space="0" w:color="auto"/>
        <w:bottom w:val="none" w:sz="0" w:space="0" w:color="auto"/>
        <w:right w:val="none" w:sz="0" w:space="0" w:color="auto"/>
      </w:divBdr>
      <w:divsChild>
        <w:div w:id="1915167605">
          <w:marLeft w:val="0"/>
          <w:marRight w:val="0"/>
          <w:marTop w:val="0"/>
          <w:marBottom w:val="0"/>
          <w:divBdr>
            <w:top w:val="none" w:sz="0" w:space="0" w:color="auto"/>
            <w:left w:val="none" w:sz="0" w:space="0" w:color="auto"/>
            <w:bottom w:val="none" w:sz="0" w:space="0" w:color="auto"/>
            <w:right w:val="none" w:sz="0" w:space="0" w:color="auto"/>
          </w:divBdr>
        </w:div>
      </w:divsChild>
    </w:div>
    <w:div w:id="1165054672">
      <w:bodyDiv w:val="1"/>
      <w:marLeft w:val="0"/>
      <w:marRight w:val="0"/>
      <w:marTop w:val="0"/>
      <w:marBottom w:val="0"/>
      <w:divBdr>
        <w:top w:val="none" w:sz="0" w:space="0" w:color="auto"/>
        <w:left w:val="none" w:sz="0" w:space="0" w:color="auto"/>
        <w:bottom w:val="none" w:sz="0" w:space="0" w:color="auto"/>
        <w:right w:val="none" w:sz="0" w:space="0" w:color="auto"/>
      </w:divBdr>
      <w:divsChild>
        <w:div w:id="1993097913">
          <w:marLeft w:val="-108"/>
          <w:marRight w:val="0"/>
          <w:marTop w:val="0"/>
          <w:marBottom w:val="0"/>
          <w:divBdr>
            <w:top w:val="none" w:sz="0" w:space="0" w:color="auto"/>
            <w:left w:val="none" w:sz="0" w:space="0" w:color="auto"/>
            <w:bottom w:val="none" w:sz="0" w:space="0" w:color="auto"/>
            <w:right w:val="none" w:sz="0" w:space="0" w:color="auto"/>
          </w:divBdr>
        </w:div>
      </w:divsChild>
    </w:div>
    <w:div w:id="1343626216">
      <w:bodyDiv w:val="1"/>
      <w:marLeft w:val="0"/>
      <w:marRight w:val="0"/>
      <w:marTop w:val="0"/>
      <w:marBottom w:val="0"/>
      <w:divBdr>
        <w:top w:val="none" w:sz="0" w:space="0" w:color="auto"/>
        <w:left w:val="none" w:sz="0" w:space="0" w:color="auto"/>
        <w:bottom w:val="none" w:sz="0" w:space="0" w:color="auto"/>
        <w:right w:val="none" w:sz="0" w:space="0" w:color="auto"/>
      </w:divBdr>
    </w:div>
    <w:div w:id="1412704335">
      <w:bodyDiv w:val="1"/>
      <w:marLeft w:val="0"/>
      <w:marRight w:val="0"/>
      <w:marTop w:val="0"/>
      <w:marBottom w:val="0"/>
      <w:divBdr>
        <w:top w:val="none" w:sz="0" w:space="0" w:color="auto"/>
        <w:left w:val="none" w:sz="0" w:space="0" w:color="auto"/>
        <w:bottom w:val="none" w:sz="0" w:space="0" w:color="auto"/>
        <w:right w:val="none" w:sz="0" w:space="0" w:color="auto"/>
      </w:divBdr>
      <w:divsChild>
        <w:div w:id="597519717">
          <w:marLeft w:val="0"/>
          <w:marRight w:val="0"/>
          <w:marTop w:val="0"/>
          <w:marBottom w:val="0"/>
          <w:divBdr>
            <w:top w:val="none" w:sz="0" w:space="0" w:color="auto"/>
            <w:left w:val="none" w:sz="0" w:space="0" w:color="auto"/>
            <w:bottom w:val="none" w:sz="0" w:space="0" w:color="auto"/>
            <w:right w:val="none" w:sz="0" w:space="0" w:color="auto"/>
          </w:divBdr>
        </w:div>
        <w:div w:id="716012338">
          <w:marLeft w:val="0"/>
          <w:marRight w:val="0"/>
          <w:marTop w:val="0"/>
          <w:marBottom w:val="0"/>
          <w:divBdr>
            <w:top w:val="none" w:sz="0" w:space="0" w:color="auto"/>
            <w:left w:val="none" w:sz="0" w:space="0" w:color="auto"/>
            <w:bottom w:val="none" w:sz="0" w:space="0" w:color="auto"/>
            <w:right w:val="none" w:sz="0" w:space="0" w:color="auto"/>
          </w:divBdr>
        </w:div>
        <w:div w:id="746994439">
          <w:marLeft w:val="0"/>
          <w:marRight w:val="0"/>
          <w:marTop w:val="0"/>
          <w:marBottom w:val="0"/>
          <w:divBdr>
            <w:top w:val="none" w:sz="0" w:space="0" w:color="auto"/>
            <w:left w:val="none" w:sz="0" w:space="0" w:color="auto"/>
            <w:bottom w:val="none" w:sz="0" w:space="0" w:color="auto"/>
            <w:right w:val="none" w:sz="0" w:space="0" w:color="auto"/>
          </w:divBdr>
        </w:div>
        <w:div w:id="1248464309">
          <w:marLeft w:val="0"/>
          <w:marRight w:val="0"/>
          <w:marTop w:val="0"/>
          <w:marBottom w:val="0"/>
          <w:divBdr>
            <w:top w:val="none" w:sz="0" w:space="0" w:color="auto"/>
            <w:left w:val="none" w:sz="0" w:space="0" w:color="auto"/>
            <w:bottom w:val="none" w:sz="0" w:space="0" w:color="auto"/>
            <w:right w:val="none" w:sz="0" w:space="0" w:color="auto"/>
          </w:divBdr>
        </w:div>
        <w:div w:id="1507865146">
          <w:marLeft w:val="0"/>
          <w:marRight w:val="0"/>
          <w:marTop w:val="0"/>
          <w:marBottom w:val="0"/>
          <w:divBdr>
            <w:top w:val="none" w:sz="0" w:space="0" w:color="auto"/>
            <w:left w:val="none" w:sz="0" w:space="0" w:color="auto"/>
            <w:bottom w:val="none" w:sz="0" w:space="0" w:color="auto"/>
            <w:right w:val="none" w:sz="0" w:space="0" w:color="auto"/>
          </w:divBdr>
        </w:div>
        <w:div w:id="1832863465">
          <w:marLeft w:val="0"/>
          <w:marRight w:val="0"/>
          <w:marTop w:val="0"/>
          <w:marBottom w:val="0"/>
          <w:divBdr>
            <w:top w:val="none" w:sz="0" w:space="0" w:color="auto"/>
            <w:left w:val="none" w:sz="0" w:space="0" w:color="auto"/>
            <w:bottom w:val="none" w:sz="0" w:space="0" w:color="auto"/>
            <w:right w:val="none" w:sz="0" w:space="0" w:color="auto"/>
          </w:divBdr>
        </w:div>
        <w:div w:id="1935046178">
          <w:marLeft w:val="0"/>
          <w:marRight w:val="0"/>
          <w:marTop w:val="0"/>
          <w:marBottom w:val="0"/>
          <w:divBdr>
            <w:top w:val="none" w:sz="0" w:space="0" w:color="auto"/>
            <w:left w:val="none" w:sz="0" w:space="0" w:color="auto"/>
            <w:bottom w:val="none" w:sz="0" w:space="0" w:color="auto"/>
            <w:right w:val="none" w:sz="0" w:space="0" w:color="auto"/>
          </w:divBdr>
        </w:div>
        <w:div w:id="2010019132">
          <w:marLeft w:val="0"/>
          <w:marRight w:val="0"/>
          <w:marTop w:val="0"/>
          <w:marBottom w:val="0"/>
          <w:divBdr>
            <w:top w:val="none" w:sz="0" w:space="0" w:color="auto"/>
            <w:left w:val="none" w:sz="0" w:space="0" w:color="auto"/>
            <w:bottom w:val="none" w:sz="0" w:space="0" w:color="auto"/>
            <w:right w:val="none" w:sz="0" w:space="0" w:color="auto"/>
          </w:divBdr>
        </w:div>
      </w:divsChild>
    </w:div>
    <w:div w:id="1503735744">
      <w:bodyDiv w:val="1"/>
      <w:marLeft w:val="0"/>
      <w:marRight w:val="0"/>
      <w:marTop w:val="0"/>
      <w:marBottom w:val="0"/>
      <w:divBdr>
        <w:top w:val="none" w:sz="0" w:space="0" w:color="auto"/>
        <w:left w:val="none" w:sz="0" w:space="0" w:color="auto"/>
        <w:bottom w:val="none" w:sz="0" w:space="0" w:color="auto"/>
        <w:right w:val="none" w:sz="0" w:space="0" w:color="auto"/>
      </w:divBdr>
    </w:div>
    <w:div w:id="1504541173">
      <w:bodyDiv w:val="1"/>
      <w:marLeft w:val="0"/>
      <w:marRight w:val="0"/>
      <w:marTop w:val="0"/>
      <w:marBottom w:val="0"/>
      <w:divBdr>
        <w:top w:val="none" w:sz="0" w:space="0" w:color="auto"/>
        <w:left w:val="none" w:sz="0" w:space="0" w:color="auto"/>
        <w:bottom w:val="none" w:sz="0" w:space="0" w:color="auto"/>
        <w:right w:val="none" w:sz="0" w:space="0" w:color="auto"/>
      </w:divBdr>
      <w:divsChild>
        <w:div w:id="2088068182">
          <w:marLeft w:val="0"/>
          <w:marRight w:val="0"/>
          <w:marTop w:val="0"/>
          <w:marBottom w:val="0"/>
          <w:divBdr>
            <w:top w:val="none" w:sz="0" w:space="0" w:color="auto"/>
            <w:left w:val="none" w:sz="0" w:space="0" w:color="auto"/>
            <w:bottom w:val="none" w:sz="0" w:space="0" w:color="auto"/>
            <w:right w:val="none" w:sz="0" w:space="0" w:color="auto"/>
          </w:divBdr>
        </w:div>
      </w:divsChild>
    </w:div>
    <w:div w:id="1742407060">
      <w:bodyDiv w:val="1"/>
      <w:marLeft w:val="0"/>
      <w:marRight w:val="0"/>
      <w:marTop w:val="0"/>
      <w:marBottom w:val="0"/>
      <w:divBdr>
        <w:top w:val="none" w:sz="0" w:space="0" w:color="auto"/>
        <w:left w:val="none" w:sz="0" w:space="0" w:color="auto"/>
        <w:bottom w:val="none" w:sz="0" w:space="0" w:color="auto"/>
        <w:right w:val="none" w:sz="0" w:space="0" w:color="auto"/>
      </w:divBdr>
      <w:divsChild>
        <w:div w:id="404110804">
          <w:marLeft w:val="0"/>
          <w:marRight w:val="0"/>
          <w:marTop w:val="0"/>
          <w:marBottom w:val="0"/>
          <w:divBdr>
            <w:top w:val="none" w:sz="0" w:space="0" w:color="auto"/>
            <w:left w:val="none" w:sz="0" w:space="0" w:color="auto"/>
            <w:bottom w:val="none" w:sz="0" w:space="0" w:color="auto"/>
            <w:right w:val="none" w:sz="0" w:space="0" w:color="auto"/>
          </w:divBdr>
        </w:div>
        <w:div w:id="1719816284">
          <w:marLeft w:val="0"/>
          <w:marRight w:val="0"/>
          <w:marTop w:val="0"/>
          <w:marBottom w:val="0"/>
          <w:divBdr>
            <w:top w:val="none" w:sz="0" w:space="0" w:color="auto"/>
            <w:left w:val="none" w:sz="0" w:space="0" w:color="auto"/>
            <w:bottom w:val="none" w:sz="0" w:space="0" w:color="auto"/>
            <w:right w:val="none" w:sz="0" w:space="0" w:color="auto"/>
          </w:divBdr>
        </w:div>
        <w:div w:id="1990405659">
          <w:marLeft w:val="0"/>
          <w:marRight w:val="0"/>
          <w:marTop w:val="0"/>
          <w:marBottom w:val="0"/>
          <w:divBdr>
            <w:top w:val="none" w:sz="0" w:space="0" w:color="auto"/>
            <w:left w:val="none" w:sz="0" w:space="0" w:color="auto"/>
            <w:bottom w:val="none" w:sz="0" w:space="0" w:color="auto"/>
            <w:right w:val="none" w:sz="0" w:space="0" w:color="auto"/>
          </w:divBdr>
        </w:div>
        <w:div w:id="2082831106">
          <w:marLeft w:val="0"/>
          <w:marRight w:val="0"/>
          <w:marTop w:val="0"/>
          <w:marBottom w:val="0"/>
          <w:divBdr>
            <w:top w:val="none" w:sz="0" w:space="0" w:color="auto"/>
            <w:left w:val="none" w:sz="0" w:space="0" w:color="auto"/>
            <w:bottom w:val="none" w:sz="0" w:space="0" w:color="auto"/>
            <w:right w:val="none" w:sz="0" w:space="0" w:color="auto"/>
          </w:divBdr>
        </w:div>
      </w:divsChild>
    </w:div>
    <w:div w:id="1839925333">
      <w:bodyDiv w:val="1"/>
      <w:marLeft w:val="0"/>
      <w:marRight w:val="0"/>
      <w:marTop w:val="0"/>
      <w:marBottom w:val="0"/>
      <w:divBdr>
        <w:top w:val="none" w:sz="0" w:space="0" w:color="auto"/>
        <w:left w:val="none" w:sz="0" w:space="0" w:color="auto"/>
        <w:bottom w:val="none" w:sz="0" w:space="0" w:color="auto"/>
        <w:right w:val="none" w:sz="0" w:space="0" w:color="auto"/>
      </w:divBdr>
    </w:div>
    <w:div w:id="1895581438">
      <w:bodyDiv w:val="1"/>
      <w:marLeft w:val="0"/>
      <w:marRight w:val="0"/>
      <w:marTop w:val="0"/>
      <w:marBottom w:val="0"/>
      <w:divBdr>
        <w:top w:val="none" w:sz="0" w:space="0" w:color="auto"/>
        <w:left w:val="none" w:sz="0" w:space="0" w:color="auto"/>
        <w:bottom w:val="none" w:sz="0" w:space="0" w:color="auto"/>
        <w:right w:val="none" w:sz="0" w:space="0" w:color="auto"/>
      </w:divBdr>
    </w:div>
    <w:div w:id="1999994376">
      <w:bodyDiv w:val="1"/>
      <w:marLeft w:val="0"/>
      <w:marRight w:val="0"/>
      <w:marTop w:val="0"/>
      <w:marBottom w:val="0"/>
      <w:divBdr>
        <w:top w:val="none" w:sz="0" w:space="0" w:color="auto"/>
        <w:left w:val="none" w:sz="0" w:space="0" w:color="auto"/>
        <w:bottom w:val="none" w:sz="0" w:space="0" w:color="auto"/>
        <w:right w:val="none" w:sz="0" w:space="0" w:color="auto"/>
      </w:divBdr>
    </w:div>
    <w:div w:id="2047562580">
      <w:bodyDiv w:val="1"/>
      <w:marLeft w:val="0"/>
      <w:marRight w:val="0"/>
      <w:marTop w:val="0"/>
      <w:marBottom w:val="0"/>
      <w:divBdr>
        <w:top w:val="none" w:sz="0" w:space="0" w:color="auto"/>
        <w:left w:val="none" w:sz="0" w:space="0" w:color="auto"/>
        <w:bottom w:val="none" w:sz="0" w:space="0" w:color="auto"/>
        <w:right w:val="none" w:sz="0" w:space="0" w:color="auto"/>
      </w:divBdr>
    </w:div>
    <w:div w:id="2099475727">
      <w:bodyDiv w:val="1"/>
      <w:marLeft w:val="0"/>
      <w:marRight w:val="0"/>
      <w:marTop w:val="0"/>
      <w:marBottom w:val="0"/>
      <w:divBdr>
        <w:top w:val="none" w:sz="0" w:space="0" w:color="auto"/>
        <w:left w:val="none" w:sz="0" w:space="0" w:color="auto"/>
        <w:bottom w:val="none" w:sz="0" w:space="0" w:color="auto"/>
        <w:right w:val="none" w:sz="0" w:space="0" w:color="auto"/>
      </w:divBdr>
      <w:divsChild>
        <w:div w:id="1928034339">
          <w:marLeft w:val="0"/>
          <w:marRight w:val="0"/>
          <w:marTop w:val="0"/>
          <w:marBottom w:val="0"/>
          <w:divBdr>
            <w:top w:val="none" w:sz="0" w:space="0" w:color="auto"/>
            <w:left w:val="none" w:sz="0" w:space="0" w:color="auto"/>
            <w:bottom w:val="none" w:sz="0" w:space="0" w:color="auto"/>
            <w:right w:val="none" w:sz="0" w:space="0" w:color="auto"/>
          </w:divBdr>
          <w:divsChild>
            <w:div w:id="1687825467">
              <w:marLeft w:val="0"/>
              <w:marRight w:val="0"/>
              <w:marTop w:val="0"/>
              <w:marBottom w:val="0"/>
              <w:divBdr>
                <w:top w:val="none" w:sz="0" w:space="0" w:color="auto"/>
                <w:left w:val="none" w:sz="0" w:space="0" w:color="auto"/>
                <w:bottom w:val="none" w:sz="0" w:space="0" w:color="auto"/>
                <w:right w:val="none" w:sz="0" w:space="0" w:color="auto"/>
              </w:divBdr>
              <w:divsChild>
                <w:div w:id="2094887316">
                  <w:marLeft w:val="0"/>
                  <w:marRight w:val="0"/>
                  <w:marTop w:val="0"/>
                  <w:marBottom w:val="0"/>
                  <w:divBdr>
                    <w:top w:val="none" w:sz="0" w:space="0" w:color="auto"/>
                    <w:left w:val="none" w:sz="0" w:space="0" w:color="auto"/>
                    <w:bottom w:val="none" w:sz="0" w:space="0" w:color="auto"/>
                    <w:right w:val="none" w:sz="0" w:space="0" w:color="auto"/>
                  </w:divBdr>
                  <w:divsChild>
                    <w:div w:id="1711219401">
                      <w:marLeft w:val="0"/>
                      <w:marRight w:val="0"/>
                      <w:marTop w:val="0"/>
                      <w:marBottom w:val="0"/>
                      <w:divBdr>
                        <w:top w:val="none" w:sz="0" w:space="0" w:color="auto"/>
                        <w:left w:val="none" w:sz="0" w:space="0" w:color="auto"/>
                        <w:bottom w:val="none" w:sz="0" w:space="0" w:color="auto"/>
                        <w:right w:val="none" w:sz="0" w:space="0" w:color="auto"/>
                      </w:divBdr>
                      <w:divsChild>
                        <w:div w:id="719788440">
                          <w:marLeft w:val="0"/>
                          <w:marRight w:val="0"/>
                          <w:marTop w:val="0"/>
                          <w:marBottom w:val="0"/>
                          <w:divBdr>
                            <w:top w:val="none" w:sz="0" w:space="0" w:color="auto"/>
                            <w:left w:val="none" w:sz="0" w:space="0" w:color="auto"/>
                            <w:bottom w:val="none" w:sz="0" w:space="0" w:color="auto"/>
                            <w:right w:val="none" w:sz="0" w:space="0" w:color="auto"/>
                          </w:divBdr>
                          <w:divsChild>
                            <w:div w:id="1499617851">
                              <w:marLeft w:val="0"/>
                              <w:marRight w:val="0"/>
                              <w:marTop w:val="0"/>
                              <w:marBottom w:val="0"/>
                              <w:divBdr>
                                <w:top w:val="none" w:sz="0" w:space="0" w:color="auto"/>
                                <w:left w:val="none" w:sz="0" w:space="0" w:color="auto"/>
                                <w:bottom w:val="none" w:sz="0" w:space="0" w:color="auto"/>
                                <w:right w:val="none" w:sz="0" w:space="0" w:color="auto"/>
                              </w:divBdr>
                              <w:divsChild>
                                <w:div w:id="2031907904">
                                  <w:marLeft w:val="0"/>
                                  <w:marRight w:val="0"/>
                                  <w:marTop w:val="0"/>
                                  <w:marBottom w:val="0"/>
                                  <w:divBdr>
                                    <w:top w:val="none" w:sz="0" w:space="0" w:color="auto"/>
                                    <w:left w:val="none" w:sz="0" w:space="0" w:color="auto"/>
                                    <w:bottom w:val="none" w:sz="0" w:space="0" w:color="auto"/>
                                    <w:right w:val="none" w:sz="0" w:space="0" w:color="auto"/>
                                  </w:divBdr>
                                  <w:divsChild>
                                    <w:div w:id="1741512417">
                                      <w:marLeft w:val="0"/>
                                      <w:marRight w:val="0"/>
                                      <w:marTop w:val="0"/>
                                      <w:marBottom w:val="0"/>
                                      <w:divBdr>
                                        <w:top w:val="none" w:sz="0" w:space="0" w:color="auto"/>
                                        <w:left w:val="none" w:sz="0" w:space="0" w:color="auto"/>
                                        <w:bottom w:val="none" w:sz="0" w:space="0" w:color="auto"/>
                                        <w:right w:val="none" w:sz="0" w:space="0" w:color="auto"/>
                                      </w:divBdr>
                                      <w:divsChild>
                                        <w:div w:id="1312638353">
                                          <w:marLeft w:val="0"/>
                                          <w:marRight w:val="0"/>
                                          <w:marTop w:val="0"/>
                                          <w:marBottom w:val="0"/>
                                          <w:divBdr>
                                            <w:top w:val="none" w:sz="0" w:space="0" w:color="auto"/>
                                            <w:left w:val="none" w:sz="0" w:space="0" w:color="auto"/>
                                            <w:bottom w:val="none" w:sz="0" w:space="0" w:color="auto"/>
                                            <w:right w:val="none" w:sz="0" w:space="0" w:color="auto"/>
                                          </w:divBdr>
                                          <w:divsChild>
                                            <w:div w:id="429352422">
                                              <w:marLeft w:val="0"/>
                                              <w:marRight w:val="0"/>
                                              <w:marTop w:val="0"/>
                                              <w:marBottom w:val="0"/>
                                              <w:divBdr>
                                                <w:top w:val="none" w:sz="0" w:space="0" w:color="auto"/>
                                                <w:left w:val="none" w:sz="0" w:space="0" w:color="auto"/>
                                                <w:bottom w:val="none" w:sz="0" w:space="0" w:color="auto"/>
                                                <w:right w:val="none" w:sz="0" w:space="0" w:color="auto"/>
                                              </w:divBdr>
                                              <w:divsChild>
                                                <w:div w:id="1663118863">
                                                  <w:marLeft w:val="0"/>
                                                  <w:marRight w:val="0"/>
                                                  <w:marTop w:val="0"/>
                                                  <w:marBottom w:val="0"/>
                                                  <w:divBdr>
                                                    <w:top w:val="none" w:sz="0" w:space="0" w:color="auto"/>
                                                    <w:left w:val="none" w:sz="0" w:space="0" w:color="auto"/>
                                                    <w:bottom w:val="none" w:sz="0" w:space="0" w:color="auto"/>
                                                    <w:right w:val="none" w:sz="0" w:space="0" w:color="auto"/>
                                                  </w:divBdr>
                                                  <w:divsChild>
                                                    <w:div w:id="866411950">
                                                      <w:marLeft w:val="0"/>
                                                      <w:marRight w:val="0"/>
                                                      <w:marTop w:val="0"/>
                                                      <w:marBottom w:val="0"/>
                                                      <w:divBdr>
                                                        <w:top w:val="none" w:sz="0" w:space="0" w:color="auto"/>
                                                        <w:left w:val="none" w:sz="0" w:space="0" w:color="auto"/>
                                                        <w:bottom w:val="none" w:sz="0" w:space="0" w:color="auto"/>
                                                        <w:right w:val="none" w:sz="0" w:space="0" w:color="auto"/>
                                                      </w:divBdr>
                                                      <w:divsChild>
                                                        <w:div w:id="2050959027">
                                                          <w:marLeft w:val="0"/>
                                                          <w:marRight w:val="0"/>
                                                          <w:marTop w:val="0"/>
                                                          <w:marBottom w:val="0"/>
                                                          <w:divBdr>
                                                            <w:top w:val="none" w:sz="0" w:space="0" w:color="auto"/>
                                                            <w:left w:val="none" w:sz="0" w:space="0" w:color="auto"/>
                                                            <w:bottom w:val="none" w:sz="0" w:space="0" w:color="auto"/>
                                                            <w:right w:val="none" w:sz="0" w:space="0" w:color="auto"/>
                                                          </w:divBdr>
                                                          <w:divsChild>
                                                            <w:div w:id="1226335325">
                                                              <w:marLeft w:val="0"/>
                                                              <w:marRight w:val="0"/>
                                                              <w:marTop w:val="0"/>
                                                              <w:marBottom w:val="0"/>
                                                              <w:divBdr>
                                                                <w:top w:val="none" w:sz="0" w:space="0" w:color="auto"/>
                                                                <w:left w:val="none" w:sz="0" w:space="0" w:color="auto"/>
                                                                <w:bottom w:val="none" w:sz="0" w:space="0" w:color="auto"/>
                                                                <w:right w:val="none" w:sz="0" w:space="0" w:color="auto"/>
                                                              </w:divBdr>
                                                              <w:divsChild>
                                                                <w:div w:id="357120746">
                                                                  <w:marLeft w:val="0"/>
                                                                  <w:marRight w:val="0"/>
                                                                  <w:marTop w:val="0"/>
                                                                  <w:marBottom w:val="0"/>
                                                                  <w:divBdr>
                                                                    <w:top w:val="none" w:sz="0" w:space="0" w:color="auto"/>
                                                                    <w:left w:val="none" w:sz="0" w:space="0" w:color="auto"/>
                                                                    <w:bottom w:val="none" w:sz="0" w:space="0" w:color="auto"/>
                                                                    <w:right w:val="none" w:sz="0" w:space="0" w:color="auto"/>
                                                                  </w:divBdr>
                                                                  <w:divsChild>
                                                                    <w:div w:id="836192735">
                                                                      <w:marLeft w:val="0"/>
                                                                      <w:marRight w:val="0"/>
                                                                      <w:marTop w:val="0"/>
                                                                      <w:marBottom w:val="0"/>
                                                                      <w:divBdr>
                                                                        <w:top w:val="none" w:sz="0" w:space="0" w:color="auto"/>
                                                                        <w:left w:val="none" w:sz="0" w:space="0" w:color="auto"/>
                                                                        <w:bottom w:val="none" w:sz="0" w:space="0" w:color="auto"/>
                                                                        <w:right w:val="none" w:sz="0" w:space="0" w:color="auto"/>
                                                                      </w:divBdr>
                                                                      <w:divsChild>
                                                                        <w:div w:id="353848790">
                                                                          <w:marLeft w:val="0"/>
                                                                          <w:marRight w:val="0"/>
                                                                          <w:marTop w:val="0"/>
                                                                          <w:marBottom w:val="0"/>
                                                                          <w:divBdr>
                                                                            <w:top w:val="none" w:sz="0" w:space="0" w:color="auto"/>
                                                                            <w:left w:val="none" w:sz="0" w:space="0" w:color="auto"/>
                                                                            <w:bottom w:val="none" w:sz="0" w:space="0" w:color="auto"/>
                                                                            <w:right w:val="none" w:sz="0" w:space="0" w:color="auto"/>
                                                                          </w:divBdr>
                                                                          <w:divsChild>
                                                                            <w:div w:id="1292591001">
                                                                              <w:marLeft w:val="0"/>
                                                                              <w:marRight w:val="0"/>
                                                                              <w:marTop w:val="0"/>
                                                                              <w:marBottom w:val="0"/>
                                                                              <w:divBdr>
                                                                                <w:top w:val="none" w:sz="0" w:space="0" w:color="auto"/>
                                                                                <w:left w:val="none" w:sz="0" w:space="0" w:color="auto"/>
                                                                                <w:bottom w:val="none" w:sz="0" w:space="0" w:color="auto"/>
                                                                                <w:right w:val="none" w:sz="0" w:space="0" w:color="auto"/>
                                                                              </w:divBdr>
                                                                              <w:divsChild>
                                                                                <w:div w:id="1573928292">
                                                                                  <w:marLeft w:val="0"/>
                                                                                  <w:marRight w:val="0"/>
                                                                                  <w:marTop w:val="0"/>
                                                                                  <w:marBottom w:val="0"/>
                                                                                  <w:divBdr>
                                                                                    <w:top w:val="none" w:sz="0" w:space="0" w:color="auto"/>
                                                                                    <w:left w:val="none" w:sz="0" w:space="0" w:color="auto"/>
                                                                                    <w:bottom w:val="none" w:sz="0" w:space="0" w:color="auto"/>
                                                                                    <w:right w:val="none" w:sz="0" w:space="0" w:color="auto"/>
                                                                                  </w:divBdr>
                                                                                  <w:divsChild>
                                                                                    <w:div w:id="1178080857">
                                                                                      <w:marLeft w:val="0"/>
                                                                                      <w:marRight w:val="0"/>
                                                                                      <w:marTop w:val="0"/>
                                                                                      <w:marBottom w:val="0"/>
                                                                                      <w:divBdr>
                                                                                        <w:top w:val="none" w:sz="0" w:space="0" w:color="auto"/>
                                                                                        <w:left w:val="none" w:sz="0" w:space="0" w:color="auto"/>
                                                                                        <w:bottom w:val="none" w:sz="0" w:space="0" w:color="auto"/>
                                                                                        <w:right w:val="none" w:sz="0" w:space="0" w:color="auto"/>
                                                                                      </w:divBdr>
                                                                                      <w:divsChild>
                                                                                        <w:div w:id="336076504">
                                                                                          <w:marLeft w:val="0"/>
                                                                                          <w:marRight w:val="0"/>
                                                                                          <w:marTop w:val="0"/>
                                                                                          <w:marBottom w:val="0"/>
                                                                                          <w:divBdr>
                                                                                            <w:top w:val="none" w:sz="0" w:space="0" w:color="auto"/>
                                                                                            <w:left w:val="none" w:sz="0" w:space="0" w:color="auto"/>
                                                                                            <w:bottom w:val="none" w:sz="0" w:space="0" w:color="auto"/>
                                                                                            <w:right w:val="none" w:sz="0" w:space="0" w:color="auto"/>
                                                                                          </w:divBdr>
                                                                                          <w:divsChild>
                                                                                            <w:div w:id="1167794315">
                                                                                              <w:marLeft w:val="0"/>
                                                                                              <w:marRight w:val="0"/>
                                                                                              <w:marTop w:val="0"/>
                                                                                              <w:marBottom w:val="0"/>
                                                                                              <w:divBdr>
                                                                                                <w:top w:val="none" w:sz="0" w:space="0" w:color="auto"/>
                                                                                                <w:left w:val="none" w:sz="0" w:space="0" w:color="auto"/>
                                                                                                <w:bottom w:val="none" w:sz="0" w:space="0" w:color="auto"/>
                                                                                                <w:right w:val="none" w:sz="0" w:space="0" w:color="auto"/>
                                                                                              </w:divBdr>
                                                                                              <w:divsChild>
                                                                                                <w:div w:id="1922984172">
                                                                                                  <w:marLeft w:val="0"/>
                                                                                                  <w:marRight w:val="0"/>
                                                                                                  <w:marTop w:val="0"/>
                                                                                                  <w:marBottom w:val="0"/>
                                                                                                  <w:divBdr>
                                                                                                    <w:top w:val="none" w:sz="0" w:space="0" w:color="auto"/>
                                                                                                    <w:left w:val="none" w:sz="0" w:space="0" w:color="auto"/>
                                                                                                    <w:bottom w:val="none" w:sz="0" w:space="0" w:color="auto"/>
                                                                                                    <w:right w:val="none" w:sz="0" w:space="0" w:color="auto"/>
                                                                                                  </w:divBdr>
                                                                                                  <w:divsChild>
                                                                                                    <w:div w:id="818766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emf"/><Relationship Id="rId3" Type="http://schemas.openxmlformats.org/officeDocument/2006/relationships/styles" Target="styles.xml"/><Relationship Id="rId21" Type="http://schemas.openxmlformats.org/officeDocument/2006/relationships/image" Target="media/image11.png"/><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image" Target="media/image14.png"/><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theme" Target="theme/theme1.xml"/><Relationship Id="rId10" Type="http://schemas.openxmlformats.org/officeDocument/2006/relationships/hyperlink" Target="http://www.alltogetherwecan.com/2013/03/05/how-to-cite-the-common-core-standards-in-apa-format/" TargetMode="External"/><Relationship Id="rId19"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Stu98</b:Tag>
    <b:SourceType>JournalArticle</b:SourceType>
    <b:Guid>{B9D2BEFD-D977-403A-B08A-7E4E97806B73}</b:Guid>
    <b:Author>
      <b:Author>
        <b:NameList>
          <b:Person>
            <b:Last>Yeh</b:Last>
            <b:First>Stuart</b:First>
            <b:Middle>S.</b:Middle>
          </b:Person>
        </b:NameList>
      </b:Author>
    </b:Author>
    <b:Title>Empowering Education:  Teaching Argumentative Writing to Cultural Minority Middle-School Students</b:Title>
    <b:JournalName>Research in the Teaching of English</b:JournalName>
    <b:Year>1998</b:Year>
    <b:Pages>49 - 80</b:Pages>
    <b:RefOrder>1</b:RefOrder>
  </b:Source>
  <b:Source>
    <b:Tag>Ral09</b:Tag>
    <b:SourceType>JournalArticle</b:SourceType>
    <b:Guid>{67E73BC9-7944-4B0F-9530-C9C0DBC5102E}</b:Guid>
    <b:Author>
      <b:Author>
        <b:NameList>
          <b:Person>
            <b:Last>Ferretti</b:Last>
            <b:First>Ralph</b:First>
            <b:Middle>P.</b:Middle>
          </b:Person>
          <b:Person>
            <b:Last>Lewis</b:Last>
            <b:First>William</b:First>
            <b:Middle>E.</b:Middle>
          </b:Person>
          <b:Person>
            <b:Last>Andrews-Weckerly</b:Last>
            <b:First>Scott</b:First>
          </b:Person>
        </b:NameList>
      </b:Author>
    </b:Author>
    <b:Title>Do Goals Affect the Structure of Students' Argumentative Writing Strategies</b:Title>
    <b:JournalName>Journal of Educational Psychology</b:JournalName>
    <b:Year>2009</b:Year>
    <b:Pages>577-589</b:Pages>
    <b:RefOrder>2</b:RefOrder>
  </b:Source>
  <b:Source>
    <b:Tag>Geo11</b:Tag>
    <b:SourceType>JournalArticle</b:SourceType>
    <b:Guid>{81E159AD-D579-44CD-A34A-C8FB0E732CE0}</b:Guid>
    <b:Author>
      <b:Author>
        <b:NameList>
          <b:Person>
            <b:Last>George Hillocks</b:Last>
            <b:First>Jr.</b:First>
          </b:Person>
        </b:NameList>
      </b:Author>
    </b:Author>
    <b:Title>Commentary on "Research in Secondary English, 1912-2011:  Historical continuities and discontinuities in the CNTE impring"</b:Title>
    <b:JournalName>Research in the Teaching of English</b:JournalName>
    <b:Year>2011</b:Year>
    <b:Pages>187-192</b:Pages>
    <b:RefOrder>3</b:RefOrder>
  </b:Source>
  <b:Source>
    <b:Tag>Vic07</b:Tag>
    <b:SourceType>JournalArticle</b:SourceType>
    <b:Guid>{9C91806F-B99C-4036-AD46-3DE31D18BFFD}</b:Guid>
    <b:Author>
      <b:Author>
        <b:NameList>
          <b:Person>
            <b:Last>Purcell-Gates</b:Last>
            <b:First>Victoria</b:First>
          </b:Person>
          <b:Person>
            <b:Last>Duke</b:Last>
            <b:First>Nell</b:First>
            <b:Middle>K.</b:Middle>
          </b:Person>
          <b:Person>
            <b:Last>Martineau</b:Last>
            <b:First>Joseph</b:First>
            <b:Middle>A.</b:Middle>
          </b:Person>
        </b:NameList>
      </b:Author>
    </b:Author>
    <b:Title>Learning to rea and write genre-specific text:  Roles of authentic experience and explicit teaching</b:Title>
    <b:JournalName>Reading Research Quarterly </b:JournalName>
    <b:Year>2007</b:Year>
    <b:Pages>8-45</b:Pages>
    <b:RefOrder>4</b:RefOrder>
  </b:Source>
  <b:Source>
    <b:Tag>Hal101</b:Tag>
    <b:SourceType>JournalArticle</b:SourceType>
    <b:Guid>{B66A8A15-9D07-4E72-97DF-67DEC201E2B3}</b:Guid>
    <b:Author>
      <b:Author>
        <b:NameList>
          <b:Person>
            <b:Last>Hallinger</b:Last>
            <b:First>Philip</b:First>
          </b:Person>
          <b:Person>
            <b:Last>Heck</b:Last>
            <b:First>Ronald</b:First>
            <b:Middle>H.</b:Middle>
          </b:Person>
        </b:NameList>
      </b:Author>
    </b:Author>
    <b:Title>Collaborative Leadership and School Improvement:  Understanding the Impact on School Capacity and Student Learning</b:Title>
    <b:JournalName>School Leadership &amp; Management</b:JournalName>
    <b:Year>2010</b:Year>
    <b:Pages>95 - 110</b:Pages>
    <b:RefOrder>1</b:RefOrder>
  </b:Source>
  <b:Source>
    <b:Tag>Jam07</b:Tag>
    <b:SourceType>JournalArticle</b:SourceType>
    <b:Guid>{E7F71FB4-CE9A-4745-88BA-59E4DD84B3C8}</b:Guid>
    <b:Title>Taking a Distributed Perspective to the School Principal's Workday</b:Title>
    <b:Year>2007</b:Year>
    <b:Author>
      <b:Author>
        <b:NameList>
          <b:Person>
            <b:Last>Spillane</b:Last>
            <b:First>James</b:First>
            <b:Middle>P.</b:Middle>
          </b:Person>
          <b:Person>
            <b:Last>Camburn</b:Last>
            <b:First>Eric</b:First>
            <b:Middle>M.</b:Middle>
          </b:Person>
          <b:Person>
            <b:Last>Pareja</b:Last>
            <b:First>Amber</b:First>
            <b:Middle>Stitziel</b:Middle>
          </b:Person>
        </b:NameList>
      </b:Author>
    </b:Author>
    <b:JournalName>Leadership and Policy in Schools</b:JournalName>
    <b:Pages>103-125</b:Pages>
    <b:RefOrder>2</b:RefOrder>
  </b:Source>
  <b:Source>
    <b:Tag>Nat16</b:Tag>
    <b:SourceType>JournalArticle</b:SourceType>
    <b:Guid>{A8FEC339-CB0E-4E41-A39C-44631BD43BC7}</b:Guid>
    <b:Title>A Vision of Powerful Teaching and Learning in the Social Studies</b:Title>
    <b:Year>2016</b:Year>
    <b:Author>
      <b:Author>
        <b:NameList>
          <b:Person>
            <b:Last>Studies</b:Last>
            <b:First>National</b:First>
            <b:Middle>Council for the Social</b:Middle>
          </b:Person>
        </b:NameList>
      </b:Author>
    </b:Author>
    <b:JournalName>Social Education </b:JournalName>
    <b:Pages>180 - 182</b:Pages>
    <b:RefOrder>1</b:RefOrder>
  </b:Source>
</b:Sources>
</file>

<file path=customXml/itemProps1.xml><?xml version="1.0" encoding="utf-8"?>
<ds:datastoreItem xmlns:ds="http://schemas.openxmlformats.org/officeDocument/2006/customXml" ds:itemID="{13884687-16FA-4A7C-8E2B-70114F1707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1110</TotalTime>
  <Pages>174</Pages>
  <Words>38427</Words>
  <Characters>219038</Characters>
  <Application>Microsoft Office Word</Application>
  <DocSecurity>0</DocSecurity>
  <Lines>1825</Lines>
  <Paragraphs>513</Paragraphs>
  <ScaleCrop>false</ScaleCrop>
  <HeadingPairs>
    <vt:vector size="2" baseType="variant">
      <vt:variant>
        <vt:lpstr>Title</vt:lpstr>
      </vt:variant>
      <vt:variant>
        <vt:i4>1</vt:i4>
      </vt:variant>
    </vt:vector>
  </HeadingPairs>
  <TitlesOfParts>
    <vt:vector size="1" baseType="lpstr">
      <vt:lpstr/>
    </vt:vector>
  </TitlesOfParts>
  <Company>WCBOE</Company>
  <LinksUpToDate>false</LinksUpToDate>
  <CharactersWithSpaces>256952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Christine Craddock</dc:creator>
  <cp:keywords/>
  <dc:description/>
  <cp:lastModifiedBy>Frederick Briggs</cp:lastModifiedBy>
  <cp:revision>352</cp:revision>
  <cp:lastPrinted>2018-05-14T11:39:00Z</cp:lastPrinted>
  <dcterms:created xsi:type="dcterms:W3CDTF">2018-05-14T11:32:00Z</dcterms:created>
  <dcterms:modified xsi:type="dcterms:W3CDTF">2018-05-20T14:21:00Z</dcterms:modified>
</cp:coreProperties>
</file>