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DC82A5" w14:textId="29E9C82A" w:rsidR="00591E3F" w:rsidRPr="00591E3F" w:rsidRDefault="00745C78" w:rsidP="00591E3F">
      <w:pPr>
        <w:rPr>
          <w:rFonts w:ascii="Arial" w:hAnsi="Arial" w:cs="Arial"/>
          <w:b/>
          <w:bCs/>
          <w:szCs w:val="24"/>
        </w:rPr>
      </w:pPr>
      <w:bookmarkStart w:id="0" w:name="_GoBack"/>
      <w:bookmarkEnd w:id="0"/>
      <w:r>
        <w:rPr>
          <w:rFonts w:ascii="Arial" w:hAnsi="Arial" w:cs="Arial"/>
          <w:b/>
          <w:bCs/>
          <w:szCs w:val="24"/>
        </w:rPr>
        <w:t>Tree species diversity</w:t>
      </w:r>
      <w:r w:rsidR="00591E3F" w:rsidRPr="00591E3F">
        <w:rPr>
          <w:rFonts w:ascii="Arial" w:hAnsi="Arial" w:cs="Arial"/>
          <w:b/>
          <w:bCs/>
          <w:szCs w:val="24"/>
        </w:rPr>
        <w:t xml:space="preserve"> drives the apparent lengthening of urban growing seasons more than the heat island effect</w:t>
      </w:r>
    </w:p>
    <w:p w14:paraId="6585638F" w14:textId="77777777" w:rsidR="00591E3F" w:rsidRDefault="00591E3F" w:rsidP="00591E3F">
      <w:pPr>
        <w:rPr>
          <w:rFonts w:ascii="Arial" w:hAnsi="Arial" w:cs="Arial"/>
          <w:sz w:val="20"/>
        </w:rPr>
      </w:pPr>
    </w:p>
    <w:p w14:paraId="5F8CA445" w14:textId="166BFC9A" w:rsidR="00591E3F" w:rsidRDefault="00591E3F" w:rsidP="00591E3F">
      <w:pPr>
        <w:rPr>
          <w:rFonts w:ascii="Arial" w:hAnsi="Arial" w:cs="Arial"/>
          <w:sz w:val="20"/>
          <w:vertAlign w:val="superscript"/>
        </w:rPr>
      </w:pPr>
      <w:r w:rsidRPr="005F2CFD">
        <w:rPr>
          <w:rFonts w:ascii="Arial" w:hAnsi="Arial" w:cs="Arial"/>
          <w:sz w:val="20"/>
        </w:rPr>
        <w:t>Michael Alonzo, Matthew E. Baker, Joshua S. Caplan, Avery Williams, Andrew J. Elmore</w:t>
      </w:r>
    </w:p>
    <w:p w14:paraId="703CE743" w14:textId="43733E38" w:rsidR="007637BD" w:rsidRDefault="00B73A1C" w:rsidP="00B9440A">
      <w:pPr>
        <w:pStyle w:val="SMHeading"/>
        <w:rPr>
          <w:rFonts w:ascii="Arial" w:hAnsi="Arial" w:cs="Arial"/>
          <w:sz w:val="20"/>
          <w:szCs w:val="20"/>
        </w:rPr>
      </w:pPr>
      <w:r>
        <w:rPr>
          <w:rFonts w:ascii="Arial" w:hAnsi="Arial" w:cs="Arial"/>
          <w:sz w:val="20"/>
          <w:szCs w:val="20"/>
        </w:rPr>
        <w:t>Supporting</w:t>
      </w:r>
      <w:r w:rsidR="00015F74" w:rsidRPr="00DC623A">
        <w:rPr>
          <w:rFonts w:ascii="Arial" w:hAnsi="Arial" w:cs="Arial"/>
          <w:sz w:val="20"/>
          <w:szCs w:val="20"/>
        </w:rPr>
        <w:t xml:space="preserve"> </w:t>
      </w:r>
      <w:r w:rsidR="001C0975" w:rsidRPr="00DC623A">
        <w:rPr>
          <w:rFonts w:ascii="Arial" w:hAnsi="Arial" w:cs="Arial"/>
          <w:sz w:val="20"/>
          <w:szCs w:val="20"/>
        </w:rPr>
        <w:t>Information Text</w:t>
      </w:r>
    </w:p>
    <w:p w14:paraId="3726B8B8" w14:textId="77777777" w:rsidR="00A6721A" w:rsidRPr="00DC623A" w:rsidRDefault="00A6721A" w:rsidP="00B9440A">
      <w:pPr>
        <w:pStyle w:val="SMHeading"/>
        <w:rPr>
          <w:rFonts w:ascii="Arial" w:hAnsi="Arial" w:cs="Arial"/>
          <w:sz w:val="20"/>
          <w:szCs w:val="20"/>
        </w:rPr>
      </w:pPr>
    </w:p>
    <w:p w14:paraId="2EE66FE1" w14:textId="4BF93A90" w:rsidR="007637BD" w:rsidRPr="007637BD" w:rsidRDefault="007637BD" w:rsidP="007637BD">
      <w:pPr>
        <w:rPr>
          <w:rFonts w:ascii="Arial" w:hAnsi="Arial" w:cs="Arial"/>
          <w:b/>
          <w:sz w:val="20"/>
        </w:rPr>
      </w:pPr>
      <w:r w:rsidRPr="007637BD">
        <w:rPr>
          <w:rFonts w:ascii="Arial" w:hAnsi="Arial" w:cs="Arial"/>
          <w:b/>
          <w:sz w:val="20"/>
          <w:u w:val="single"/>
        </w:rPr>
        <w:t>S</w:t>
      </w:r>
      <w:r w:rsidR="00A6721A">
        <w:rPr>
          <w:rFonts w:ascii="Arial" w:hAnsi="Arial" w:cs="Arial"/>
          <w:b/>
          <w:sz w:val="20"/>
          <w:u w:val="single"/>
        </w:rPr>
        <w:t>1</w:t>
      </w:r>
      <w:r w:rsidRPr="007637BD">
        <w:rPr>
          <w:rFonts w:ascii="Arial" w:hAnsi="Arial" w:cs="Arial"/>
          <w:b/>
          <w:sz w:val="20"/>
          <w:u w:val="single"/>
        </w:rPr>
        <w:t>: A note on data filtering and the use of robust statistics</w:t>
      </w:r>
      <w:r w:rsidRPr="007637BD">
        <w:rPr>
          <w:rFonts w:ascii="Arial" w:hAnsi="Arial" w:cs="Arial"/>
          <w:b/>
          <w:sz w:val="20"/>
        </w:rPr>
        <w:t xml:space="preserve"> </w:t>
      </w:r>
    </w:p>
    <w:p w14:paraId="595EE301" w14:textId="77777777" w:rsidR="007637BD" w:rsidRPr="007637BD" w:rsidRDefault="007637BD" w:rsidP="007637BD">
      <w:pPr>
        <w:ind w:firstLine="360"/>
        <w:rPr>
          <w:rFonts w:ascii="Arial" w:hAnsi="Arial" w:cs="Arial"/>
          <w:bCs/>
          <w:sz w:val="20"/>
        </w:rPr>
      </w:pPr>
      <w:r w:rsidRPr="007637BD">
        <w:rPr>
          <w:rFonts w:ascii="Arial" w:hAnsi="Arial" w:cs="Arial"/>
          <w:bCs/>
          <w:sz w:val="20"/>
        </w:rPr>
        <w:t>We have chosen to only implement robust statistics in this work because of the need for strong data filtering and the remaining presence of a small percentage (but large count) of data that are outliers. We ultimately seek an understanding of the “typical” (e.g., median) values for our phenometrics across the landscape. Here are primary examples of data filtration in our workflow. We retained (across all three years):</w:t>
      </w:r>
    </w:p>
    <w:p w14:paraId="28377628" w14:textId="5F7B0609" w:rsidR="007637BD" w:rsidRPr="007637BD" w:rsidRDefault="007637BD" w:rsidP="007637BD">
      <w:pPr>
        <w:pStyle w:val="ListParagraph"/>
        <w:numPr>
          <w:ilvl w:val="0"/>
          <w:numId w:val="16"/>
        </w:numPr>
        <w:spacing w:after="160"/>
        <w:contextualSpacing/>
        <w:rPr>
          <w:rFonts w:ascii="Arial" w:hAnsi="Arial" w:cs="Arial"/>
          <w:bCs/>
          <w:sz w:val="20"/>
        </w:rPr>
      </w:pPr>
      <w:r w:rsidRPr="007637BD">
        <w:rPr>
          <w:rFonts w:ascii="Arial" w:hAnsi="Arial" w:cs="Arial"/>
          <w:bCs/>
          <w:sz w:val="20"/>
        </w:rPr>
        <w:t xml:space="preserve">PlanetScope </w:t>
      </w:r>
      <w:r w:rsidR="009C384F">
        <w:rPr>
          <w:rFonts w:ascii="Arial" w:hAnsi="Arial" w:cs="Arial"/>
          <w:bCs/>
          <w:sz w:val="20"/>
        </w:rPr>
        <w:t>scenes</w:t>
      </w:r>
      <w:r w:rsidR="009C384F" w:rsidRPr="007637BD">
        <w:rPr>
          <w:rFonts w:ascii="Arial" w:hAnsi="Arial" w:cs="Arial"/>
          <w:bCs/>
          <w:sz w:val="20"/>
        </w:rPr>
        <w:t xml:space="preserve"> </w:t>
      </w:r>
      <w:r w:rsidRPr="007637BD">
        <w:rPr>
          <w:rFonts w:ascii="Arial" w:hAnsi="Arial" w:cs="Arial"/>
          <w:bCs/>
          <w:sz w:val="20"/>
        </w:rPr>
        <w:t xml:space="preserve">with &gt; 90% “clear percent” (accounting for cloud cover and other reductions of atmospheric transparency) and solar elevation angle &gt;20°, only best image per day (based on highest clear percent and highest solar angle). </w:t>
      </w:r>
      <w:r w:rsidRPr="007637BD">
        <w:rPr>
          <w:rFonts w:ascii="Arial" w:hAnsi="Arial" w:cs="Arial"/>
          <w:b/>
          <w:sz w:val="20"/>
        </w:rPr>
        <w:t>Images downloaded: 499</w:t>
      </w:r>
    </w:p>
    <w:p w14:paraId="72BC995F" w14:textId="77777777" w:rsidR="007637BD" w:rsidRPr="007637BD" w:rsidRDefault="007637BD" w:rsidP="007637BD">
      <w:pPr>
        <w:pStyle w:val="ListParagraph"/>
        <w:numPr>
          <w:ilvl w:val="0"/>
          <w:numId w:val="16"/>
        </w:numPr>
        <w:spacing w:after="160"/>
        <w:contextualSpacing/>
        <w:rPr>
          <w:rFonts w:ascii="Arial" w:hAnsi="Arial" w:cs="Arial"/>
          <w:bCs/>
          <w:sz w:val="20"/>
        </w:rPr>
      </w:pPr>
      <w:r w:rsidRPr="007637BD">
        <w:rPr>
          <w:rFonts w:ascii="Arial" w:hAnsi="Arial" w:cs="Arial"/>
          <w:bCs/>
          <w:sz w:val="20"/>
        </w:rPr>
        <w:t>Images where empirical line fits (based on invariant targets from a 2019 base image) for NIR band radiance exceed an R</w:t>
      </w:r>
      <w:r w:rsidRPr="007637BD">
        <w:rPr>
          <w:rFonts w:ascii="Arial" w:hAnsi="Arial" w:cs="Arial"/>
          <w:bCs/>
          <w:sz w:val="20"/>
          <w:vertAlign w:val="superscript"/>
        </w:rPr>
        <w:t>2</w:t>
      </w:r>
      <w:r w:rsidRPr="007637BD">
        <w:rPr>
          <w:rFonts w:ascii="Arial" w:hAnsi="Arial" w:cs="Arial"/>
          <w:bCs/>
          <w:sz w:val="20"/>
        </w:rPr>
        <w:t xml:space="preserve"> value of 0.85. </w:t>
      </w:r>
      <w:r w:rsidRPr="007637BD">
        <w:rPr>
          <w:rFonts w:ascii="Arial" w:hAnsi="Arial" w:cs="Arial"/>
          <w:b/>
          <w:sz w:val="20"/>
        </w:rPr>
        <w:t>Images retained: 415</w:t>
      </w:r>
    </w:p>
    <w:p w14:paraId="4854BE3C" w14:textId="271BE4CE" w:rsidR="007637BD" w:rsidRPr="007637BD" w:rsidRDefault="007637BD" w:rsidP="007637BD">
      <w:pPr>
        <w:pStyle w:val="ListParagraph"/>
        <w:numPr>
          <w:ilvl w:val="0"/>
          <w:numId w:val="16"/>
        </w:numPr>
        <w:spacing w:after="160"/>
        <w:contextualSpacing/>
        <w:rPr>
          <w:rFonts w:ascii="Arial" w:hAnsi="Arial" w:cs="Arial"/>
          <w:bCs/>
          <w:sz w:val="20"/>
        </w:rPr>
      </w:pPr>
      <w:r w:rsidRPr="007637BD">
        <w:rPr>
          <w:rFonts w:ascii="Arial" w:hAnsi="Arial" w:cs="Arial"/>
          <w:bCs/>
          <w:sz w:val="20"/>
        </w:rPr>
        <w:t xml:space="preserve">Urban Forestry Division street tree point locations within our study area (starting n = 63,019 for selected 29 species; </w:t>
      </w:r>
      <w:r w:rsidRPr="007637BD">
        <w:rPr>
          <w:rFonts w:ascii="Arial" w:hAnsi="Arial" w:cs="Arial"/>
          <w:b/>
          <w:sz w:val="20"/>
        </w:rPr>
        <w:t xml:space="preserve">Table </w:t>
      </w:r>
      <w:r w:rsidR="00A10AB7">
        <w:rPr>
          <w:rFonts w:ascii="Arial" w:hAnsi="Arial" w:cs="Arial"/>
          <w:b/>
          <w:sz w:val="20"/>
        </w:rPr>
        <w:t xml:space="preserve">2 </w:t>
      </w:r>
      <w:r w:rsidR="00A10AB7">
        <w:rPr>
          <w:rFonts w:ascii="Arial" w:hAnsi="Arial" w:cs="Arial"/>
          <w:bCs/>
          <w:sz w:val="20"/>
        </w:rPr>
        <w:t>in main text</w:t>
      </w:r>
      <w:r w:rsidRPr="007637BD">
        <w:rPr>
          <w:rFonts w:ascii="Arial" w:hAnsi="Arial" w:cs="Arial"/>
          <w:bCs/>
          <w:sz w:val="20"/>
        </w:rPr>
        <w:t xml:space="preserve">) for which a double logistic fit converges on a solution with reasonable values (e.g., SOS is between 0 and 180 and EOS is between 180 and 365) with outliers removed on a per species basis. </w:t>
      </w:r>
      <w:r w:rsidRPr="007637BD">
        <w:rPr>
          <w:rFonts w:ascii="Arial" w:hAnsi="Arial" w:cs="Arial"/>
          <w:b/>
          <w:sz w:val="20"/>
        </w:rPr>
        <w:t>Crowns retained: 47,761</w:t>
      </w:r>
    </w:p>
    <w:p w14:paraId="7612CCD9" w14:textId="77777777" w:rsidR="007637BD" w:rsidRPr="007637BD" w:rsidRDefault="007637BD" w:rsidP="007637BD">
      <w:pPr>
        <w:pStyle w:val="ListParagraph"/>
        <w:numPr>
          <w:ilvl w:val="0"/>
          <w:numId w:val="16"/>
        </w:numPr>
        <w:spacing w:after="160"/>
        <w:contextualSpacing/>
        <w:rPr>
          <w:rFonts w:ascii="Arial" w:hAnsi="Arial" w:cs="Arial"/>
          <w:bCs/>
          <w:sz w:val="20"/>
        </w:rPr>
      </w:pPr>
      <w:r w:rsidRPr="007637BD">
        <w:rPr>
          <w:rFonts w:ascii="Arial" w:hAnsi="Arial" w:cs="Arial"/>
          <w:bCs/>
          <w:sz w:val="20"/>
        </w:rPr>
        <w:t xml:space="preserve">For PGLS analysis, crowns where tree height (for consistent viewability from satellite sensor) was &gt; 10 m and tree diameter at breast height was greater than 50.8 cm (20 in). </w:t>
      </w:r>
      <w:r w:rsidRPr="007637BD">
        <w:rPr>
          <w:rFonts w:ascii="Arial" w:hAnsi="Arial" w:cs="Arial"/>
          <w:b/>
          <w:bCs/>
          <w:sz w:val="20"/>
        </w:rPr>
        <w:t>C</w:t>
      </w:r>
      <w:r w:rsidRPr="007637BD">
        <w:rPr>
          <w:rFonts w:ascii="Arial" w:hAnsi="Arial" w:cs="Arial"/>
          <w:b/>
          <w:sz w:val="20"/>
        </w:rPr>
        <w:t>rowns retained: 10,358</w:t>
      </w:r>
    </w:p>
    <w:p w14:paraId="4A49A4DB" w14:textId="31802A44" w:rsidR="007637BD" w:rsidRDefault="007637BD" w:rsidP="007637BD">
      <w:pPr>
        <w:ind w:firstLine="360"/>
        <w:rPr>
          <w:rFonts w:ascii="Arial" w:hAnsi="Arial" w:cs="Arial"/>
          <w:bCs/>
          <w:sz w:val="20"/>
        </w:rPr>
      </w:pPr>
      <w:r w:rsidRPr="007637BD">
        <w:rPr>
          <w:rFonts w:ascii="Arial" w:hAnsi="Arial" w:cs="Arial"/>
          <w:bCs/>
          <w:sz w:val="20"/>
        </w:rPr>
        <w:t>Uncertainty is generally reported as 95% confidence intervals on the reported value based on simulation.</w:t>
      </w:r>
    </w:p>
    <w:p w14:paraId="1CE24C9F" w14:textId="77777777" w:rsidR="00F00F36" w:rsidRPr="007637BD" w:rsidRDefault="00F00F36" w:rsidP="007637BD">
      <w:pPr>
        <w:ind w:firstLine="360"/>
        <w:rPr>
          <w:rFonts w:ascii="Arial" w:hAnsi="Arial" w:cs="Arial"/>
          <w:bCs/>
          <w:sz w:val="20"/>
        </w:rPr>
      </w:pPr>
    </w:p>
    <w:p w14:paraId="06464180" w14:textId="77777777" w:rsidR="007637BD" w:rsidRPr="007637BD" w:rsidRDefault="007637BD" w:rsidP="007637BD">
      <w:pPr>
        <w:rPr>
          <w:rFonts w:ascii="Arial" w:hAnsi="Arial" w:cs="Arial"/>
          <w:b/>
          <w:sz w:val="20"/>
        </w:rPr>
      </w:pPr>
    </w:p>
    <w:p w14:paraId="55C9713E" w14:textId="52059004" w:rsidR="00A6721A" w:rsidRPr="007637BD" w:rsidRDefault="00A6721A" w:rsidP="00A6721A">
      <w:pPr>
        <w:rPr>
          <w:rFonts w:ascii="Arial" w:hAnsi="Arial" w:cs="Arial"/>
          <w:b/>
          <w:bCs/>
          <w:sz w:val="20"/>
          <w:u w:val="single"/>
        </w:rPr>
      </w:pPr>
      <w:r w:rsidRPr="007637BD">
        <w:rPr>
          <w:rFonts w:ascii="Arial" w:hAnsi="Arial" w:cs="Arial"/>
          <w:b/>
          <w:bCs/>
          <w:sz w:val="20"/>
          <w:u w:val="single"/>
        </w:rPr>
        <w:t>S2: Species vs. planting site linear modeling at the tree crown scale</w:t>
      </w:r>
    </w:p>
    <w:p w14:paraId="2C0A43A6" w14:textId="0076E8E4" w:rsidR="00A6721A" w:rsidRDefault="00A6721A" w:rsidP="00A6721A">
      <w:pPr>
        <w:ind w:firstLine="360"/>
        <w:rPr>
          <w:rFonts w:ascii="Arial" w:hAnsi="Arial" w:cs="Arial"/>
          <w:sz w:val="20"/>
        </w:rPr>
      </w:pPr>
      <w:r>
        <w:rPr>
          <w:rFonts w:ascii="Arial" w:hAnsi="Arial" w:cs="Arial"/>
          <w:sz w:val="20"/>
        </w:rPr>
        <w:t>As discussed in main text, we</w:t>
      </w:r>
      <w:r w:rsidRPr="007637BD">
        <w:rPr>
          <w:rFonts w:ascii="Arial" w:hAnsi="Arial" w:cs="Arial"/>
          <w:sz w:val="20"/>
        </w:rPr>
        <w:t xml:space="preserve"> fit linear models to assess variation in SOS and EOS using: 1) ordinary least squares (OLS) models, in which we only incorporated site variables, 2) phylogenetic generalized least squares (PGLS) mixed effects models, which incorporated species as a random effect, and 3) PGLS mixed effects models with site variables as fixed effects and species as a random effect. Modeling was performed with the temporally aggregated dataset (n = 10,358 tree crowns with data from 2018-2020 pooled). Details follow:</w:t>
      </w:r>
    </w:p>
    <w:p w14:paraId="6CD12CD2" w14:textId="77777777" w:rsidR="00A6721A" w:rsidRPr="007637BD" w:rsidRDefault="00A6721A" w:rsidP="00A6721A">
      <w:pPr>
        <w:ind w:firstLine="360"/>
        <w:rPr>
          <w:rFonts w:ascii="Arial" w:hAnsi="Arial" w:cs="Arial"/>
          <w:sz w:val="20"/>
        </w:rPr>
      </w:pPr>
    </w:p>
    <w:p w14:paraId="20D1EEE7" w14:textId="77777777" w:rsidR="00A6721A" w:rsidRPr="007637BD" w:rsidRDefault="00A6721A" w:rsidP="00A6721A">
      <w:pPr>
        <w:numPr>
          <w:ilvl w:val="0"/>
          <w:numId w:val="18"/>
        </w:numPr>
        <w:spacing w:after="160"/>
        <w:rPr>
          <w:rFonts w:ascii="Arial" w:hAnsi="Arial" w:cs="Arial"/>
          <w:sz w:val="20"/>
        </w:rPr>
      </w:pPr>
      <w:r w:rsidRPr="007637BD">
        <w:rPr>
          <w:rFonts w:ascii="Arial" w:hAnsi="Arial" w:cs="Arial"/>
          <w:sz w:val="20"/>
        </w:rPr>
        <w:t xml:space="preserve">Phylogenetic relatedness was determined after pruning a phylogenetic dataset to include the 29 taxa most closely matching the species in our dataset. There were 23 exact matches after normalizing species names; for an additional five species we were able to substitute closely-related species (based on relationships enumerated in the USDA PLANTS database). In the final case (that of </w:t>
      </w:r>
      <w:proofErr w:type="spellStart"/>
      <w:r w:rsidRPr="007637BD">
        <w:rPr>
          <w:rFonts w:ascii="Arial" w:hAnsi="Arial" w:cs="Arial"/>
          <w:i/>
          <w:sz w:val="20"/>
        </w:rPr>
        <w:t>Prunus</w:t>
      </w:r>
      <w:proofErr w:type="spellEnd"/>
      <w:r w:rsidRPr="007637BD">
        <w:rPr>
          <w:rFonts w:ascii="Arial" w:hAnsi="Arial" w:cs="Arial"/>
          <w:i/>
          <w:sz w:val="20"/>
        </w:rPr>
        <w:t xml:space="preserve"> </w:t>
      </w:r>
      <w:proofErr w:type="spellStart"/>
      <w:r w:rsidRPr="007637BD">
        <w:rPr>
          <w:rFonts w:ascii="Arial" w:hAnsi="Arial" w:cs="Arial"/>
          <w:i/>
          <w:sz w:val="20"/>
        </w:rPr>
        <w:t>yedoensis</w:t>
      </w:r>
      <w:proofErr w:type="spellEnd"/>
      <w:r w:rsidRPr="007637BD">
        <w:rPr>
          <w:rFonts w:ascii="Arial" w:hAnsi="Arial" w:cs="Arial"/>
          <w:sz w:val="20"/>
        </w:rPr>
        <w:t xml:space="preserve">) the closest match in the phylogenetic dataset was </w:t>
      </w:r>
      <w:r w:rsidRPr="007637BD">
        <w:rPr>
          <w:rFonts w:ascii="Arial" w:hAnsi="Arial" w:cs="Arial"/>
          <w:i/>
          <w:sz w:val="20"/>
        </w:rPr>
        <w:t>Prunus</w:t>
      </w:r>
      <w:r w:rsidRPr="007637BD">
        <w:rPr>
          <w:rFonts w:ascii="Arial" w:hAnsi="Arial" w:cs="Arial"/>
          <w:sz w:val="20"/>
        </w:rPr>
        <w:t xml:space="preserve"> ×. </w:t>
      </w:r>
    </w:p>
    <w:p w14:paraId="30C6E537" w14:textId="77777777" w:rsidR="00A6721A" w:rsidRPr="007637BD" w:rsidRDefault="00A6721A" w:rsidP="00A6721A">
      <w:pPr>
        <w:numPr>
          <w:ilvl w:val="0"/>
          <w:numId w:val="18"/>
        </w:numPr>
        <w:spacing w:after="160"/>
        <w:rPr>
          <w:rFonts w:ascii="Arial" w:hAnsi="Arial" w:cs="Arial"/>
          <w:sz w:val="20"/>
        </w:rPr>
      </w:pPr>
      <w:r w:rsidRPr="007637BD">
        <w:rPr>
          <w:rFonts w:ascii="Arial" w:hAnsi="Arial" w:cs="Arial"/>
          <w:sz w:val="20"/>
        </w:rPr>
        <w:t>A variance-covariance matrix based on phylogenetic relatedness was computed for the 29 species under the assumption that species diversification was a Brownian process. This was done using the function ‘</w:t>
      </w:r>
      <w:proofErr w:type="spellStart"/>
      <w:r w:rsidRPr="007637BD">
        <w:rPr>
          <w:rFonts w:ascii="Arial" w:hAnsi="Arial" w:cs="Arial"/>
          <w:sz w:val="20"/>
        </w:rPr>
        <w:t>vcv</w:t>
      </w:r>
      <w:proofErr w:type="spellEnd"/>
      <w:r w:rsidRPr="007637BD">
        <w:rPr>
          <w:rFonts w:ascii="Arial" w:hAnsi="Arial" w:cs="Arial"/>
          <w:sz w:val="20"/>
        </w:rPr>
        <w:t xml:space="preserve">’ in the R package </w:t>
      </w:r>
      <w:r w:rsidRPr="007637BD">
        <w:rPr>
          <w:rFonts w:ascii="Arial" w:hAnsi="Arial" w:cs="Arial"/>
          <w:i/>
          <w:sz w:val="20"/>
        </w:rPr>
        <w:t>ape</w:t>
      </w:r>
      <w:r w:rsidRPr="007637BD">
        <w:rPr>
          <w:rFonts w:ascii="Arial" w:hAnsi="Arial" w:cs="Arial"/>
          <w:sz w:val="20"/>
        </w:rPr>
        <w:t>.</w:t>
      </w:r>
    </w:p>
    <w:p w14:paraId="59544BE4" w14:textId="77777777" w:rsidR="00A6721A" w:rsidRPr="007637BD" w:rsidRDefault="00A6721A" w:rsidP="00A6721A">
      <w:pPr>
        <w:numPr>
          <w:ilvl w:val="0"/>
          <w:numId w:val="18"/>
        </w:numPr>
        <w:spacing w:after="160"/>
        <w:rPr>
          <w:rFonts w:ascii="Arial" w:hAnsi="Arial" w:cs="Arial"/>
          <w:sz w:val="20"/>
        </w:rPr>
      </w:pPr>
      <w:r w:rsidRPr="007637BD">
        <w:rPr>
          <w:rFonts w:ascii="Arial" w:hAnsi="Arial" w:cs="Arial"/>
          <w:sz w:val="20"/>
        </w:rPr>
        <w:t>The abovementioned variance-covariance matrix was used in PGLS models using the ‘</w:t>
      </w:r>
      <w:proofErr w:type="spellStart"/>
      <w:r w:rsidRPr="007637BD">
        <w:rPr>
          <w:rFonts w:ascii="Arial" w:hAnsi="Arial" w:cs="Arial"/>
          <w:sz w:val="20"/>
        </w:rPr>
        <w:t>relmatLmer</w:t>
      </w:r>
      <w:proofErr w:type="spellEnd"/>
      <w:r w:rsidRPr="007637BD">
        <w:rPr>
          <w:rFonts w:ascii="Arial" w:hAnsi="Arial" w:cs="Arial"/>
          <w:sz w:val="20"/>
        </w:rPr>
        <w:t xml:space="preserve">’ function from the R library </w:t>
      </w:r>
      <w:r w:rsidRPr="007637BD">
        <w:rPr>
          <w:rFonts w:ascii="Arial" w:hAnsi="Arial" w:cs="Arial"/>
          <w:i/>
          <w:sz w:val="20"/>
        </w:rPr>
        <w:t>lmer4qtl</w:t>
      </w:r>
      <w:r w:rsidRPr="007637BD">
        <w:rPr>
          <w:rFonts w:ascii="Arial" w:hAnsi="Arial" w:cs="Arial"/>
          <w:sz w:val="20"/>
        </w:rPr>
        <w:t>. Specifically, it was associated with the random effect for species.</w:t>
      </w:r>
    </w:p>
    <w:p w14:paraId="11F04CA9" w14:textId="77777777" w:rsidR="00A6721A" w:rsidRPr="007637BD" w:rsidRDefault="00A6721A" w:rsidP="00A6721A">
      <w:pPr>
        <w:numPr>
          <w:ilvl w:val="0"/>
          <w:numId w:val="18"/>
        </w:numPr>
        <w:spacing w:after="160"/>
        <w:rPr>
          <w:rFonts w:ascii="Arial" w:hAnsi="Arial" w:cs="Arial"/>
          <w:sz w:val="20"/>
        </w:rPr>
      </w:pPr>
      <w:r w:rsidRPr="007637BD">
        <w:rPr>
          <w:rFonts w:ascii="Arial" w:hAnsi="Arial" w:cs="Arial"/>
          <w:sz w:val="20"/>
        </w:rPr>
        <w:lastRenderedPageBreak/>
        <w:t>For initial models, spatial autocorrelation remained an issue, as determined by Moran’s I. We mitigated this in final models (yielding non-significant Moran’s I) in two ways. First, we included Latitude and Longitude in models (Ziter et al., 2019). Second, we randomly sub-sampled 750 crowns, 100 times to increase spacing between crowns.</w:t>
      </w:r>
    </w:p>
    <w:p w14:paraId="4AB9B946" w14:textId="77777777" w:rsidR="00A6721A" w:rsidRPr="007637BD" w:rsidRDefault="00A6721A" w:rsidP="00A6721A">
      <w:pPr>
        <w:numPr>
          <w:ilvl w:val="0"/>
          <w:numId w:val="18"/>
        </w:numPr>
        <w:spacing w:after="160"/>
        <w:rPr>
          <w:rFonts w:ascii="Arial" w:hAnsi="Arial" w:cs="Arial"/>
          <w:sz w:val="20"/>
        </w:rPr>
      </w:pPr>
      <w:r w:rsidRPr="007637BD">
        <w:rPr>
          <w:rFonts w:ascii="Arial" w:hAnsi="Arial" w:cs="Arial"/>
          <w:sz w:val="20"/>
        </w:rPr>
        <w:t>The subsampling also facilitated the generation of median parameter estimates and their 95% confidence bounds.</w:t>
      </w:r>
    </w:p>
    <w:p w14:paraId="5F68DE8E" w14:textId="77777777" w:rsidR="007637BD" w:rsidRPr="007637BD" w:rsidRDefault="007637BD" w:rsidP="007637BD">
      <w:pPr>
        <w:rPr>
          <w:rFonts w:ascii="Arial" w:hAnsi="Arial" w:cs="Arial"/>
          <w:b/>
          <w:bCs/>
          <w:sz w:val="20"/>
          <w:u w:val="single"/>
        </w:rPr>
      </w:pPr>
      <w:r w:rsidRPr="007637BD">
        <w:rPr>
          <w:rFonts w:ascii="Arial" w:hAnsi="Arial" w:cs="Arial"/>
          <w:b/>
          <w:bCs/>
          <w:sz w:val="20"/>
          <w:u w:val="single"/>
        </w:rPr>
        <w:br w:type="page"/>
      </w:r>
    </w:p>
    <w:p w14:paraId="302BD07D" w14:textId="77777777" w:rsidR="007637BD" w:rsidRPr="007637BD" w:rsidRDefault="007637BD" w:rsidP="007637BD">
      <w:pPr>
        <w:rPr>
          <w:rFonts w:ascii="Arial" w:hAnsi="Arial" w:cs="Arial"/>
          <w:b/>
          <w:bCs/>
          <w:sz w:val="20"/>
        </w:rPr>
      </w:pPr>
    </w:p>
    <w:p w14:paraId="578ACDF6" w14:textId="77777777" w:rsidR="007637BD" w:rsidRPr="007637BD" w:rsidRDefault="007637BD" w:rsidP="007637BD">
      <w:pPr>
        <w:ind w:left="720"/>
        <w:rPr>
          <w:rFonts w:ascii="Arial" w:hAnsi="Arial" w:cs="Arial"/>
          <w:sz w:val="20"/>
        </w:rPr>
      </w:pPr>
    </w:p>
    <w:p w14:paraId="010462CC" w14:textId="77777777" w:rsidR="007637BD" w:rsidRPr="007637BD" w:rsidRDefault="007637BD" w:rsidP="007637BD">
      <w:pPr>
        <w:rPr>
          <w:rFonts w:ascii="Arial" w:hAnsi="Arial" w:cs="Arial"/>
          <w:sz w:val="20"/>
        </w:rPr>
      </w:pPr>
    </w:p>
    <w:p w14:paraId="0E95FA25" w14:textId="77777777" w:rsidR="007637BD" w:rsidRPr="007637BD" w:rsidRDefault="007637BD" w:rsidP="007637BD">
      <w:pPr>
        <w:jc w:val="center"/>
        <w:rPr>
          <w:rFonts w:ascii="Arial" w:hAnsi="Arial" w:cs="Arial"/>
          <w:sz w:val="20"/>
        </w:rPr>
      </w:pPr>
      <w:r w:rsidRPr="007637BD">
        <w:rPr>
          <w:rFonts w:ascii="Arial" w:hAnsi="Arial" w:cs="Arial"/>
          <w:noProof/>
          <w:sz w:val="20"/>
        </w:rPr>
        <w:drawing>
          <wp:inline distT="114300" distB="114300" distL="114300" distR="114300" wp14:anchorId="58DC3E9A" wp14:editId="145A8B17">
            <wp:extent cx="3529013" cy="3076575"/>
            <wp:effectExtent l="0" t="0" r="0" b="0"/>
            <wp:docPr id="9" name="image9.png" descr="Chart&#10;&#10;Description automatically generated"/>
            <wp:cNvGraphicFramePr/>
            <a:graphic xmlns:a="http://schemas.openxmlformats.org/drawingml/2006/main">
              <a:graphicData uri="http://schemas.openxmlformats.org/drawingml/2006/picture">
                <pic:pic xmlns:pic="http://schemas.openxmlformats.org/drawingml/2006/picture">
                  <pic:nvPicPr>
                    <pic:cNvPr id="9" name="image9.png" descr="Chart&#10;&#10;Description automatically generated"/>
                    <pic:cNvPicPr preferRelativeResize="0"/>
                  </pic:nvPicPr>
                  <pic:blipFill>
                    <a:blip r:embed="rId8"/>
                    <a:srcRect/>
                    <a:stretch>
                      <a:fillRect/>
                    </a:stretch>
                  </pic:blipFill>
                  <pic:spPr>
                    <a:xfrm>
                      <a:off x="0" y="0"/>
                      <a:ext cx="3529013" cy="3076575"/>
                    </a:xfrm>
                    <a:prstGeom prst="rect">
                      <a:avLst/>
                    </a:prstGeom>
                    <a:ln/>
                  </pic:spPr>
                </pic:pic>
              </a:graphicData>
            </a:graphic>
          </wp:inline>
        </w:drawing>
      </w:r>
    </w:p>
    <w:p w14:paraId="5EE2635A" w14:textId="77777777" w:rsidR="006D17DD" w:rsidRDefault="006D17DD" w:rsidP="007637BD">
      <w:pPr>
        <w:rPr>
          <w:rFonts w:ascii="Arial" w:hAnsi="Arial" w:cs="Arial"/>
          <w:b/>
          <w:sz w:val="20"/>
        </w:rPr>
      </w:pPr>
    </w:p>
    <w:p w14:paraId="2AAA0DB2" w14:textId="082C5094" w:rsidR="007637BD" w:rsidRPr="007637BD" w:rsidRDefault="007637BD" w:rsidP="007637BD">
      <w:pPr>
        <w:rPr>
          <w:rFonts w:ascii="Arial" w:hAnsi="Arial" w:cs="Arial"/>
          <w:sz w:val="20"/>
        </w:rPr>
      </w:pPr>
      <w:r w:rsidRPr="007637BD">
        <w:rPr>
          <w:rFonts w:ascii="Arial" w:hAnsi="Arial" w:cs="Arial"/>
          <w:b/>
          <w:sz w:val="20"/>
        </w:rPr>
        <w:t>Figure S</w:t>
      </w:r>
      <w:r w:rsidR="00623843">
        <w:rPr>
          <w:rFonts w:ascii="Arial" w:hAnsi="Arial" w:cs="Arial"/>
          <w:b/>
          <w:sz w:val="20"/>
        </w:rPr>
        <w:t>1</w:t>
      </w:r>
      <w:r w:rsidRPr="007637BD">
        <w:rPr>
          <w:rFonts w:ascii="Arial" w:hAnsi="Arial" w:cs="Arial"/>
          <w:b/>
          <w:sz w:val="20"/>
        </w:rPr>
        <w:t>:</w:t>
      </w:r>
      <w:r w:rsidRPr="007637BD">
        <w:rPr>
          <w:rFonts w:ascii="Arial" w:hAnsi="Arial" w:cs="Arial"/>
          <w:sz w:val="20"/>
        </w:rPr>
        <w:t xml:space="preserve"> The relationship between </w:t>
      </w:r>
      <w:proofErr w:type="spellStart"/>
      <w:r w:rsidR="006B3037">
        <w:rPr>
          <w:rFonts w:ascii="Arial" w:hAnsi="Arial" w:cs="Arial"/>
          <w:sz w:val="20"/>
        </w:rPr>
        <w:t>PlanetScope</w:t>
      </w:r>
      <w:proofErr w:type="spellEnd"/>
      <w:r w:rsidR="006B3037" w:rsidRPr="007637BD">
        <w:rPr>
          <w:rFonts w:ascii="Arial" w:hAnsi="Arial" w:cs="Arial"/>
          <w:sz w:val="20"/>
        </w:rPr>
        <w:t xml:space="preserve"> </w:t>
      </w:r>
      <w:r w:rsidRPr="007637BD">
        <w:rPr>
          <w:rFonts w:ascii="Arial" w:hAnsi="Arial" w:cs="Arial"/>
          <w:sz w:val="20"/>
        </w:rPr>
        <w:t xml:space="preserve">and </w:t>
      </w:r>
      <w:proofErr w:type="spellStart"/>
      <w:r w:rsidR="006B3037">
        <w:rPr>
          <w:rFonts w:ascii="Arial" w:hAnsi="Arial" w:cs="Arial"/>
          <w:sz w:val="20"/>
        </w:rPr>
        <w:t>MultiSource</w:t>
      </w:r>
      <w:proofErr w:type="spellEnd"/>
      <w:r w:rsidR="006B3037">
        <w:rPr>
          <w:rFonts w:ascii="Arial" w:hAnsi="Arial" w:cs="Arial"/>
          <w:sz w:val="20"/>
        </w:rPr>
        <w:t xml:space="preserve"> Land Surface Phenology </w:t>
      </w:r>
      <w:r w:rsidR="006B3037" w:rsidRPr="006B3037">
        <w:rPr>
          <w:rFonts w:ascii="Arial" w:hAnsi="Arial" w:cs="Arial"/>
          <w:sz w:val="20"/>
        </w:rPr>
        <w:t>(MS-LSP; Bolton et al., 2020)</w:t>
      </w:r>
      <w:r w:rsidRPr="007637BD">
        <w:rPr>
          <w:rFonts w:ascii="Arial" w:hAnsi="Arial" w:cs="Arial"/>
          <w:sz w:val="20"/>
        </w:rPr>
        <w:t xml:space="preserve"> phenometrics extracted from 30 m diameter plots at 1310 locations with vegetation cover &gt;50%. This represents 2018, 2019, and 2020 separately and is based on the MS-LSP metrics: 10% green-up (g10), 50% green-up (g50), 90%, green-up (g90), 10% </w:t>
      </w:r>
      <w:proofErr w:type="spellStart"/>
      <w:r w:rsidRPr="007637BD">
        <w:rPr>
          <w:rFonts w:ascii="Arial" w:hAnsi="Arial" w:cs="Arial"/>
          <w:sz w:val="20"/>
        </w:rPr>
        <w:t>browndown</w:t>
      </w:r>
      <w:proofErr w:type="spellEnd"/>
      <w:r w:rsidRPr="007637BD">
        <w:rPr>
          <w:rFonts w:ascii="Arial" w:hAnsi="Arial" w:cs="Arial"/>
          <w:sz w:val="20"/>
        </w:rPr>
        <w:t xml:space="preserve"> (b10), 50% </w:t>
      </w:r>
      <w:proofErr w:type="spellStart"/>
      <w:r w:rsidRPr="007637BD">
        <w:rPr>
          <w:rFonts w:ascii="Arial" w:hAnsi="Arial" w:cs="Arial"/>
          <w:sz w:val="20"/>
        </w:rPr>
        <w:t>browndown</w:t>
      </w:r>
      <w:proofErr w:type="spellEnd"/>
      <w:r w:rsidRPr="007637BD">
        <w:rPr>
          <w:rFonts w:ascii="Arial" w:hAnsi="Arial" w:cs="Arial"/>
          <w:sz w:val="20"/>
        </w:rPr>
        <w:t xml:space="preserve"> (b50), and 90% </w:t>
      </w:r>
      <w:proofErr w:type="spellStart"/>
      <w:r w:rsidRPr="007637BD">
        <w:rPr>
          <w:rFonts w:ascii="Arial" w:hAnsi="Arial" w:cs="Arial"/>
          <w:sz w:val="20"/>
        </w:rPr>
        <w:t>browndown</w:t>
      </w:r>
      <w:proofErr w:type="spellEnd"/>
      <w:r w:rsidRPr="007637BD">
        <w:rPr>
          <w:rFonts w:ascii="Arial" w:hAnsi="Arial" w:cs="Arial"/>
          <w:sz w:val="20"/>
        </w:rPr>
        <w:t xml:space="preserve"> (b90; r</w:t>
      </w:r>
      <w:r w:rsidRPr="007637BD">
        <w:rPr>
          <w:rFonts w:ascii="Arial" w:hAnsi="Arial" w:cs="Arial"/>
          <w:sz w:val="20"/>
          <w:vertAlign w:val="superscript"/>
        </w:rPr>
        <w:t>2</w:t>
      </w:r>
      <w:r w:rsidRPr="007637BD">
        <w:rPr>
          <w:rFonts w:ascii="Arial" w:hAnsi="Arial" w:cs="Arial"/>
          <w:sz w:val="20"/>
        </w:rPr>
        <w:t xml:space="preserve"> = 0.94 overall). Average g50 and b50 median absolute deviations in DOY are 4.3 and 11.0 respectively. These are comparable to our SOS and EOS metrics though b50 timing is more strongly influenced by summer greendown.</w:t>
      </w:r>
    </w:p>
    <w:p w14:paraId="0AA738C7" w14:textId="51FA09FD" w:rsidR="00030840" w:rsidRDefault="00030840" w:rsidP="00477182">
      <w:pPr>
        <w:pStyle w:val="SMcaption"/>
        <w:rPr>
          <w:rFonts w:ascii="Arial" w:hAnsi="Arial" w:cs="Arial"/>
          <w:sz w:val="20"/>
        </w:rPr>
      </w:pPr>
    </w:p>
    <w:p w14:paraId="34A1C6FB" w14:textId="77777777" w:rsidR="007637BD" w:rsidRPr="007637BD" w:rsidRDefault="007637BD" w:rsidP="007637BD">
      <w:pPr>
        <w:rPr>
          <w:rFonts w:ascii="Arial" w:hAnsi="Arial" w:cs="Arial"/>
          <w:sz w:val="20"/>
        </w:rPr>
      </w:pPr>
      <w:r w:rsidRPr="007637BD">
        <w:rPr>
          <w:rFonts w:ascii="Arial" w:hAnsi="Arial" w:cs="Arial"/>
          <w:noProof/>
          <w:sz w:val="20"/>
        </w:rPr>
        <w:lastRenderedPageBreak/>
        <w:drawing>
          <wp:inline distT="114300" distB="114300" distL="114300" distR="114300" wp14:anchorId="7470AC0E" wp14:editId="21859B5C">
            <wp:extent cx="5943600" cy="4305300"/>
            <wp:effectExtent l="0" t="0" r="0" b="0"/>
            <wp:docPr id="10" name="image6.png" descr="A picture containing decorated, decorative, several&#10;&#10;Description automatically generated"/>
            <wp:cNvGraphicFramePr/>
            <a:graphic xmlns:a="http://schemas.openxmlformats.org/drawingml/2006/main">
              <a:graphicData uri="http://schemas.openxmlformats.org/drawingml/2006/picture">
                <pic:pic xmlns:pic="http://schemas.openxmlformats.org/drawingml/2006/picture">
                  <pic:nvPicPr>
                    <pic:cNvPr id="10" name="image6.png" descr="A picture containing decorated, decorative, several&#10;&#10;Description automatically generated"/>
                    <pic:cNvPicPr preferRelativeResize="0"/>
                  </pic:nvPicPr>
                  <pic:blipFill>
                    <a:blip r:embed="rId9"/>
                    <a:srcRect/>
                    <a:stretch>
                      <a:fillRect/>
                    </a:stretch>
                  </pic:blipFill>
                  <pic:spPr>
                    <a:xfrm>
                      <a:off x="0" y="0"/>
                      <a:ext cx="5943600" cy="4305300"/>
                    </a:xfrm>
                    <a:prstGeom prst="rect">
                      <a:avLst/>
                    </a:prstGeom>
                    <a:ln/>
                  </pic:spPr>
                </pic:pic>
              </a:graphicData>
            </a:graphic>
          </wp:inline>
        </w:drawing>
      </w:r>
    </w:p>
    <w:p w14:paraId="5FFC2805" w14:textId="77777777" w:rsidR="006D17DD" w:rsidRDefault="006D17DD" w:rsidP="007637BD">
      <w:pPr>
        <w:rPr>
          <w:rFonts w:ascii="Arial" w:hAnsi="Arial" w:cs="Arial"/>
          <w:b/>
          <w:sz w:val="20"/>
        </w:rPr>
      </w:pPr>
    </w:p>
    <w:p w14:paraId="3D5B58F6" w14:textId="27EEC7C5" w:rsidR="007637BD" w:rsidRDefault="007637BD" w:rsidP="007637BD">
      <w:pPr>
        <w:rPr>
          <w:rFonts w:ascii="Arial" w:hAnsi="Arial" w:cs="Arial"/>
          <w:sz w:val="20"/>
        </w:rPr>
      </w:pPr>
      <w:r w:rsidRPr="007637BD">
        <w:rPr>
          <w:rFonts w:ascii="Arial" w:hAnsi="Arial" w:cs="Arial"/>
          <w:b/>
          <w:sz w:val="20"/>
        </w:rPr>
        <w:t>Figure S</w:t>
      </w:r>
      <w:r w:rsidR="00623843">
        <w:rPr>
          <w:rFonts w:ascii="Arial" w:hAnsi="Arial" w:cs="Arial"/>
          <w:b/>
          <w:sz w:val="20"/>
        </w:rPr>
        <w:t>2</w:t>
      </w:r>
      <w:r w:rsidRPr="007637BD">
        <w:rPr>
          <w:rFonts w:ascii="Arial" w:hAnsi="Arial" w:cs="Arial"/>
          <w:b/>
          <w:sz w:val="20"/>
        </w:rPr>
        <w:t>:</w:t>
      </w:r>
      <w:r w:rsidRPr="007637BD">
        <w:rPr>
          <w:rFonts w:ascii="Arial" w:hAnsi="Arial" w:cs="Arial"/>
          <w:sz w:val="20"/>
        </w:rPr>
        <w:t xml:space="preserve"> Showing the comparison of 250 m diameter MODIS plots</w:t>
      </w:r>
      <w:r w:rsidR="00715915">
        <w:rPr>
          <w:rFonts w:ascii="Arial" w:hAnsi="Arial" w:cs="Arial"/>
          <w:sz w:val="20"/>
        </w:rPr>
        <w:t xml:space="preserve"> (blue background)</w:t>
      </w:r>
      <w:r w:rsidRPr="007637BD">
        <w:rPr>
          <w:rFonts w:ascii="Arial" w:hAnsi="Arial" w:cs="Arial"/>
          <w:sz w:val="20"/>
        </w:rPr>
        <w:t xml:space="preserve"> with crown-scale segments used for comparison. Crown-scale segments</w:t>
      </w:r>
      <w:r w:rsidR="00715915">
        <w:rPr>
          <w:rFonts w:ascii="Arial" w:hAnsi="Arial" w:cs="Arial"/>
          <w:sz w:val="20"/>
        </w:rPr>
        <w:t xml:space="preserve"> (orange)</w:t>
      </w:r>
      <w:r w:rsidRPr="007637BD">
        <w:rPr>
          <w:rFonts w:ascii="Arial" w:hAnsi="Arial" w:cs="Arial"/>
          <w:sz w:val="20"/>
        </w:rPr>
        <w:t xml:space="preserve"> may include tree crown, low vegetation, or grass. Each segment only contains one PFT.</w:t>
      </w:r>
    </w:p>
    <w:p w14:paraId="0E72A65D" w14:textId="5F64F06F" w:rsidR="00745C78" w:rsidRDefault="00745C78" w:rsidP="007637BD">
      <w:pPr>
        <w:rPr>
          <w:rFonts w:ascii="Arial" w:hAnsi="Arial" w:cs="Arial"/>
          <w:sz w:val="20"/>
        </w:rPr>
      </w:pPr>
    </w:p>
    <w:p w14:paraId="3E68CA6F" w14:textId="552AE4AE" w:rsidR="00745C78" w:rsidRDefault="00745C78" w:rsidP="007637BD">
      <w:pPr>
        <w:rPr>
          <w:rFonts w:ascii="Arial" w:hAnsi="Arial" w:cs="Arial"/>
          <w:sz w:val="20"/>
        </w:rPr>
      </w:pPr>
    </w:p>
    <w:p w14:paraId="6993D7AD" w14:textId="67C5FA56" w:rsidR="00745C78" w:rsidRDefault="00745C78" w:rsidP="007637BD">
      <w:pPr>
        <w:rPr>
          <w:rFonts w:ascii="Arial" w:hAnsi="Arial" w:cs="Arial"/>
          <w:sz w:val="20"/>
        </w:rPr>
      </w:pPr>
    </w:p>
    <w:p w14:paraId="3121A410" w14:textId="729FC616" w:rsidR="00745C78" w:rsidRDefault="00745C78" w:rsidP="007637BD">
      <w:pPr>
        <w:rPr>
          <w:rFonts w:ascii="Arial" w:hAnsi="Arial" w:cs="Arial"/>
          <w:sz w:val="20"/>
        </w:rPr>
      </w:pPr>
    </w:p>
    <w:p w14:paraId="767F36BF" w14:textId="096427DD" w:rsidR="00745C78" w:rsidRDefault="00745C78" w:rsidP="007637BD">
      <w:pPr>
        <w:rPr>
          <w:rFonts w:ascii="Arial" w:hAnsi="Arial" w:cs="Arial"/>
          <w:sz w:val="20"/>
        </w:rPr>
      </w:pPr>
    </w:p>
    <w:p w14:paraId="625A011B" w14:textId="31E94F03" w:rsidR="00745C78" w:rsidRDefault="00745C78" w:rsidP="007637BD">
      <w:pPr>
        <w:rPr>
          <w:rFonts w:ascii="Arial" w:hAnsi="Arial" w:cs="Arial"/>
          <w:sz w:val="20"/>
        </w:rPr>
      </w:pPr>
    </w:p>
    <w:p w14:paraId="5E88F6A3" w14:textId="476AAF2B" w:rsidR="00745C78" w:rsidRDefault="00745C78" w:rsidP="007637BD">
      <w:pPr>
        <w:rPr>
          <w:rFonts w:ascii="Arial" w:hAnsi="Arial" w:cs="Arial"/>
          <w:sz w:val="20"/>
        </w:rPr>
      </w:pPr>
    </w:p>
    <w:p w14:paraId="62CEEA4C" w14:textId="77777777" w:rsidR="00745C78" w:rsidRDefault="00745C78" w:rsidP="007637BD">
      <w:pPr>
        <w:rPr>
          <w:rFonts w:ascii="Arial" w:hAnsi="Arial" w:cs="Arial"/>
          <w:sz w:val="20"/>
        </w:rPr>
      </w:pPr>
    </w:p>
    <w:p w14:paraId="48608B70" w14:textId="3AD2262C" w:rsidR="00623843" w:rsidRDefault="00623843" w:rsidP="007637BD">
      <w:pPr>
        <w:rPr>
          <w:rFonts w:ascii="Arial" w:hAnsi="Arial" w:cs="Arial"/>
          <w:sz w:val="20"/>
        </w:rPr>
      </w:pPr>
    </w:p>
    <w:p w14:paraId="03583018" w14:textId="77777777" w:rsidR="00623843" w:rsidRDefault="00623843" w:rsidP="00623843">
      <w:pPr>
        <w:pStyle w:val="SMcaption"/>
        <w:rPr>
          <w:rFonts w:ascii="Arial" w:hAnsi="Arial" w:cs="Arial"/>
          <w:b/>
          <w:sz w:val="20"/>
        </w:rPr>
      </w:pPr>
      <w:r>
        <w:rPr>
          <w:noProof/>
        </w:rPr>
        <w:lastRenderedPageBreak/>
        <w:drawing>
          <wp:inline distT="0" distB="0" distL="0" distR="0" wp14:anchorId="68B327CA" wp14:editId="3C0A572F">
            <wp:extent cx="3743325" cy="2245995"/>
            <wp:effectExtent l="0" t="0" r="9525" b="1905"/>
            <wp:docPr id="3" name="Picture 3"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scatter chart&#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743325" cy="2245995"/>
                    </a:xfrm>
                    <a:prstGeom prst="rect">
                      <a:avLst/>
                    </a:prstGeom>
                    <a:noFill/>
                    <a:ln>
                      <a:noFill/>
                    </a:ln>
                  </pic:spPr>
                </pic:pic>
              </a:graphicData>
            </a:graphic>
          </wp:inline>
        </w:drawing>
      </w:r>
    </w:p>
    <w:p w14:paraId="6939C7CE" w14:textId="2822E32D" w:rsidR="00623843" w:rsidRDefault="00623843" w:rsidP="00623843">
      <w:pPr>
        <w:pStyle w:val="SMcaption"/>
        <w:rPr>
          <w:rFonts w:ascii="Arial" w:hAnsi="Arial" w:cs="Arial"/>
          <w:bCs/>
          <w:sz w:val="20"/>
        </w:rPr>
      </w:pPr>
      <w:r>
        <w:rPr>
          <w:rFonts w:ascii="Arial" w:hAnsi="Arial" w:cs="Arial"/>
          <w:b/>
          <w:sz w:val="20"/>
        </w:rPr>
        <w:t xml:space="preserve">Figure S3: </w:t>
      </w:r>
      <w:r w:rsidRPr="00745C78">
        <w:rPr>
          <w:rFonts w:ascii="Arial" w:hAnsi="Arial" w:cs="Arial"/>
          <w:bCs/>
          <w:sz w:val="20"/>
        </w:rPr>
        <w:t>Example of turf grass phenology in 2019. Note the high baseline and the early SOS.</w:t>
      </w:r>
      <w:r w:rsidR="00745C78">
        <w:rPr>
          <w:rFonts w:ascii="Arial" w:hAnsi="Arial" w:cs="Arial"/>
          <w:bCs/>
          <w:sz w:val="20"/>
        </w:rPr>
        <w:t xml:space="preserve"> Grass phenology varies widely based on the characteristics of winter and management regime.</w:t>
      </w:r>
    </w:p>
    <w:p w14:paraId="7BFDB03E" w14:textId="4E5F43F1" w:rsidR="00745C78" w:rsidRDefault="00745C78" w:rsidP="00623843">
      <w:pPr>
        <w:pStyle w:val="SMcaption"/>
        <w:rPr>
          <w:rFonts w:ascii="Arial" w:hAnsi="Arial" w:cs="Arial"/>
          <w:bCs/>
          <w:sz w:val="20"/>
        </w:rPr>
      </w:pPr>
    </w:p>
    <w:p w14:paraId="37BE537C" w14:textId="1B959B35" w:rsidR="00745C78" w:rsidRDefault="00745C78" w:rsidP="00623843">
      <w:pPr>
        <w:pStyle w:val="SMcaption"/>
        <w:rPr>
          <w:rFonts w:ascii="Arial" w:hAnsi="Arial" w:cs="Arial"/>
          <w:bCs/>
          <w:sz w:val="20"/>
        </w:rPr>
      </w:pPr>
    </w:p>
    <w:p w14:paraId="55700DF4" w14:textId="46D43157" w:rsidR="00745C78" w:rsidRDefault="00745C78" w:rsidP="00623843">
      <w:pPr>
        <w:pStyle w:val="SMcaption"/>
        <w:rPr>
          <w:rFonts w:ascii="Arial" w:hAnsi="Arial" w:cs="Arial"/>
          <w:bCs/>
          <w:sz w:val="20"/>
        </w:rPr>
      </w:pPr>
    </w:p>
    <w:p w14:paraId="5575BF6E" w14:textId="213DBD39" w:rsidR="00745C78" w:rsidRDefault="00745C78" w:rsidP="00623843">
      <w:pPr>
        <w:pStyle w:val="SMcaption"/>
        <w:rPr>
          <w:rFonts w:ascii="Arial" w:hAnsi="Arial" w:cs="Arial"/>
          <w:bCs/>
          <w:sz w:val="20"/>
        </w:rPr>
      </w:pPr>
    </w:p>
    <w:p w14:paraId="5890FA83" w14:textId="4CE76661" w:rsidR="00745C78" w:rsidRDefault="00745C78" w:rsidP="00623843">
      <w:pPr>
        <w:pStyle w:val="SMcaption"/>
        <w:rPr>
          <w:rFonts w:ascii="Arial" w:hAnsi="Arial" w:cs="Arial"/>
          <w:bCs/>
          <w:sz w:val="20"/>
        </w:rPr>
      </w:pPr>
    </w:p>
    <w:p w14:paraId="644F7B91" w14:textId="77777777" w:rsidR="00745C78" w:rsidRPr="00745C78" w:rsidRDefault="00745C78" w:rsidP="00623843">
      <w:pPr>
        <w:pStyle w:val="SMcaption"/>
        <w:rPr>
          <w:rFonts w:ascii="Arial" w:hAnsi="Arial" w:cs="Arial"/>
          <w:bCs/>
          <w:sz w:val="20"/>
        </w:rPr>
      </w:pPr>
    </w:p>
    <w:p w14:paraId="2B0F41B3" w14:textId="77777777" w:rsidR="00623843" w:rsidRDefault="00623843" w:rsidP="007637BD">
      <w:pPr>
        <w:rPr>
          <w:rFonts w:ascii="Arial" w:hAnsi="Arial" w:cs="Arial"/>
          <w:sz w:val="20"/>
        </w:rPr>
      </w:pPr>
    </w:p>
    <w:p w14:paraId="3BC85A04" w14:textId="57677D79" w:rsidR="007637BD" w:rsidRDefault="007637BD" w:rsidP="007637BD">
      <w:pPr>
        <w:rPr>
          <w:rFonts w:ascii="Arial" w:hAnsi="Arial" w:cs="Arial"/>
          <w:sz w:val="20"/>
        </w:rPr>
      </w:pPr>
    </w:p>
    <w:p w14:paraId="5D6EA748" w14:textId="77777777" w:rsidR="007637BD" w:rsidRPr="00E278EA" w:rsidRDefault="007637BD" w:rsidP="007637BD">
      <w:pPr>
        <w:spacing w:line="480" w:lineRule="auto"/>
        <w:ind w:firstLine="720"/>
        <w:jc w:val="center"/>
        <w:rPr>
          <w:szCs w:val="24"/>
        </w:rPr>
      </w:pPr>
      <w:r>
        <w:rPr>
          <w:noProof/>
          <w:szCs w:val="24"/>
        </w:rPr>
        <w:lastRenderedPageBreak/>
        <w:drawing>
          <wp:inline distT="0" distB="0" distL="0" distR="0" wp14:anchorId="1F350FA0" wp14:editId="51A528B1">
            <wp:extent cx="3172974" cy="4815850"/>
            <wp:effectExtent l="0" t="0" r="8890" b="3810"/>
            <wp:docPr id="4" name="Picture 4" descr="Chart, box and whisk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box and whisker char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172974" cy="4815850"/>
                    </a:xfrm>
                    <a:prstGeom prst="rect">
                      <a:avLst/>
                    </a:prstGeom>
                  </pic:spPr>
                </pic:pic>
              </a:graphicData>
            </a:graphic>
          </wp:inline>
        </w:drawing>
      </w:r>
    </w:p>
    <w:p w14:paraId="79146A0B" w14:textId="780C4562" w:rsidR="007637BD" w:rsidRPr="000E0A93" w:rsidRDefault="007637BD" w:rsidP="007637BD">
      <w:pPr>
        <w:rPr>
          <w:rFonts w:ascii="Arial" w:hAnsi="Arial" w:cs="Arial"/>
          <w:sz w:val="20"/>
        </w:rPr>
      </w:pPr>
      <w:r w:rsidRPr="000E0A93">
        <w:rPr>
          <w:rFonts w:ascii="Arial" w:hAnsi="Arial" w:cs="Arial"/>
          <w:b/>
          <w:sz w:val="20"/>
        </w:rPr>
        <w:t xml:space="preserve">Figure </w:t>
      </w:r>
      <w:r w:rsidR="006D17DD">
        <w:rPr>
          <w:rFonts w:ascii="Arial" w:hAnsi="Arial" w:cs="Arial"/>
          <w:b/>
          <w:sz w:val="20"/>
        </w:rPr>
        <w:t>S</w:t>
      </w:r>
      <w:r w:rsidR="00623843">
        <w:rPr>
          <w:rFonts w:ascii="Arial" w:hAnsi="Arial" w:cs="Arial"/>
          <w:b/>
          <w:sz w:val="20"/>
        </w:rPr>
        <w:t>4</w:t>
      </w:r>
      <w:r w:rsidRPr="000E0A93">
        <w:rPr>
          <w:rFonts w:ascii="Arial" w:hAnsi="Arial" w:cs="Arial"/>
          <w:sz w:val="20"/>
        </w:rPr>
        <w:t xml:space="preserve">: </w:t>
      </w:r>
      <w:r w:rsidRPr="000E0A93">
        <w:rPr>
          <w:rFonts w:ascii="Arial" w:hAnsi="Arial" w:cs="Arial"/>
          <w:b/>
          <w:bCs/>
          <w:sz w:val="20"/>
        </w:rPr>
        <w:t>Standardized coefficients for site-predictors</w:t>
      </w:r>
      <w:r w:rsidRPr="000E0A93">
        <w:rPr>
          <w:rFonts w:ascii="Arial" w:hAnsi="Arial" w:cs="Arial"/>
          <w:sz w:val="20"/>
        </w:rPr>
        <w:t xml:space="preserve"> after BIC-based model selection. Fixed effect median coefficient values and 95% value ranges based on 100 random draws of 750 crowns from the full PGLS (i.e., accounting for species). A) SOS and B) EOS models. </w:t>
      </w:r>
    </w:p>
    <w:p w14:paraId="384580E5" w14:textId="77777777" w:rsidR="007637BD" w:rsidRDefault="007637BD" w:rsidP="007637BD">
      <w:pPr>
        <w:rPr>
          <w:rFonts w:ascii="Arial" w:hAnsi="Arial" w:cs="Arial"/>
          <w:sz w:val="20"/>
        </w:rPr>
      </w:pPr>
    </w:p>
    <w:p w14:paraId="6D970DE2" w14:textId="56FC8791" w:rsidR="007637BD" w:rsidRDefault="007637BD" w:rsidP="007637BD">
      <w:pPr>
        <w:rPr>
          <w:rFonts w:ascii="Arial" w:hAnsi="Arial" w:cs="Arial"/>
          <w:sz w:val="20"/>
        </w:rPr>
      </w:pPr>
    </w:p>
    <w:p w14:paraId="114DF1F3" w14:textId="5D71F735" w:rsidR="007637BD" w:rsidRDefault="007637BD" w:rsidP="007637BD">
      <w:pPr>
        <w:rPr>
          <w:rFonts w:ascii="Arial" w:hAnsi="Arial" w:cs="Arial"/>
          <w:sz w:val="20"/>
        </w:rPr>
      </w:pPr>
      <w:r w:rsidRPr="007637BD">
        <w:rPr>
          <w:rFonts w:ascii="Arial" w:hAnsi="Arial" w:cs="Arial"/>
          <w:noProof/>
          <w:sz w:val="20"/>
        </w:rPr>
        <w:lastRenderedPageBreak/>
        <w:drawing>
          <wp:anchor distT="114300" distB="114300" distL="114300" distR="114300" simplePos="0" relativeHeight="251659264" behindDoc="0" locked="0" layoutInCell="1" hidden="0" allowOverlap="1" wp14:anchorId="7647BF6E" wp14:editId="3987DC18">
            <wp:simplePos x="0" y="0"/>
            <wp:positionH relativeFrom="column">
              <wp:posOffset>-542925</wp:posOffset>
            </wp:positionH>
            <wp:positionV relativeFrom="paragraph">
              <wp:posOffset>238125</wp:posOffset>
            </wp:positionV>
            <wp:extent cx="6543675" cy="4305300"/>
            <wp:effectExtent l="0" t="0" r="9525" b="0"/>
            <wp:wrapTopAndBottom distT="114300" distB="114300"/>
            <wp:docPr id="7" name="image5.png" descr="Chart, box and whisker chart&#10;&#10;Description automatically generated"/>
            <wp:cNvGraphicFramePr/>
            <a:graphic xmlns:a="http://schemas.openxmlformats.org/drawingml/2006/main">
              <a:graphicData uri="http://schemas.openxmlformats.org/drawingml/2006/picture">
                <pic:pic xmlns:pic="http://schemas.openxmlformats.org/drawingml/2006/picture">
                  <pic:nvPicPr>
                    <pic:cNvPr id="7" name="image5.png" descr="Chart, box and whisker chart&#10;&#10;Description automatically generated"/>
                    <pic:cNvPicPr preferRelativeResize="0"/>
                  </pic:nvPicPr>
                  <pic:blipFill>
                    <a:blip r:embed="rId12"/>
                    <a:srcRect/>
                    <a:stretch>
                      <a:fillRect/>
                    </a:stretch>
                  </pic:blipFill>
                  <pic:spPr>
                    <a:xfrm>
                      <a:off x="0" y="0"/>
                      <a:ext cx="6543675" cy="4305300"/>
                    </a:xfrm>
                    <a:prstGeom prst="rect">
                      <a:avLst/>
                    </a:prstGeom>
                    <a:ln/>
                  </pic:spPr>
                </pic:pic>
              </a:graphicData>
            </a:graphic>
            <wp14:sizeRelH relativeFrom="margin">
              <wp14:pctWidth>0</wp14:pctWidth>
            </wp14:sizeRelH>
            <wp14:sizeRelV relativeFrom="margin">
              <wp14:pctHeight>0</wp14:pctHeight>
            </wp14:sizeRelV>
          </wp:anchor>
        </w:drawing>
      </w:r>
      <w:r w:rsidRPr="007637BD">
        <w:rPr>
          <w:rFonts w:ascii="Arial" w:hAnsi="Arial" w:cs="Arial"/>
          <w:b/>
          <w:sz w:val="20"/>
        </w:rPr>
        <w:t>Figure S</w:t>
      </w:r>
      <w:r w:rsidR="00623843">
        <w:rPr>
          <w:rFonts w:ascii="Arial" w:hAnsi="Arial" w:cs="Arial"/>
          <w:b/>
          <w:sz w:val="20"/>
        </w:rPr>
        <w:t>5</w:t>
      </w:r>
      <w:r w:rsidRPr="007637BD">
        <w:rPr>
          <w:rFonts w:ascii="Arial" w:hAnsi="Arial" w:cs="Arial"/>
          <w:b/>
          <w:sz w:val="20"/>
        </w:rPr>
        <w:t>:</w:t>
      </w:r>
      <w:r w:rsidRPr="007637BD">
        <w:rPr>
          <w:rFonts w:ascii="Arial" w:hAnsi="Arial" w:cs="Arial"/>
          <w:sz w:val="20"/>
        </w:rPr>
        <w:t xml:space="preserve"> Individual species response to site. A) The extent to which variability in EOS could be modeled for each species using only the fixed effects. B) Species sensitivity to temperature with other site factors held constant. Red dashed line is aggregated median R-squared in (A) and temperature sensitivity in (B). Boxplots are based on 100 model runs per species with randomly sampled crowns. Crowns were included if they had a DBH greater than 12.7 cm (5 in) and height taller than 5 m. This is more inclusive that our thresholds for the PGLS modeling because we wanted to have a larger sample size per crown. However, this likely relates to inclusion of small crowns with very low R</w:t>
      </w:r>
      <w:r w:rsidRPr="007637BD">
        <w:rPr>
          <w:rFonts w:ascii="Arial" w:hAnsi="Arial" w:cs="Arial"/>
          <w:sz w:val="20"/>
          <w:vertAlign w:val="superscript"/>
        </w:rPr>
        <w:t>2</w:t>
      </w:r>
      <w:r w:rsidRPr="007637BD">
        <w:rPr>
          <w:rFonts w:ascii="Arial" w:hAnsi="Arial" w:cs="Arial"/>
          <w:sz w:val="20"/>
        </w:rPr>
        <w:t xml:space="preserve"> values.</w:t>
      </w:r>
    </w:p>
    <w:p w14:paraId="78259F7E" w14:textId="56648C8C" w:rsidR="00745C78" w:rsidRDefault="00745C78" w:rsidP="007637BD">
      <w:pPr>
        <w:rPr>
          <w:rFonts w:ascii="Arial" w:hAnsi="Arial" w:cs="Arial"/>
          <w:sz w:val="20"/>
        </w:rPr>
      </w:pPr>
    </w:p>
    <w:p w14:paraId="55B4A113" w14:textId="0F45302F" w:rsidR="007637BD" w:rsidRDefault="00745C78" w:rsidP="00745C78">
      <w:pPr>
        <w:rPr>
          <w:rFonts w:ascii="Arial" w:hAnsi="Arial" w:cs="Arial"/>
          <w:b/>
          <w:sz w:val="20"/>
        </w:rPr>
      </w:pPr>
      <w:r w:rsidRPr="00745C78">
        <w:rPr>
          <w:rFonts w:ascii="Arial" w:hAnsi="Arial" w:cs="Arial"/>
          <w:b/>
          <w:bCs/>
          <w:sz w:val="20"/>
        </w:rPr>
        <w:t>Further context for Figure S5:</w:t>
      </w:r>
      <w:r>
        <w:rPr>
          <w:rFonts w:ascii="Arial" w:hAnsi="Arial" w:cs="Arial"/>
          <w:sz w:val="20"/>
        </w:rPr>
        <w:t xml:space="preserve"> </w:t>
      </w:r>
      <w:r w:rsidRPr="007637BD">
        <w:rPr>
          <w:rFonts w:ascii="Arial" w:hAnsi="Arial" w:cs="Arial"/>
          <w:sz w:val="20"/>
        </w:rPr>
        <w:t>In our PGLS mixed model, we found that planting site factors did play a role in altering the timing of EOS. We anticipated that different species would react differently to these site factors. In the full model, inclusion of site factors as fixed effects raised overall model R</w:t>
      </w:r>
      <w:r w:rsidRPr="007637BD">
        <w:rPr>
          <w:rFonts w:ascii="Arial" w:hAnsi="Arial" w:cs="Arial"/>
          <w:sz w:val="20"/>
          <w:vertAlign w:val="superscript"/>
        </w:rPr>
        <w:t>2</w:t>
      </w:r>
      <w:r w:rsidRPr="007637BD">
        <w:rPr>
          <w:rFonts w:ascii="Arial" w:hAnsi="Arial" w:cs="Arial"/>
          <w:sz w:val="20"/>
        </w:rPr>
        <w:t xml:space="preserve"> from 0.42 (only species) to 0.52 (mixed model). In</w:t>
      </w:r>
      <w:r>
        <w:rPr>
          <w:rFonts w:ascii="Arial" w:hAnsi="Arial" w:cs="Arial"/>
          <w:sz w:val="20"/>
        </w:rPr>
        <w:t xml:space="preserve"> the figure above</w:t>
      </w:r>
      <w:r w:rsidRPr="007637BD">
        <w:rPr>
          <w:rFonts w:ascii="Arial" w:hAnsi="Arial" w:cs="Arial"/>
          <w:sz w:val="20"/>
        </w:rPr>
        <w:t xml:space="preserve">, you see that the sensitivity of the study species to site varies widely. However, this fit metric also internalizes other issues relating to lower ability to accurately monitor from satellite imagery (e.g., small crowns like </w:t>
      </w:r>
      <w:r w:rsidRPr="007637BD">
        <w:rPr>
          <w:rFonts w:ascii="Arial" w:hAnsi="Arial" w:cs="Arial"/>
          <w:i/>
          <w:iCs/>
          <w:sz w:val="20"/>
        </w:rPr>
        <w:t>Celtis occidentalis</w:t>
      </w:r>
      <w:r w:rsidRPr="007637BD">
        <w:rPr>
          <w:rFonts w:ascii="Arial" w:hAnsi="Arial" w:cs="Arial"/>
          <w:sz w:val="20"/>
        </w:rPr>
        <w:t>). In panel B, it is worth noting that even for species with high R</w:t>
      </w:r>
      <w:r w:rsidRPr="007637BD">
        <w:rPr>
          <w:rFonts w:ascii="Arial" w:hAnsi="Arial" w:cs="Arial"/>
          <w:sz w:val="20"/>
          <w:vertAlign w:val="superscript"/>
        </w:rPr>
        <w:t>2</w:t>
      </w:r>
      <w:r w:rsidRPr="007637BD">
        <w:rPr>
          <w:rFonts w:ascii="Arial" w:hAnsi="Arial" w:cs="Arial"/>
          <w:sz w:val="20"/>
        </w:rPr>
        <w:t xml:space="preserve"> values, there is high variation in sensitivity to local air temperature anomaly. For example, </w:t>
      </w:r>
      <w:r w:rsidRPr="007637BD">
        <w:rPr>
          <w:rFonts w:ascii="Arial" w:hAnsi="Arial" w:cs="Arial"/>
          <w:i/>
          <w:iCs/>
          <w:sz w:val="20"/>
        </w:rPr>
        <w:t>Liquidambar s.</w:t>
      </w:r>
      <w:r w:rsidRPr="007637BD">
        <w:rPr>
          <w:rFonts w:ascii="Arial" w:hAnsi="Arial" w:cs="Arial"/>
          <w:sz w:val="20"/>
        </w:rPr>
        <w:t xml:space="preserve"> and both </w:t>
      </w:r>
      <w:r w:rsidRPr="007637BD">
        <w:rPr>
          <w:rFonts w:ascii="Arial" w:hAnsi="Arial" w:cs="Arial"/>
          <w:i/>
          <w:iCs/>
          <w:sz w:val="20"/>
        </w:rPr>
        <w:t>Platanus</w:t>
      </w:r>
      <w:r w:rsidRPr="007637BD">
        <w:rPr>
          <w:rFonts w:ascii="Arial" w:hAnsi="Arial" w:cs="Arial"/>
          <w:sz w:val="20"/>
        </w:rPr>
        <w:t xml:space="preserve"> species have relatively high sensitivity but only Liquidambar seems particularly sensitive to temperature anomaly. Further exploration is necessary to solidify conclusions from this analysis.</w:t>
      </w:r>
    </w:p>
    <w:p w14:paraId="0CC9B1BA" w14:textId="30B3F1E1" w:rsidR="007637BD" w:rsidRDefault="007637BD" w:rsidP="00477182">
      <w:pPr>
        <w:pStyle w:val="SMcaption"/>
        <w:rPr>
          <w:rFonts w:ascii="Arial" w:hAnsi="Arial" w:cs="Arial"/>
          <w:b/>
          <w:sz w:val="20"/>
        </w:rPr>
      </w:pPr>
    </w:p>
    <w:p w14:paraId="02531F41" w14:textId="49E2C446" w:rsidR="007637BD" w:rsidRDefault="007637BD" w:rsidP="00477182">
      <w:pPr>
        <w:pStyle w:val="SMcaption"/>
        <w:rPr>
          <w:rFonts w:ascii="Arial" w:hAnsi="Arial" w:cs="Arial"/>
          <w:b/>
          <w:sz w:val="20"/>
        </w:rPr>
      </w:pPr>
    </w:p>
    <w:p w14:paraId="1B908C19" w14:textId="135B5D52" w:rsidR="007637BD" w:rsidRDefault="007637BD" w:rsidP="00477182">
      <w:pPr>
        <w:pStyle w:val="SMcaption"/>
        <w:rPr>
          <w:rFonts w:ascii="Arial" w:hAnsi="Arial" w:cs="Arial"/>
          <w:b/>
          <w:sz w:val="20"/>
        </w:rPr>
      </w:pPr>
    </w:p>
    <w:p w14:paraId="3317DC25" w14:textId="35654A9D" w:rsidR="007637BD" w:rsidRDefault="007637BD" w:rsidP="00477182">
      <w:pPr>
        <w:pStyle w:val="SMcaption"/>
        <w:rPr>
          <w:rFonts w:ascii="Arial" w:hAnsi="Arial" w:cs="Arial"/>
          <w:b/>
          <w:sz w:val="20"/>
        </w:rPr>
      </w:pPr>
    </w:p>
    <w:p w14:paraId="09EC3457" w14:textId="77777777" w:rsidR="007637BD" w:rsidRDefault="007637BD" w:rsidP="00477182">
      <w:pPr>
        <w:pStyle w:val="SMcaption"/>
        <w:rPr>
          <w:rFonts w:ascii="Arial" w:hAnsi="Arial" w:cs="Arial"/>
          <w:b/>
          <w:sz w:val="20"/>
        </w:rPr>
      </w:pPr>
    </w:p>
    <w:p w14:paraId="41801CF4" w14:textId="6AE386E4" w:rsidR="007637BD" w:rsidRDefault="007637BD" w:rsidP="00477182">
      <w:pPr>
        <w:pStyle w:val="SMcaption"/>
        <w:rPr>
          <w:rFonts w:ascii="Arial" w:hAnsi="Arial" w:cs="Arial"/>
          <w:b/>
          <w:sz w:val="20"/>
        </w:rPr>
      </w:pPr>
    </w:p>
    <w:p w14:paraId="6C96BED5" w14:textId="38C6321C" w:rsidR="00820484" w:rsidRPr="00DC623A" w:rsidRDefault="00F514EC" w:rsidP="00477182">
      <w:pPr>
        <w:pStyle w:val="SMcaption"/>
        <w:rPr>
          <w:rFonts w:ascii="Arial" w:hAnsi="Arial" w:cs="Arial"/>
          <w:b/>
          <w:sz w:val="20"/>
        </w:rPr>
      </w:pPr>
      <w:r w:rsidRPr="00DC623A">
        <w:rPr>
          <w:rFonts w:ascii="Arial" w:hAnsi="Arial" w:cs="Arial"/>
          <w:b/>
          <w:sz w:val="20"/>
        </w:rPr>
        <w:t xml:space="preserve">SI </w:t>
      </w:r>
      <w:r w:rsidR="00820484" w:rsidRPr="00DC623A">
        <w:rPr>
          <w:rFonts w:ascii="Arial" w:hAnsi="Arial" w:cs="Arial"/>
          <w:b/>
          <w:sz w:val="20"/>
        </w:rPr>
        <w:t>References</w:t>
      </w:r>
    </w:p>
    <w:p w14:paraId="59D77E69" w14:textId="7EA1072C" w:rsidR="002C667A" w:rsidRPr="00DC623A" w:rsidRDefault="002C667A" w:rsidP="00477182">
      <w:pPr>
        <w:pStyle w:val="SMcaption"/>
        <w:rPr>
          <w:rFonts w:ascii="Arial" w:hAnsi="Arial" w:cs="Arial"/>
          <w:b/>
          <w:sz w:val="20"/>
        </w:rPr>
      </w:pPr>
    </w:p>
    <w:p w14:paraId="14867466" w14:textId="713DF120" w:rsidR="00745C78" w:rsidRPr="00745C78" w:rsidRDefault="00745C78" w:rsidP="00745C78">
      <w:pPr>
        <w:pStyle w:val="Bibliography"/>
        <w:rPr>
          <w:rFonts w:ascii="Arial" w:hAnsi="Arial" w:cs="Arial"/>
          <w:sz w:val="20"/>
        </w:rPr>
      </w:pPr>
      <w:r w:rsidRPr="00745C78">
        <w:rPr>
          <w:rFonts w:ascii="Arial" w:hAnsi="Arial" w:cs="Arial"/>
          <w:sz w:val="20"/>
        </w:rPr>
        <w:t xml:space="preserve">Bolton, D. K., Gray, J. M., Melaas, E. K., Moon, M., Eklundh, L., &amp; Friedl, M. A. (2020). Continental-scale land surface phenology from harmonized Landsat 8 and Sentinel-2 imagery. </w:t>
      </w:r>
      <w:r w:rsidRPr="00745C78">
        <w:rPr>
          <w:rFonts w:ascii="Arial" w:hAnsi="Arial" w:cs="Arial"/>
          <w:i/>
          <w:iCs/>
          <w:sz w:val="20"/>
        </w:rPr>
        <w:t>Remote Sensing of Environment</w:t>
      </w:r>
      <w:r w:rsidRPr="00745C78">
        <w:rPr>
          <w:rFonts w:ascii="Arial" w:hAnsi="Arial" w:cs="Arial"/>
          <w:sz w:val="20"/>
        </w:rPr>
        <w:t xml:space="preserve">, </w:t>
      </w:r>
      <w:r w:rsidRPr="00745C78">
        <w:rPr>
          <w:rFonts w:ascii="Arial" w:hAnsi="Arial" w:cs="Arial"/>
          <w:i/>
          <w:iCs/>
          <w:sz w:val="20"/>
        </w:rPr>
        <w:t>240</w:t>
      </w:r>
      <w:r w:rsidRPr="00745C78">
        <w:rPr>
          <w:rFonts w:ascii="Arial" w:hAnsi="Arial" w:cs="Arial"/>
          <w:sz w:val="20"/>
        </w:rPr>
        <w:t>(November 2019), 111685. https://doi.org/10.1016/j.rse.2020.111685</w:t>
      </w:r>
    </w:p>
    <w:p w14:paraId="052C1F8F" w14:textId="77777777" w:rsidR="00745C78" w:rsidRPr="00745C78" w:rsidRDefault="00745C78" w:rsidP="00745C78">
      <w:pPr>
        <w:pStyle w:val="Bibliography"/>
        <w:rPr>
          <w:rFonts w:ascii="Arial" w:hAnsi="Arial" w:cs="Arial"/>
          <w:sz w:val="20"/>
        </w:rPr>
      </w:pPr>
      <w:r w:rsidRPr="00745C78">
        <w:rPr>
          <w:rFonts w:ascii="Arial" w:hAnsi="Arial" w:cs="Arial"/>
          <w:sz w:val="20"/>
        </w:rPr>
        <w:t xml:space="preserve">Tukey, J. W. (1977). Exploratory data analysis. Addison-Wesley, Reading, MA. </w:t>
      </w:r>
      <w:r w:rsidRPr="00745C78">
        <w:rPr>
          <w:rFonts w:ascii="Arial" w:hAnsi="Arial" w:cs="Arial"/>
          <w:i/>
          <w:iCs/>
          <w:sz w:val="20"/>
        </w:rPr>
        <w:t>Exploratory Data Analysis. Addison-Wesley, Reading, MA.</w:t>
      </w:r>
    </w:p>
    <w:p w14:paraId="10C22F57" w14:textId="3564A5EB" w:rsidR="007843C9" w:rsidRPr="00DC623A" w:rsidRDefault="007843C9" w:rsidP="006D17DD">
      <w:pPr>
        <w:pStyle w:val="NormalWeb"/>
        <w:shd w:val="clear" w:color="auto" w:fill="FFFFFF"/>
        <w:textAlignment w:val="baseline"/>
        <w:rPr>
          <w:rFonts w:ascii="Arial" w:hAnsi="Arial" w:cs="Arial"/>
          <w:sz w:val="20"/>
          <w:szCs w:val="20"/>
        </w:rPr>
      </w:pPr>
    </w:p>
    <w:sectPr w:rsidR="007843C9" w:rsidRPr="00DC623A" w:rsidSect="00F125EE">
      <w:headerReference w:type="default" r:id="rId13"/>
      <w:footerReference w:type="default" r:id="rId14"/>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6954B8" w14:textId="77777777" w:rsidR="00D20AA3" w:rsidRDefault="00D20AA3">
      <w:r>
        <w:separator/>
      </w:r>
    </w:p>
  </w:endnote>
  <w:endnote w:type="continuationSeparator" w:id="0">
    <w:p w14:paraId="51C94FF0" w14:textId="77777777" w:rsidR="00D20AA3" w:rsidRDefault="00D20A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imes">
    <w:altName w:val="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096907" w14:textId="19B245B7" w:rsidR="00F125EE" w:rsidRDefault="00114193">
    <w:pPr>
      <w:pStyle w:val="Footer"/>
      <w:jc w:val="right"/>
    </w:pPr>
    <w:r>
      <w:fldChar w:fldCharType="begin"/>
    </w:r>
    <w:r>
      <w:instrText xml:space="preserve"> PAGE   \* MERGEFORMAT </w:instrText>
    </w:r>
    <w:r>
      <w:fldChar w:fldCharType="separate"/>
    </w:r>
    <w:r w:rsidR="00CF5E33">
      <w:rPr>
        <w:noProof/>
      </w:rPr>
      <w:t>8</w:t>
    </w:r>
    <w:r>
      <w:fldChar w:fldCharType="end"/>
    </w:r>
  </w:p>
  <w:p w14:paraId="180EEFF6" w14:textId="77777777" w:rsidR="00F125EE" w:rsidRDefault="00F125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89656C" w14:textId="77777777" w:rsidR="00D20AA3" w:rsidRDefault="00D20AA3">
      <w:r>
        <w:separator/>
      </w:r>
    </w:p>
  </w:footnote>
  <w:footnote w:type="continuationSeparator" w:id="0">
    <w:p w14:paraId="4B8BD1C9" w14:textId="77777777" w:rsidR="00D20AA3" w:rsidRDefault="00D20A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040DC9" w14:textId="77777777" w:rsidR="003A2FD8" w:rsidRPr="005001AC" w:rsidRDefault="003A2FD8" w:rsidP="005001AC">
    <w:pPr>
      <w:jc w:val="right"/>
      <w:rPr>
        <w:sz w:val="20"/>
      </w:rPr>
    </w:pPr>
  </w:p>
  <w:p w14:paraId="0091C365" w14:textId="77777777" w:rsidR="003A2FD8" w:rsidRDefault="003A2FD8"/>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E9A0988"/>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498CFF0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D94376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BC8CF8D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BE508C2A"/>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BDA3A4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F6ED8A8"/>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B406D81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8E0500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E4E81E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1110F80"/>
    <w:multiLevelType w:val="hybridMultilevel"/>
    <w:tmpl w:val="C220C8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0156CC"/>
    <w:multiLevelType w:val="multilevel"/>
    <w:tmpl w:val="0D7C9E5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30B963FF"/>
    <w:multiLevelType w:val="hybridMultilevel"/>
    <w:tmpl w:val="43A20FFE"/>
    <w:lvl w:ilvl="0" w:tplc="041866E8">
      <w:start w:val="2020"/>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24712CF"/>
    <w:multiLevelType w:val="hybridMultilevel"/>
    <w:tmpl w:val="A8986D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F8D4926"/>
    <w:multiLevelType w:val="hybridMultilevel"/>
    <w:tmpl w:val="2FCC0058"/>
    <w:lvl w:ilvl="0" w:tplc="7FF67990">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F2F769B"/>
    <w:multiLevelType w:val="multilevel"/>
    <w:tmpl w:val="0D7C9E5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6B0621B4"/>
    <w:multiLevelType w:val="hybridMultilevel"/>
    <w:tmpl w:val="49103B8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C116BDC"/>
    <w:multiLevelType w:val="hybridMultilevel"/>
    <w:tmpl w:val="1D98BF46"/>
    <w:lvl w:ilvl="0" w:tplc="F40C2976">
      <w:start w:val="202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4"/>
  </w:num>
  <w:num w:numId="13">
    <w:abstractNumId w:val="17"/>
  </w:num>
  <w:num w:numId="14">
    <w:abstractNumId w:val="12"/>
  </w:num>
  <w:num w:numId="15">
    <w:abstractNumId w:val="11"/>
  </w:num>
  <w:num w:numId="16">
    <w:abstractNumId w:val="13"/>
  </w:num>
  <w:num w:numId="17">
    <w:abstractNumId w:val="16"/>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stylePaneSortMethod w:val="00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30F"/>
    <w:rsid w:val="000004B2"/>
    <w:rsid w:val="00015F74"/>
    <w:rsid w:val="00017C53"/>
    <w:rsid w:val="00030840"/>
    <w:rsid w:val="00065EBD"/>
    <w:rsid w:val="00083B44"/>
    <w:rsid w:val="000850DC"/>
    <w:rsid w:val="000A41E4"/>
    <w:rsid w:val="000C2771"/>
    <w:rsid w:val="000C3A3C"/>
    <w:rsid w:val="000C5F36"/>
    <w:rsid w:val="000F0DCE"/>
    <w:rsid w:val="00112C5B"/>
    <w:rsid w:val="00114193"/>
    <w:rsid w:val="00115A38"/>
    <w:rsid w:val="0011687B"/>
    <w:rsid w:val="00124F82"/>
    <w:rsid w:val="00132558"/>
    <w:rsid w:val="0016337A"/>
    <w:rsid w:val="00164269"/>
    <w:rsid w:val="001662FE"/>
    <w:rsid w:val="001A1BDE"/>
    <w:rsid w:val="001C0520"/>
    <w:rsid w:val="001C0975"/>
    <w:rsid w:val="001F0876"/>
    <w:rsid w:val="001F167C"/>
    <w:rsid w:val="001F40C7"/>
    <w:rsid w:val="001F5E91"/>
    <w:rsid w:val="002077B9"/>
    <w:rsid w:val="00230605"/>
    <w:rsid w:val="00262D72"/>
    <w:rsid w:val="00291B18"/>
    <w:rsid w:val="00294FBB"/>
    <w:rsid w:val="002A5850"/>
    <w:rsid w:val="002C030F"/>
    <w:rsid w:val="002C667A"/>
    <w:rsid w:val="00324A7F"/>
    <w:rsid w:val="00325D90"/>
    <w:rsid w:val="00331D75"/>
    <w:rsid w:val="00332BFB"/>
    <w:rsid w:val="00355362"/>
    <w:rsid w:val="00363E44"/>
    <w:rsid w:val="00387114"/>
    <w:rsid w:val="00395E86"/>
    <w:rsid w:val="00397983"/>
    <w:rsid w:val="003A2FD8"/>
    <w:rsid w:val="003B40E6"/>
    <w:rsid w:val="003C78A7"/>
    <w:rsid w:val="003F6E14"/>
    <w:rsid w:val="00405336"/>
    <w:rsid w:val="004571D5"/>
    <w:rsid w:val="00461D81"/>
    <w:rsid w:val="00463100"/>
    <w:rsid w:val="0046356B"/>
    <w:rsid w:val="00477182"/>
    <w:rsid w:val="004779CB"/>
    <w:rsid w:val="004A159F"/>
    <w:rsid w:val="004B2F21"/>
    <w:rsid w:val="004C3081"/>
    <w:rsid w:val="004E42D8"/>
    <w:rsid w:val="004E698A"/>
    <w:rsid w:val="004E7BA2"/>
    <w:rsid w:val="004F1613"/>
    <w:rsid w:val="004F7EDF"/>
    <w:rsid w:val="005001AC"/>
    <w:rsid w:val="00527D71"/>
    <w:rsid w:val="005607DD"/>
    <w:rsid w:val="005609E9"/>
    <w:rsid w:val="00591E3F"/>
    <w:rsid w:val="005A558C"/>
    <w:rsid w:val="005C3285"/>
    <w:rsid w:val="005C52D5"/>
    <w:rsid w:val="005C60B4"/>
    <w:rsid w:val="005D088E"/>
    <w:rsid w:val="005E28F8"/>
    <w:rsid w:val="005E6513"/>
    <w:rsid w:val="006069C6"/>
    <w:rsid w:val="00611A19"/>
    <w:rsid w:val="006140DF"/>
    <w:rsid w:val="00623843"/>
    <w:rsid w:val="00651114"/>
    <w:rsid w:val="0065772A"/>
    <w:rsid w:val="00670299"/>
    <w:rsid w:val="00690668"/>
    <w:rsid w:val="00691985"/>
    <w:rsid w:val="006A1B64"/>
    <w:rsid w:val="006B3037"/>
    <w:rsid w:val="006D169A"/>
    <w:rsid w:val="006D17DD"/>
    <w:rsid w:val="006E3E68"/>
    <w:rsid w:val="007108F5"/>
    <w:rsid w:val="00713E5B"/>
    <w:rsid w:val="00715915"/>
    <w:rsid w:val="007402FC"/>
    <w:rsid w:val="007411A1"/>
    <w:rsid w:val="00745C78"/>
    <w:rsid w:val="00763345"/>
    <w:rsid w:val="007637BD"/>
    <w:rsid w:val="007813ED"/>
    <w:rsid w:val="007843C9"/>
    <w:rsid w:val="00797F24"/>
    <w:rsid w:val="007B5946"/>
    <w:rsid w:val="007F5297"/>
    <w:rsid w:val="00807D35"/>
    <w:rsid w:val="00820484"/>
    <w:rsid w:val="00824DF3"/>
    <w:rsid w:val="00840BB2"/>
    <w:rsid w:val="008850E5"/>
    <w:rsid w:val="00885C9B"/>
    <w:rsid w:val="008C069B"/>
    <w:rsid w:val="008D5D2A"/>
    <w:rsid w:val="008F07AA"/>
    <w:rsid w:val="00901395"/>
    <w:rsid w:val="00914B63"/>
    <w:rsid w:val="00925184"/>
    <w:rsid w:val="009258B8"/>
    <w:rsid w:val="009354F3"/>
    <w:rsid w:val="00943C3C"/>
    <w:rsid w:val="009447DC"/>
    <w:rsid w:val="009519CF"/>
    <w:rsid w:val="00961BA5"/>
    <w:rsid w:val="009743A9"/>
    <w:rsid w:val="009A5287"/>
    <w:rsid w:val="009A670E"/>
    <w:rsid w:val="009B2AC5"/>
    <w:rsid w:val="009B7984"/>
    <w:rsid w:val="009C384F"/>
    <w:rsid w:val="009D4705"/>
    <w:rsid w:val="009D6B1C"/>
    <w:rsid w:val="009F4BED"/>
    <w:rsid w:val="009F7D93"/>
    <w:rsid w:val="00A10AB7"/>
    <w:rsid w:val="00A3403B"/>
    <w:rsid w:val="00A51A12"/>
    <w:rsid w:val="00A627D4"/>
    <w:rsid w:val="00A6721A"/>
    <w:rsid w:val="00A72B81"/>
    <w:rsid w:val="00A74DA2"/>
    <w:rsid w:val="00AC15B4"/>
    <w:rsid w:val="00AD499C"/>
    <w:rsid w:val="00AE5A70"/>
    <w:rsid w:val="00B003EE"/>
    <w:rsid w:val="00B038F4"/>
    <w:rsid w:val="00B15008"/>
    <w:rsid w:val="00B16F99"/>
    <w:rsid w:val="00B36869"/>
    <w:rsid w:val="00B42F9C"/>
    <w:rsid w:val="00B43B31"/>
    <w:rsid w:val="00B47CFA"/>
    <w:rsid w:val="00B57F00"/>
    <w:rsid w:val="00B73A1C"/>
    <w:rsid w:val="00B77B2A"/>
    <w:rsid w:val="00B82C22"/>
    <w:rsid w:val="00B8723B"/>
    <w:rsid w:val="00B93DBA"/>
    <w:rsid w:val="00B9440A"/>
    <w:rsid w:val="00BB2D2A"/>
    <w:rsid w:val="00BD58CF"/>
    <w:rsid w:val="00C046DC"/>
    <w:rsid w:val="00C04CC1"/>
    <w:rsid w:val="00C364C5"/>
    <w:rsid w:val="00C47714"/>
    <w:rsid w:val="00C50C6D"/>
    <w:rsid w:val="00C5329F"/>
    <w:rsid w:val="00C600D9"/>
    <w:rsid w:val="00CC1384"/>
    <w:rsid w:val="00CD3720"/>
    <w:rsid w:val="00CF16C9"/>
    <w:rsid w:val="00CF1848"/>
    <w:rsid w:val="00CF5C2F"/>
    <w:rsid w:val="00CF5E33"/>
    <w:rsid w:val="00D04BCF"/>
    <w:rsid w:val="00D143D9"/>
    <w:rsid w:val="00D20AA3"/>
    <w:rsid w:val="00D21E91"/>
    <w:rsid w:val="00D21F48"/>
    <w:rsid w:val="00D269AB"/>
    <w:rsid w:val="00D346C2"/>
    <w:rsid w:val="00D84DA7"/>
    <w:rsid w:val="00DA22DA"/>
    <w:rsid w:val="00DA59EA"/>
    <w:rsid w:val="00DB0B1D"/>
    <w:rsid w:val="00DC623A"/>
    <w:rsid w:val="00DD0D5A"/>
    <w:rsid w:val="00DD421A"/>
    <w:rsid w:val="00E257C8"/>
    <w:rsid w:val="00E37047"/>
    <w:rsid w:val="00E50080"/>
    <w:rsid w:val="00E60D0F"/>
    <w:rsid w:val="00E9773B"/>
    <w:rsid w:val="00EA596B"/>
    <w:rsid w:val="00EC13A3"/>
    <w:rsid w:val="00EC7C85"/>
    <w:rsid w:val="00F00F36"/>
    <w:rsid w:val="00F04CD9"/>
    <w:rsid w:val="00F125EE"/>
    <w:rsid w:val="00F12E98"/>
    <w:rsid w:val="00F22029"/>
    <w:rsid w:val="00F25DEF"/>
    <w:rsid w:val="00F474E1"/>
    <w:rsid w:val="00F514EC"/>
    <w:rsid w:val="00F5223B"/>
    <w:rsid w:val="00F60CD4"/>
    <w:rsid w:val="00F630EA"/>
    <w:rsid w:val="00F63157"/>
    <w:rsid w:val="00F7007E"/>
    <w:rsid w:val="00F70200"/>
    <w:rsid w:val="00F73193"/>
    <w:rsid w:val="00F74F95"/>
    <w:rsid w:val="00F80705"/>
    <w:rsid w:val="00FA1481"/>
    <w:rsid w:val="00FF04E3"/>
    <w:rsid w:val="00FF45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57D1EA8"/>
  <w15:docId w15:val="{44D555E4-DB32-4E4E-914C-3E579D6D7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30EA"/>
    <w:rPr>
      <w:sz w:val="24"/>
    </w:rPr>
  </w:style>
  <w:style w:type="paragraph" w:styleId="Heading1">
    <w:name w:val="heading 1"/>
    <w:basedOn w:val="Normal"/>
    <w:next w:val="Normal"/>
    <w:link w:val="Heading1Char"/>
    <w:semiHidden/>
    <w:qFormat/>
    <w:rsid w:val="00B43B31"/>
    <w:pPr>
      <w:keepNext/>
      <w:spacing w:before="240" w:after="60"/>
      <w:outlineLvl w:val="0"/>
    </w:pPr>
    <w:rPr>
      <w:b/>
      <w:bCs/>
      <w:kern w:val="32"/>
      <w:szCs w:val="24"/>
    </w:rPr>
  </w:style>
  <w:style w:type="paragraph" w:styleId="Heading2">
    <w:name w:val="heading 2"/>
    <w:basedOn w:val="Normal"/>
    <w:next w:val="Normal"/>
    <w:link w:val="Heading2Char"/>
    <w:semiHidden/>
    <w:qFormat/>
    <w:rsid w:val="007411A1"/>
    <w:pPr>
      <w:keepNext/>
      <w:spacing w:before="240" w:after="60"/>
      <w:outlineLvl w:val="1"/>
    </w:pPr>
    <w:rPr>
      <w:rFonts w:ascii="Cambria" w:hAnsi="Cambria"/>
      <w:b/>
      <w:bCs/>
      <w:i/>
      <w:iCs/>
      <w:sz w:val="28"/>
      <w:szCs w:val="28"/>
    </w:rPr>
  </w:style>
  <w:style w:type="paragraph" w:styleId="Heading3">
    <w:name w:val="heading 3"/>
    <w:basedOn w:val="Normal"/>
    <w:next w:val="Normal"/>
    <w:semiHidden/>
    <w:qFormat/>
    <w:rsid w:val="00C600D9"/>
    <w:pPr>
      <w:keepNext/>
      <w:spacing w:line="480" w:lineRule="auto"/>
      <w:outlineLvl w:val="2"/>
    </w:pPr>
    <w:rPr>
      <w:rFonts w:ascii="Times" w:eastAsia="Times" w:hAnsi="Times"/>
      <w:b/>
    </w:rPr>
  </w:style>
  <w:style w:type="paragraph" w:styleId="Heading4">
    <w:name w:val="heading 4"/>
    <w:basedOn w:val="Normal"/>
    <w:next w:val="Normal"/>
    <w:semiHidden/>
    <w:qFormat/>
    <w:rsid w:val="00C600D9"/>
    <w:pPr>
      <w:keepNext/>
      <w:spacing w:line="480" w:lineRule="auto"/>
      <w:outlineLvl w:val="3"/>
    </w:pPr>
    <w:rPr>
      <w:rFonts w:ascii="Times" w:hAnsi="Times"/>
      <w:b/>
      <w:color w:val="0000FF"/>
      <w:sz w:val="44"/>
    </w:rPr>
  </w:style>
  <w:style w:type="paragraph" w:styleId="Heading5">
    <w:name w:val="heading 5"/>
    <w:basedOn w:val="Normal"/>
    <w:next w:val="Normal"/>
    <w:link w:val="Heading5Char"/>
    <w:semiHidden/>
    <w:qFormat/>
    <w:rsid w:val="007411A1"/>
    <w:p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qFormat/>
    <w:rsid w:val="007411A1"/>
    <w:pPr>
      <w:spacing w:before="240" w:after="60"/>
      <w:outlineLvl w:val="5"/>
    </w:pPr>
    <w:rPr>
      <w:rFonts w:ascii="Calibri" w:hAnsi="Calibri"/>
      <w:b/>
      <w:bCs/>
      <w:sz w:val="22"/>
      <w:szCs w:val="22"/>
    </w:rPr>
  </w:style>
  <w:style w:type="paragraph" w:styleId="Heading7">
    <w:name w:val="heading 7"/>
    <w:basedOn w:val="Normal"/>
    <w:next w:val="Normal"/>
    <w:link w:val="Heading7Char"/>
    <w:semiHidden/>
    <w:qFormat/>
    <w:rsid w:val="007411A1"/>
    <w:pPr>
      <w:spacing w:before="240" w:after="60"/>
      <w:outlineLvl w:val="6"/>
    </w:pPr>
    <w:rPr>
      <w:rFonts w:ascii="Calibri" w:hAnsi="Calibri"/>
      <w:szCs w:val="24"/>
    </w:rPr>
  </w:style>
  <w:style w:type="paragraph" w:styleId="Heading8">
    <w:name w:val="heading 8"/>
    <w:basedOn w:val="Normal"/>
    <w:next w:val="Normal"/>
    <w:link w:val="Heading8Char"/>
    <w:semiHidden/>
    <w:qFormat/>
    <w:rsid w:val="007411A1"/>
    <w:pPr>
      <w:spacing w:before="240" w:after="60"/>
      <w:outlineLvl w:val="7"/>
    </w:pPr>
    <w:rPr>
      <w:rFonts w:ascii="Calibri" w:hAnsi="Calibri"/>
      <w:i/>
      <w:iCs/>
      <w:szCs w:val="24"/>
    </w:rPr>
  </w:style>
  <w:style w:type="paragraph" w:styleId="Heading9">
    <w:name w:val="heading 9"/>
    <w:basedOn w:val="Normal"/>
    <w:next w:val="Normal"/>
    <w:link w:val="Heading9Char"/>
    <w:semiHidden/>
    <w:qFormat/>
    <w:rsid w:val="007411A1"/>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semiHidden/>
    <w:rsid w:val="00477182"/>
  </w:style>
  <w:style w:type="character" w:customStyle="1" w:styleId="Heading1Char">
    <w:name w:val="Heading 1 Char"/>
    <w:basedOn w:val="DefaultParagraphFont"/>
    <w:link w:val="Heading1"/>
    <w:semiHidden/>
    <w:rsid w:val="00FF04E3"/>
    <w:rPr>
      <w:b/>
      <w:bCs/>
      <w:kern w:val="32"/>
      <w:sz w:val="24"/>
      <w:szCs w:val="24"/>
    </w:rPr>
  </w:style>
  <w:style w:type="character" w:customStyle="1" w:styleId="Heading2Char">
    <w:name w:val="Heading 2 Char"/>
    <w:basedOn w:val="DefaultParagraphFont"/>
    <w:link w:val="Heading2"/>
    <w:semiHidden/>
    <w:rsid w:val="00FF04E3"/>
    <w:rPr>
      <w:rFonts w:ascii="Cambria" w:hAnsi="Cambria"/>
      <w:b/>
      <w:bCs/>
      <w:i/>
      <w:iCs/>
      <w:sz w:val="28"/>
      <w:szCs w:val="28"/>
    </w:rPr>
  </w:style>
  <w:style w:type="character" w:customStyle="1" w:styleId="Heading5Char">
    <w:name w:val="Heading 5 Char"/>
    <w:basedOn w:val="DefaultParagraphFont"/>
    <w:link w:val="Heading5"/>
    <w:semiHidden/>
    <w:rsid w:val="00FF04E3"/>
    <w:rPr>
      <w:rFonts w:ascii="Calibri" w:hAnsi="Calibri"/>
      <w:b/>
      <w:bCs/>
      <w:i/>
      <w:iCs/>
      <w:sz w:val="26"/>
      <w:szCs w:val="26"/>
    </w:rPr>
  </w:style>
  <w:style w:type="character" w:customStyle="1" w:styleId="Heading6Char">
    <w:name w:val="Heading 6 Char"/>
    <w:basedOn w:val="DefaultParagraphFont"/>
    <w:link w:val="Heading6"/>
    <w:semiHidden/>
    <w:rsid w:val="00FF04E3"/>
    <w:rPr>
      <w:rFonts w:ascii="Calibri" w:hAnsi="Calibri"/>
      <w:b/>
      <w:bCs/>
      <w:sz w:val="22"/>
      <w:szCs w:val="22"/>
    </w:rPr>
  </w:style>
  <w:style w:type="character" w:customStyle="1" w:styleId="Heading7Char">
    <w:name w:val="Heading 7 Char"/>
    <w:basedOn w:val="DefaultParagraphFont"/>
    <w:link w:val="Heading7"/>
    <w:semiHidden/>
    <w:rsid w:val="00FF04E3"/>
    <w:rPr>
      <w:rFonts w:ascii="Calibri" w:hAnsi="Calibri"/>
      <w:sz w:val="24"/>
      <w:szCs w:val="24"/>
    </w:rPr>
  </w:style>
  <w:style w:type="character" w:customStyle="1" w:styleId="Heading8Char">
    <w:name w:val="Heading 8 Char"/>
    <w:basedOn w:val="DefaultParagraphFont"/>
    <w:link w:val="Heading8"/>
    <w:semiHidden/>
    <w:rsid w:val="00FF04E3"/>
    <w:rPr>
      <w:rFonts w:ascii="Calibri" w:hAnsi="Calibri"/>
      <w:i/>
      <w:iCs/>
      <w:sz w:val="24"/>
      <w:szCs w:val="24"/>
    </w:rPr>
  </w:style>
  <w:style w:type="character" w:customStyle="1" w:styleId="Heading9Char">
    <w:name w:val="Heading 9 Char"/>
    <w:basedOn w:val="DefaultParagraphFont"/>
    <w:link w:val="Heading9"/>
    <w:semiHidden/>
    <w:rsid w:val="00FF04E3"/>
    <w:rPr>
      <w:rFonts w:ascii="Cambria" w:hAnsi="Cambria"/>
      <w:sz w:val="22"/>
      <w:szCs w:val="22"/>
    </w:rPr>
  </w:style>
  <w:style w:type="paragraph" w:customStyle="1" w:styleId="SMHeading">
    <w:name w:val="SM Heading"/>
    <w:basedOn w:val="Heading1"/>
    <w:qFormat/>
    <w:rsid w:val="00F74F95"/>
  </w:style>
  <w:style w:type="paragraph" w:customStyle="1" w:styleId="SMSubheading">
    <w:name w:val="SM Subheading"/>
    <w:basedOn w:val="Normal"/>
    <w:qFormat/>
    <w:rsid w:val="00B9440A"/>
    <w:rPr>
      <w:u w:val="words"/>
    </w:rPr>
  </w:style>
  <w:style w:type="paragraph" w:customStyle="1" w:styleId="SMText">
    <w:name w:val="SM Text"/>
    <w:basedOn w:val="Normal"/>
    <w:qFormat/>
    <w:rsid w:val="00B9440A"/>
    <w:pPr>
      <w:ind w:firstLine="480"/>
    </w:pPr>
  </w:style>
  <w:style w:type="paragraph" w:customStyle="1" w:styleId="SMcaption">
    <w:name w:val="SM caption"/>
    <w:basedOn w:val="SMText"/>
    <w:qFormat/>
    <w:rsid w:val="00B9440A"/>
    <w:pPr>
      <w:ind w:firstLine="0"/>
    </w:pPr>
  </w:style>
  <w:style w:type="paragraph" w:styleId="BalloonText">
    <w:name w:val="Balloon Text"/>
    <w:basedOn w:val="Normal"/>
    <w:link w:val="BalloonTextChar"/>
    <w:semiHidden/>
    <w:rsid w:val="00405336"/>
    <w:rPr>
      <w:rFonts w:ascii="Tahoma" w:hAnsi="Tahoma" w:cs="Tahoma"/>
      <w:sz w:val="16"/>
      <w:szCs w:val="16"/>
    </w:rPr>
  </w:style>
  <w:style w:type="character" w:customStyle="1" w:styleId="BalloonTextChar">
    <w:name w:val="Balloon Text Char"/>
    <w:basedOn w:val="DefaultParagraphFont"/>
    <w:link w:val="BalloonText"/>
    <w:semiHidden/>
    <w:rsid w:val="00FF04E3"/>
    <w:rPr>
      <w:rFonts w:ascii="Tahoma" w:hAnsi="Tahoma" w:cs="Tahoma"/>
      <w:sz w:val="16"/>
      <w:szCs w:val="16"/>
    </w:rPr>
  </w:style>
  <w:style w:type="paragraph" w:styleId="Bibliography">
    <w:name w:val="Bibliography"/>
    <w:basedOn w:val="Normal"/>
    <w:next w:val="Normal"/>
    <w:uiPriority w:val="37"/>
    <w:semiHidden/>
    <w:rsid w:val="00405336"/>
    <w:pPr>
      <w:spacing w:line="480" w:lineRule="auto"/>
      <w:ind w:left="720" w:hanging="720"/>
    </w:pPr>
  </w:style>
  <w:style w:type="paragraph" w:styleId="BlockText">
    <w:name w:val="Block Text"/>
    <w:basedOn w:val="Normal"/>
    <w:semiHidden/>
    <w:rsid w:val="00405336"/>
    <w:pPr>
      <w:spacing w:after="120"/>
      <w:ind w:left="1440" w:right="1440"/>
    </w:pPr>
  </w:style>
  <w:style w:type="paragraph" w:styleId="BodyText">
    <w:name w:val="Body Text"/>
    <w:basedOn w:val="Normal"/>
    <w:link w:val="BodyTextChar"/>
    <w:semiHidden/>
    <w:rsid w:val="00405336"/>
    <w:pPr>
      <w:spacing w:after="120"/>
    </w:pPr>
  </w:style>
  <w:style w:type="character" w:customStyle="1" w:styleId="BodyTextChar">
    <w:name w:val="Body Text Char"/>
    <w:basedOn w:val="DefaultParagraphFont"/>
    <w:link w:val="BodyText"/>
    <w:semiHidden/>
    <w:rsid w:val="00FF04E3"/>
    <w:rPr>
      <w:sz w:val="24"/>
    </w:rPr>
  </w:style>
  <w:style w:type="paragraph" w:styleId="BodyText2">
    <w:name w:val="Body Text 2"/>
    <w:basedOn w:val="Normal"/>
    <w:link w:val="BodyText2Char"/>
    <w:semiHidden/>
    <w:rsid w:val="00405336"/>
    <w:pPr>
      <w:spacing w:after="120" w:line="480" w:lineRule="auto"/>
    </w:pPr>
  </w:style>
  <w:style w:type="character" w:customStyle="1" w:styleId="BodyText2Char">
    <w:name w:val="Body Text 2 Char"/>
    <w:basedOn w:val="DefaultParagraphFont"/>
    <w:link w:val="BodyText2"/>
    <w:semiHidden/>
    <w:rsid w:val="00FF04E3"/>
    <w:rPr>
      <w:sz w:val="24"/>
    </w:rPr>
  </w:style>
  <w:style w:type="paragraph" w:styleId="BodyText3">
    <w:name w:val="Body Text 3"/>
    <w:basedOn w:val="Normal"/>
    <w:link w:val="BodyText3Char"/>
    <w:semiHidden/>
    <w:rsid w:val="00405336"/>
    <w:pPr>
      <w:spacing w:after="120"/>
    </w:pPr>
    <w:rPr>
      <w:sz w:val="16"/>
      <w:szCs w:val="16"/>
    </w:rPr>
  </w:style>
  <w:style w:type="character" w:customStyle="1" w:styleId="BodyText3Char">
    <w:name w:val="Body Text 3 Char"/>
    <w:basedOn w:val="DefaultParagraphFont"/>
    <w:link w:val="BodyText3"/>
    <w:semiHidden/>
    <w:rsid w:val="00FF04E3"/>
    <w:rPr>
      <w:sz w:val="16"/>
      <w:szCs w:val="16"/>
    </w:rPr>
  </w:style>
  <w:style w:type="paragraph" w:styleId="BodyTextFirstIndent">
    <w:name w:val="Body Text First Indent"/>
    <w:basedOn w:val="BodyText"/>
    <w:link w:val="BodyTextFirstIndentChar"/>
    <w:semiHidden/>
    <w:rsid w:val="00405336"/>
    <w:pPr>
      <w:ind w:firstLine="210"/>
    </w:pPr>
  </w:style>
  <w:style w:type="character" w:customStyle="1" w:styleId="BodyTextFirstIndentChar">
    <w:name w:val="Body Text First Indent Char"/>
    <w:basedOn w:val="BodyTextChar"/>
    <w:link w:val="BodyTextFirstIndent"/>
    <w:semiHidden/>
    <w:rsid w:val="00FF04E3"/>
    <w:rPr>
      <w:sz w:val="24"/>
    </w:rPr>
  </w:style>
  <w:style w:type="paragraph" w:styleId="BodyTextIndent">
    <w:name w:val="Body Text Indent"/>
    <w:basedOn w:val="Normal"/>
    <w:link w:val="BodyTextIndentChar"/>
    <w:semiHidden/>
    <w:rsid w:val="00405336"/>
    <w:pPr>
      <w:spacing w:after="120"/>
      <w:ind w:left="360"/>
    </w:pPr>
  </w:style>
  <w:style w:type="character" w:customStyle="1" w:styleId="BodyTextIndentChar">
    <w:name w:val="Body Text Indent Char"/>
    <w:basedOn w:val="DefaultParagraphFont"/>
    <w:link w:val="BodyTextIndent"/>
    <w:semiHidden/>
    <w:rsid w:val="00FF04E3"/>
    <w:rPr>
      <w:sz w:val="24"/>
    </w:rPr>
  </w:style>
  <w:style w:type="paragraph" w:styleId="BodyTextFirstIndent2">
    <w:name w:val="Body Text First Indent 2"/>
    <w:basedOn w:val="BodyTextIndent"/>
    <w:link w:val="BodyTextFirstIndent2Char"/>
    <w:semiHidden/>
    <w:rsid w:val="00405336"/>
    <w:pPr>
      <w:ind w:firstLine="210"/>
    </w:pPr>
  </w:style>
  <w:style w:type="character" w:customStyle="1" w:styleId="BodyTextFirstIndent2Char">
    <w:name w:val="Body Text First Indent 2 Char"/>
    <w:basedOn w:val="BodyTextIndentChar"/>
    <w:link w:val="BodyTextFirstIndent2"/>
    <w:semiHidden/>
    <w:rsid w:val="00FF04E3"/>
    <w:rPr>
      <w:sz w:val="24"/>
    </w:rPr>
  </w:style>
  <w:style w:type="paragraph" w:styleId="BodyTextIndent2">
    <w:name w:val="Body Text Indent 2"/>
    <w:basedOn w:val="Normal"/>
    <w:link w:val="BodyTextIndent2Char"/>
    <w:semiHidden/>
    <w:rsid w:val="00405336"/>
    <w:pPr>
      <w:spacing w:after="120" w:line="480" w:lineRule="auto"/>
      <w:ind w:left="360"/>
    </w:pPr>
  </w:style>
  <w:style w:type="character" w:customStyle="1" w:styleId="BodyTextIndent2Char">
    <w:name w:val="Body Text Indent 2 Char"/>
    <w:basedOn w:val="DefaultParagraphFont"/>
    <w:link w:val="BodyTextIndent2"/>
    <w:semiHidden/>
    <w:rsid w:val="00FF04E3"/>
    <w:rPr>
      <w:sz w:val="24"/>
    </w:rPr>
  </w:style>
  <w:style w:type="paragraph" w:styleId="BodyTextIndent3">
    <w:name w:val="Body Text Indent 3"/>
    <w:basedOn w:val="Normal"/>
    <w:link w:val="BodyTextIndent3Char"/>
    <w:semiHidden/>
    <w:rsid w:val="00405336"/>
    <w:pPr>
      <w:spacing w:after="120"/>
      <w:ind w:left="360"/>
    </w:pPr>
    <w:rPr>
      <w:sz w:val="16"/>
      <w:szCs w:val="16"/>
    </w:rPr>
  </w:style>
  <w:style w:type="character" w:customStyle="1" w:styleId="BodyTextIndent3Char">
    <w:name w:val="Body Text Indent 3 Char"/>
    <w:basedOn w:val="DefaultParagraphFont"/>
    <w:link w:val="BodyTextIndent3"/>
    <w:semiHidden/>
    <w:rsid w:val="00FF04E3"/>
    <w:rPr>
      <w:sz w:val="16"/>
      <w:szCs w:val="16"/>
    </w:rPr>
  </w:style>
  <w:style w:type="paragraph" w:styleId="Caption">
    <w:name w:val="caption"/>
    <w:basedOn w:val="Normal"/>
    <w:next w:val="Normal"/>
    <w:semiHidden/>
    <w:qFormat/>
    <w:rsid w:val="00405336"/>
    <w:rPr>
      <w:b/>
      <w:bCs/>
      <w:sz w:val="20"/>
    </w:rPr>
  </w:style>
  <w:style w:type="paragraph" w:styleId="Closing">
    <w:name w:val="Closing"/>
    <w:basedOn w:val="Normal"/>
    <w:link w:val="ClosingChar"/>
    <w:semiHidden/>
    <w:rsid w:val="00405336"/>
    <w:pPr>
      <w:ind w:left="4320"/>
    </w:pPr>
  </w:style>
  <w:style w:type="character" w:customStyle="1" w:styleId="ClosingChar">
    <w:name w:val="Closing Char"/>
    <w:basedOn w:val="DefaultParagraphFont"/>
    <w:link w:val="Closing"/>
    <w:semiHidden/>
    <w:rsid w:val="00FF04E3"/>
    <w:rPr>
      <w:sz w:val="24"/>
    </w:rPr>
  </w:style>
  <w:style w:type="paragraph" w:styleId="CommentText">
    <w:name w:val="annotation text"/>
    <w:basedOn w:val="Normal"/>
    <w:link w:val="CommentTextChar"/>
    <w:semiHidden/>
    <w:rsid w:val="00405336"/>
    <w:rPr>
      <w:sz w:val="20"/>
    </w:rPr>
  </w:style>
  <w:style w:type="character" w:customStyle="1" w:styleId="CommentTextChar">
    <w:name w:val="Comment Text Char"/>
    <w:basedOn w:val="DefaultParagraphFont"/>
    <w:link w:val="CommentText"/>
    <w:semiHidden/>
    <w:rsid w:val="00FF04E3"/>
  </w:style>
  <w:style w:type="paragraph" w:styleId="CommentSubject">
    <w:name w:val="annotation subject"/>
    <w:basedOn w:val="CommentText"/>
    <w:next w:val="CommentText"/>
    <w:link w:val="CommentSubjectChar"/>
    <w:semiHidden/>
    <w:rsid w:val="00405336"/>
    <w:rPr>
      <w:b/>
      <w:bCs/>
    </w:rPr>
  </w:style>
  <w:style w:type="character" w:customStyle="1" w:styleId="CommentSubjectChar">
    <w:name w:val="Comment Subject Char"/>
    <w:basedOn w:val="CommentTextChar"/>
    <w:link w:val="CommentSubject"/>
    <w:semiHidden/>
    <w:rsid w:val="00FF04E3"/>
    <w:rPr>
      <w:b/>
      <w:bCs/>
    </w:rPr>
  </w:style>
  <w:style w:type="paragraph" w:styleId="Date">
    <w:name w:val="Date"/>
    <w:basedOn w:val="Normal"/>
    <w:next w:val="Normal"/>
    <w:link w:val="DateChar"/>
    <w:semiHidden/>
    <w:rsid w:val="00405336"/>
  </w:style>
  <w:style w:type="character" w:customStyle="1" w:styleId="DateChar">
    <w:name w:val="Date Char"/>
    <w:basedOn w:val="DefaultParagraphFont"/>
    <w:link w:val="Date"/>
    <w:semiHidden/>
    <w:rsid w:val="00FF04E3"/>
    <w:rPr>
      <w:sz w:val="24"/>
    </w:rPr>
  </w:style>
  <w:style w:type="paragraph" w:styleId="DocumentMap">
    <w:name w:val="Document Map"/>
    <w:basedOn w:val="Normal"/>
    <w:link w:val="DocumentMapChar"/>
    <w:semiHidden/>
    <w:rsid w:val="00405336"/>
    <w:rPr>
      <w:rFonts w:ascii="Tahoma" w:hAnsi="Tahoma" w:cs="Tahoma"/>
      <w:sz w:val="16"/>
      <w:szCs w:val="16"/>
    </w:rPr>
  </w:style>
  <w:style w:type="character" w:customStyle="1" w:styleId="DocumentMapChar">
    <w:name w:val="Document Map Char"/>
    <w:basedOn w:val="DefaultParagraphFont"/>
    <w:link w:val="DocumentMap"/>
    <w:semiHidden/>
    <w:rsid w:val="00FF04E3"/>
    <w:rPr>
      <w:rFonts w:ascii="Tahoma" w:hAnsi="Tahoma" w:cs="Tahoma"/>
      <w:sz w:val="16"/>
      <w:szCs w:val="16"/>
    </w:rPr>
  </w:style>
  <w:style w:type="paragraph" w:styleId="E-mailSignature">
    <w:name w:val="E-mail Signature"/>
    <w:basedOn w:val="Normal"/>
    <w:link w:val="E-mailSignatureChar"/>
    <w:semiHidden/>
    <w:rsid w:val="00405336"/>
  </w:style>
  <w:style w:type="character" w:customStyle="1" w:styleId="E-mailSignatureChar">
    <w:name w:val="E-mail Signature Char"/>
    <w:basedOn w:val="DefaultParagraphFont"/>
    <w:link w:val="E-mailSignature"/>
    <w:semiHidden/>
    <w:rsid w:val="00FF04E3"/>
    <w:rPr>
      <w:sz w:val="24"/>
    </w:rPr>
  </w:style>
  <w:style w:type="paragraph" w:styleId="EndnoteText">
    <w:name w:val="endnote text"/>
    <w:basedOn w:val="Normal"/>
    <w:link w:val="EndnoteTextChar"/>
    <w:semiHidden/>
    <w:rsid w:val="00405336"/>
    <w:rPr>
      <w:sz w:val="20"/>
    </w:rPr>
  </w:style>
  <w:style w:type="character" w:customStyle="1" w:styleId="EndnoteTextChar">
    <w:name w:val="Endnote Text Char"/>
    <w:basedOn w:val="DefaultParagraphFont"/>
    <w:link w:val="EndnoteText"/>
    <w:semiHidden/>
    <w:rsid w:val="00FF04E3"/>
  </w:style>
  <w:style w:type="paragraph" w:styleId="EnvelopeAddress">
    <w:name w:val="envelope address"/>
    <w:basedOn w:val="Normal"/>
    <w:semiHidden/>
    <w:rsid w:val="00405336"/>
    <w:pPr>
      <w:framePr w:w="7920" w:h="1980" w:hRule="exact" w:hSpace="180" w:wrap="auto" w:hAnchor="page" w:xAlign="center" w:yAlign="bottom"/>
      <w:ind w:left="2880"/>
    </w:pPr>
    <w:rPr>
      <w:rFonts w:ascii="Cambria" w:hAnsi="Cambria"/>
      <w:szCs w:val="24"/>
    </w:rPr>
  </w:style>
  <w:style w:type="paragraph" w:styleId="EnvelopeReturn">
    <w:name w:val="envelope return"/>
    <w:basedOn w:val="Normal"/>
    <w:semiHidden/>
    <w:rsid w:val="00405336"/>
    <w:rPr>
      <w:rFonts w:ascii="Cambria" w:hAnsi="Cambria"/>
      <w:sz w:val="20"/>
    </w:rPr>
  </w:style>
  <w:style w:type="paragraph" w:styleId="Footer">
    <w:name w:val="footer"/>
    <w:basedOn w:val="Normal"/>
    <w:link w:val="FooterChar"/>
    <w:semiHidden/>
    <w:rsid w:val="00405336"/>
    <w:pPr>
      <w:tabs>
        <w:tab w:val="center" w:pos="4680"/>
        <w:tab w:val="right" w:pos="9360"/>
      </w:tabs>
    </w:pPr>
  </w:style>
  <w:style w:type="character" w:customStyle="1" w:styleId="FooterChar">
    <w:name w:val="Footer Char"/>
    <w:basedOn w:val="DefaultParagraphFont"/>
    <w:link w:val="Footer"/>
    <w:semiHidden/>
    <w:rsid w:val="00FF04E3"/>
    <w:rPr>
      <w:sz w:val="24"/>
    </w:rPr>
  </w:style>
  <w:style w:type="paragraph" w:styleId="FootnoteText">
    <w:name w:val="footnote text"/>
    <w:basedOn w:val="Normal"/>
    <w:link w:val="FootnoteTextChar"/>
    <w:semiHidden/>
    <w:rsid w:val="00405336"/>
    <w:rPr>
      <w:sz w:val="20"/>
    </w:rPr>
  </w:style>
  <w:style w:type="character" w:customStyle="1" w:styleId="FootnoteTextChar">
    <w:name w:val="Footnote Text Char"/>
    <w:basedOn w:val="DefaultParagraphFont"/>
    <w:link w:val="FootnoteText"/>
    <w:semiHidden/>
    <w:rsid w:val="00FF04E3"/>
  </w:style>
  <w:style w:type="paragraph" w:styleId="Header">
    <w:name w:val="header"/>
    <w:basedOn w:val="Normal"/>
    <w:link w:val="HeaderChar"/>
    <w:semiHidden/>
    <w:rsid w:val="00405336"/>
    <w:pPr>
      <w:tabs>
        <w:tab w:val="center" w:pos="4680"/>
        <w:tab w:val="right" w:pos="9360"/>
      </w:tabs>
    </w:pPr>
  </w:style>
  <w:style w:type="character" w:customStyle="1" w:styleId="HeaderChar">
    <w:name w:val="Header Char"/>
    <w:basedOn w:val="DefaultParagraphFont"/>
    <w:link w:val="Header"/>
    <w:semiHidden/>
    <w:rsid w:val="00FF04E3"/>
    <w:rPr>
      <w:sz w:val="24"/>
    </w:rPr>
  </w:style>
  <w:style w:type="paragraph" w:styleId="HTMLAddress">
    <w:name w:val="HTML Address"/>
    <w:basedOn w:val="Normal"/>
    <w:link w:val="HTMLAddressChar"/>
    <w:semiHidden/>
    <w:rsid w:val="00405336"/>
    <w:rPr>
      <w:i/>
      <w:iCs/>
    </w:rPr>
  </w:style>
  <w:style w:type="character" w:customStyle="1" w:styleId="HTMLAddressChar">
    <w:name w:val="HTML Address Char"/>
    <w:basedOn w:val="DefaultParagraphFont"/>
    <w:link w:val="HTMLAddress"/>
    <w:semiHidden/>
    <w:rsid w:val="00FF04E3"/>
    <w:rPr>
      <w:i/>
      <w:iCs/>
      <w:sz w:val="24"/>
    </w:rPr>
  </w:style>
  <w:style w:type="paragraph" w:styleId="HTMLPreformatted">
    <w:name w:val="HTML Preformatted"/>
    <w:basedOn w:val="Normal"/>
    <w:link w:val="HTMLPreformattedChar"/>
    <w:semiHidden/>
    <w:rsid w:val="00405336"/>
    <w:rPr>
      <w:rFonts w:ascii="Courier New" w:hAnsi="Courier New" w:cs="Courier New"/>
      <w:sz w:val="20"/>
    </w:rPr>
  </w:style>
  <w:style w:type="character" w:customStyle="1" w:styleId="HTMLPreformattedChar">
    <w:name w:val="HTML Preformatted Char"/>
    <w:basedOn w:val="DefaultParagraphFont"/>
    <w:link w:val="HTMLPreformatted"/>
    <w:semiHidden/>
    <w:rsid w:val="00FF04E3"/>
    <w:rPr>
      <w:rFonts w:ascii="Courier New" w:hAnsi="Courier New" w:cs="Courier New"/>
    </w:rPr>
  </w:style>
  <w:style w:type="paragraph" w:styleId="Index1">
    <w:name w:val="index 1"/>
    <w:basedOn w:val="Normal"/>
    <w:next w:val="Normal"/>
    <w:autoRedefine/>
    <w:semiHidden/>
    <w:rsid w:val="00405336"/>
    <w:pPr>
      <w:ind w:left="240" w:hanging="240"/>
    </w:pPr>
  </w:style>
  <w:style w:type="paragraph" w:styleId="Index2">
    <w:name w:val="index 2"/>
    <w:basedOn w:val="Normal"/>
    <w:next w:val="Normal"/>
    <w:autoRedefine/>
    <w:semiHidden/>
    <w:rsid w:val="00405336"/>
    <w:pPr>
      <w:ind w:left="480" w:hanging="240"/>
    </w:pPr>
  </w:style>
  <w:style w:type="paragraph" w:styleId="Index3">
    <w:name w:val="index 3"/>
    <w:basedOn w:val="Normal"/>
    <w:next w:val="Normal"/>
    <w:autoRedefine/>
    <w:semiHidden/>
    <w:rsid w:val="00405336"/>
    <w:pPr>
      <w:ind w:left="720" w:hanging="240"/>
    </w:pPr>
  </w:style>
  <w:style w:type="paragraph" w:styleId="Index4">
    <w:name w:val="index 4"/>
    <w:basedOn w:val="Normal"/>
    <w:next w:val="Normal"/>
    <w:autoRedefine/>
    <w:semiHidden/>
    <w:rsid w:val="00405336"/>
    <w:pPr>
      <w:ind w:left="960" w:hanging="240"/>
    </w:pPr>
  </w:style>
  <w:style w:type="paragraph" w:styleId="Index5">
    <w:name w:val="index 5"/>
    <w:basedOn w:val="Normal"/>
    <w:next w:val="Normal"/>
    <w:autoRedefine/>
    <w:semiHidden/>
    <w:rsid w:val="00405336"/>
    <w:pPr>
      <w:ind w:left="1200" w:hanging="240"/>
    </w:pPr>
  </w:style>
  <w:style w:type="paragraph" w:styleId="Index6">
    <w:name w:val="index 6"/>
    <w:basedOn w:val="Normal"/>
    <w:next w:val="Normal"/>
    <w:autoRedefine/>
    <w:semiHidden/>
    <w:rsid w:val="00405336"/>
    <w:pPr>
      <w:ind w:left="1440" w:hanging="240"/>
    </w:pPr>
  </w:style>
  <w:style w:type="paragraph" w:styleId="Index7">
    <w:name w:val="index 7"/>
    <w:basedOn w:val="Normal"/>
    <w:next w:val="Normal"/>
    <w:autoRedefine/>
    <w:semiHidden/>
    <w:rsid w:val="00405336"/>
    <w:pPr>
      <w:ind w:left="1680" w:hanging="240"/>
    </w:pPr>
  </w:style>
  <w:style w:type="paragraph" w:styleId="Index8">
    <w:name w:val="index 8"/>
    <w:basedOn w:val="Normal"/>
    <w:next w:val="Normal"/>
    <w:autoRedefine/>
    <w:semiHidden/>
    <w:rsid w:val="00405336"/>
    <w:pPr>
      <w:ind w:left="1920" w:hanging="240"/>
    </w:pPr>
  </w:style>
  <w:style w:type="paragraph" w:styleId="Index9">
    <w:name w:val="index 9"/>
    <w:basedOn w:val="Normal"/>
    <w:next w:val="Normal"/>
    <w:autoRedefine/>
    <w:semiHidden/>
    <w:rsid w:val="00405336"/>
    <w:pPr>
      <w:ind w:left="2160" w:hanging="240"/>
    </w:pPr>
  </w:style>
  <w:style w:type="paragraph" w:styleId="IndexHeading">
    <w:name w:val="index heading"/>
    <w:basedOn w:val="Normal"/>
    <w:next w:val="Index1"/>
    <w:semiHidden/>
    <w:rsid w:val="00405336"/>
    <w:rPr>
      <w:rFonts w:ascii="Cambria" w:hAnsi="Cambria"/>
      <w:b/>
      <w:bCs/>
    </w:rPr>
  </w:style>
  <w:style w:type="paragraph" w:styleId="IntenseQuote">
    <w:name w:val="Intense Quote"/>
    <w:basedOn w:val="Normal"/>
    <w:next w:val="Normal"/>
    <w:link w:val="IntenseQuoteChar"/>
    <w:uiPriority w:val="30"/>
    <w:semiHidden/>
    <w:qFormat/>
    <w:rsid w:val="00405336"/>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IntenseQuote"/>
    <w:uiPriority w:val="30"/>
    <w:semiHidden/>
    <w:rsid w:val="00FF04E3"/>
    <w:rPr>
      <w:b/>
      <w:bCs/>
      <w:i/>
      <w:iCs/>
      <w:color w:val="4F81BD"/>
      <w:sz w:val="24"/>
    </w:rPr>
  </w:style>
  <w:style w:type="paragraph" w:styleId="List">
    <w:name w:val="List"/>
    <w:basedOn w:val="Normal"/>
    <w:semiHidden/>
    <w:rsid w:val="00405336"/>
    <w:pPr>
      <w:ind w:left="360" w:hanging="360"/>
      <w:contextualSpacing/>
    </w:pPr>
  </w:style>
  <w:style w:type="paragraph" w:styleId="List2">
    <w:name w:val="List 2"/>
    <w:basedOn w:val="Normal"/>
    <w:semiHidden/>
    <w:rsid w:val="00405336"/>
    <w:pPr>
      <w:ind w:left="720" w:hanging="360"/>
      <w:contextualSpacing/>
    </w:pPr>
  </w:style>
  <w:style w:type="paragraph" w:styleId="List3">
    <w:name w:val="List 3"/>
    <w:basedOn w:val="Normal"/>
    <w:semiHidden/>
    <w:rsid w:val="00405336"/>
    <w:pPr>
      <w:ind w:left="1080" w:hanging="360"/>
      <w:contextualSpacing/>
    </w:pPr>
  </w:style>
  <w:style w:type="paragraph" w:styleId="List4">
    <w:name w:val="List 4"/>
    <w:basedOn w:val="Normal"/>
    <w:semiHidden/>
    <w:rsid w:val="00405336"/>
    <w:pPr>
      <w:ind w:left="1440" w:hanging="360"/>
      <w:contextualSpacing/>
    </w:pPr>
  </w:style>
  <w:style w:type="paragraph" w:styleId="List5">
    <w:name w:val="List 5"/>
    <w:basedOn w:val="Normal"/>
    <w:semiHidden/>
    <w:rsid w:val="00405336"/>
    <w:pPr>
      <w:ind w:left="1800" w:hanging="360"/>
      <w:contextualSpacing/>
    </w:pPr>
  </w:style>
  <w:style w:type="paragraph" w:styleId="ListBullet">
    <w:name w:val="List Bullet"/>
    <w:basedOn w:val="Normal"/>
    <w:semiHidden/>
    <w:rsid w:val="00405336"/>
    <w:pPr>
      <w:numPr>
        <w:numId w:val="1"/>
      </w:numPr>
      <w:contextualSpacing/>
    </w:pPr>
  </w:style>
  <w:style w:type="paragraph" w:styleId="ListBullet2">
    <w:name w:val="List Bullet 2"/>
    <w:basedOn w:val="Normal"/>
    <w:semiHidden/>
    <w:rsid w:val="00405336"/>
    <w:pPr>
      <w:numPr>
        <w:numId w:val="2"/>
      </w:numPr>
      <w:contextualSpacing/>
    </w:pPr>
  </w:style>
  <w:style w:type="paragraph" w:styleId="ListBullet3">
    <w:name w:val="List Bullet 3"/>
    <w:basedOn w:val="Normal"/>
    <w:semiHidden/>
    <w:rsid w:val="00405336"/>
    <w:pPr>
      <w:numPr>
        <w:numId w:val="3"/>
      </w:numPr>
      <w:contextualSpacing/>
    </w:pPr>
  </w:style>
  <w:style w:type="paragraph" w:styleId="ListBullet4">
    <w:name w:val="List Bullet 4"/>
    <w:basedOn w:val="Normal"/>
    <w:semiHidden/>
    <w:rsid w:val="00405336"/>
    <w:pPr>
      <w:numPr>
        <w:numId w:val="4"/>
      </w:numPr>
      <w:contextualSpacing/>
    </w:pPr>
  </w:style>
  <w:style w:type="paragraph" w:styleId="ListBullet5">
    <w:name w:val="List Bullet 5"/>
    <w:basedOn w:val="Normal"/>
    <w:semiHidden/>
    <w:rsid w:val="00405336"/>
    <w:pPr>
      <w:numPr>
        <w:numId w:val="5"/>
      </w:numPr>
      <w:contextualSpacing/>
    </w:pPr>
  </w:style>
  <w:style w:type="paragraph" w:styleId="ListContinue">
    <w:name w:val="List Continue"/>
    <w:basedOn w:val="Normal"/>
    <w:semiHidden/>
    <w:rsid w:val="00405336"/>
    <w:pPr>
      <w:spacing w:after="120"/>
      <w:ind w:left="360"/>
      <w:contextualSpacing/>
    </w:pPr>
  </w:style>
  <w:style w:type="paragraph" w:styleId="ListContinue2">
    <w:name w:val="List Continue 2"/>
    <w:basedOn w:val="Normal"/>
    <w:semiHidden/>
    <w:rsid w:val="00405336"/>
    <w:pPr>
      <w:spacing w:after="120"/>
      <w:ind w:left="720"/>
      <w:contextualSpacing/>
    </w:pPr>
  </w:style>
  <w:style w:type="paragraph" w:styleId="ListContinue3">
    <w:name w:val="List Continue 3"/>
    <w:basedOn w:val="Normal"/>
    <w:semiHidden/>
    <w:rsid w:val="00405336"/>
    <w:pPr>
      <w:spacing w:after="120"/>
      <w:ind w:left="1080"/>
      <w:contextualSpacing/>
    </w:pPr>
  </w:style>
  <w:style w:type="paragraph" w:styleId="ListContinue4">
    <w:name w:val="List Continue 4"/>
    <w:basedOn w:val="Normal"/>
    <w:semiHidden/>
    <w:rsid w:val="00405336"/>
    <w:pPr>
      <w:spacing w:after="120"/>
      <w:ind w:left="1440"/>
      <w:contextualSpacing/>
    </w:pPr>
  </w:style>
  <w:style w:type="paragraph" w:styleId="ListContinue5">
    <w:name w:val="List Continue 5"/>
    <w:basedOn w:val="Normal"/>
    <w:semiHidden/>
    <w:rsid w:val="00405336"/>
    <w:pPr>
      <w:spacing w:after="120"/>
      <w:ind w:left="1800"/>
      <w:contextualSpacing/>
    </w:pPr>
  </w:style>
  <w:style w:type="paragraph" w:styleId="ListNumber">
    <w:name w:val="List Number"/>
    <w:basedOn w:val="Normal"/>
    <w:semiHidden/>
    <w:rsid w:val="00405336"/>
    <w:pPr>
      <w:numPr>
        <w:numId w:val="6"/>
      </w:numPr>
      <w:contextualSpacing/>
    </w:pPr>
  </w:style>
  <w:style w:type="paragraph" w:styleId="ListNumber2">
    <w:name w:val="List Number 2"/>
    <w:basedOn w:val="Normal"/>
    <w:semiHidden/>
    <w:rsid w:val="00405336"/>
    <w:pPr>
      <w:numPr>
        <w:numId w:val="7"/>
      </w:numPr>
      <w:contextualSpacing/>
    </w:pPr>
  </w:style>
  <w:style w:type="paragraph" w:styleId="ListNumber3">
    <w:name w:val="List Number 3"/>
    <w:basedOn w:val="Normal"/>
    <w:semiHidden/>
    <w:rsid w:val="00405336"/>
    <w:pPr>
      <w:numPr>
        <w:numId w:val="8"/>
      </w:numPr>
      <w:contextualSpacing/>
    </w:pPr>
  </w:style>
  <w:style w:type="paragraph" w:styleId="ListNumber4">
    <w:name w:val="List Number 4"/>
    <w:basedOn w:val="Normal"/>
    <w:semiHidden/>
    <w:rsid w:val="00405336"/>
    <w:pPr>
      <w:numPr>
        <w:numId w:val="9"/>
      </w:numPr>
      <w:contextualSpacing/>
    </w:pPr>
  </w:style>
  <w:style w:type="paragraph" w:styleId="ListNumber5">
    <w:name w:val="List Number 5"/>
    <w:basedOn w:val="Normal"/>
    <w:semiHidden/>
    <w:rsid w:val="00405336"/>
    <w:pPr>
      <w:numPr>
        <w:numId w:val="10"/>
      </w:numPr>
      <w:contextualSpacing/>
    </w:pPr>
  </w:style>
  <w:style w:type="paragraph" w:styleId="ListParagraph">
    <w:name w:val="List Paragraph"/>
    <w:basedOn w:val="Normal"/>
    <w:uiPriority w:val="34"/>
    <w:qFormat/>
    <w:rsid w:val="00405336"/>
    <w:pPr>
      <w:ind w:left="720"/>
    </w:pPr>
  </w:style>
  <w:style w:type="paragraph" w:styleId="MacroText">
    <w:name w:val="macro"/>
    <w:link w:val="MacroTextChar"/>
    <w:semiHidden/>
    <w:rsid w:val="00405336"/>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customStyle="1" w:styleId="MacroTextChar">
    <w:name w:val="Macro Text Char"/>
    <w:basedOn w:val="DefaultParagraphFont"/>
    <w:link w:val="MacroText"/>
    <w:semiHidden/>
    <w:rsid w:val="00FF04E3"/>
    <w:rPr>
      <w:rFonts w:ascii="Courier New" w:hAnsi="Courier New" w:cs="Courier New"/>
      <w:lang w:val="en-US" w:eastAsia="en-US" w:bidi="ar-SA"/>
    </w:rPr>
  </w:style>
  <w:style w:type="paragraph" w:styleId="MessageHeader">
    <w:name w:val="Message Header"/>
    <w:basedOn w:val="Normal"/>
    <w:link w:val="MessageHeaderChar"/>
    <w:semiHidden/>
    <w:rsid w:val="00405336"/>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szCs w:val="24"/>
    </w:rPr>
  </w:style>
  <w:style w:type="character" w:customStyle="1" w:styleId="MessageHeaderChar">
    <w:name w:val="Message Header Char"/>
    <w:basedOn w:val="DefaultParagraphFont"/>
    <w:link w:val="MessageHeader"/>
    <w:semiHidden/>
    <w:rsid w:val="00FF04E3"/>
    <w:rPr>
      <w:rFonts w:ascii="Cambria" w:hAnsi="Cambria"/>
      <w:sz w:val="24"/>
      <w:szCs w:val="24"/>
      <w:shd w:val="pct20" w:color="auto" w:fill="auto"/>
    </w:rPr>
  </w:style>
  <w:style w:type="paragraph" w:styleId="NoSpacing">
    <w:name w:val="No Spacing"/>
    <w:uiPriority w:val="1"/>
    <w:semiHidden/>
    <w:qFormat/>
    <w:rsid w:val="00405336"/>
    <w:rPr>
      <w:sz w:val="24"/>
    </w:rPr>
  </w:style>
  <w:style w:type="paragraph" w:styleId="NormalWeb">
    <w:name w:val="Normal (Web)"/>
    <w:basedOn w:val="Normal"/>
    <w:uiPriority w:val="99"/>
    <w:semiHidden/>
    <w:rsid w:val="00405336"/>
    <w:rPr>
      <w:szCs w:val="24"/>
    </w:rPr>
  </w:style>
  <w:style w:type="paragraph" w:styleId="NormalIndent">
    <w:name w:val="Normal Indent"/>
    <w:basedOn w:val="Normal"/>
    <w:semiHidden/>
    <w:rsid w:val="00405336"/>
    <w:pPr>
      <w:ind w:left="720"/>
    </w:pPr>
  </w:style>
  <w:style w:type="paragraph" w:styleId="NoteHeading">
    <w:name w:val="Note Heading"/>
    <w:basedOn w:val="Normal"/>
    <w:next w:val="Normal"/>
    <w:link w:val="NoteHeadingChar"/>
    <w:semiHidden/>
    <w:rsid w:val="00405336"/>
  </w:style>
  <w:style w:type="character" w:customStyle="1" w:styleId="NoteHeadingChar">
    <w:name w:val="Note Heading Char"/>
    <w:basedOn w:val="DefaultParagraphFont"/>
    <w:link w:val="NoteHeading"/>
    <w:semiHidden/>
    <w:rsid w:val="00FF04E3"/>
    <w:rPr>
      <w:sz w:val="24"/>
    </w:rPr>
  </w:style>
  <w:style w:type="paragraph" w:styleId="PlainText">
    <w:name w:val="Plain Text"/>
    <w:basedOn w:val="Normal"/>
    <w:link w:val="PlainTextChar"/>
    <w:semiHidden/>
    <w:rsid w:val="00405336"/>
    <w:rPr>
      <w:rFonts w:ascii="Courier New" w:hAnsi="Courier New" w:cs="Courier New"/>
      <w:sz w:val="20"/>
    </w:rPr>
  </w:style>
  <w:style w:type="character" w:customStyle="1" w:styleId="PlainTextChar">
    <w:name w:val="Plain Text Char"/>
    <w:basedOn w:val="DefaultParagraphFont"/>
    <w:link w:val="PlainText"/>
    <w:semiHidden/>
    <w:rsid w:val="00FF04E3"/>
    <w:rPr>
      <w:rFonts w:ascii="Courier New" w:hAnsi="Courier New" w:cs="Courier New"/>
    </w:rPr>
  </w:style>
  <w:style w:type="paragraph" w:styleId="Quote">
    <w:name w:val="Quote"/>
    <w:basedOn w:val="Normal"/>
    <w:next w:val="Normal"/>
    <w:link w:val="QuoteChar"/>
    <w:uiPriority w:val="29"/>
    <w:semiHidden/>
    <w:qFormat/>
    <w:rsid w:val="00405336"/>
    <w:rPr>
      <w:i/>
      <w:iCs/>
      <w:color w:val="000000"/>
    </w:rPr>
  </w:style>
  <w:style w:type="character" w:customStyle="1" w:styleId="QuoteChar">
    <w:name w:val="Quote Char"/>
    <w:basedOn w:val="DefaultParagraphFont"/>
    <w:link w:val="Quote"/>
    <w:uiPriority w:val="29"/>
    <w:semiHidden/>
    <w:rsid w:val="00FF04E3"/>
    <w:rPr>
      <w:i/>
      <w:iCs/>
      <w:color w:val="000000"/>
      <w:sz w:val="24"/>
    </w:rPr>
  </w:style>
  <w:style w:type="paragraph" w:styleId="Salutation">
    <w:name w:val="Salutation"/>
    <w:basedOn w:val="Normal"/>
    <w:next w:val="Normal"/>
    <w:link w:val="SalutationChar"/>
    <w:semiHidden/>
    <w:rsid w:val="00405336"/>
  </w:style>
  <w:style w:type="character" w:customStyle="1" w:styleId="SalutationChar">
    <w:name w:val="Salutation Char"/>
    <w:basedOn w:val="DefaultParagraphFont"/>
    <w:link w:val="Salutation"/>
    <w:semiHidden/>
    <w:rsid w:val="00FF04E3"/>
    <w:rPr>
      <w:sz w:val="24"/>
    </w:rPr>
  </w:style>
  <w:style w:type="paragraph" w:styleId="Signature">
    <w:name w:val="Signature"/>
    <w:basedOn w:val="Normal"/>
    <w:link w:val="SignatureChar"/>
    <w:semiHidden/>
    <w:rsid w:val="00405336"/>
    <w:pPr>
      <w:ind w:left="4320"/>
    </w:pPr>
  </w:style>
  <w:style w:type="character" w:customStyle="1" w:styleId="SignatureChar">
    <w:name w:val="Signature Char"/>
    <w:basedOn w:val="DefaultParagraphFont"/>
    <w:link w:val="Signature"/>
    <w:semiHidden/>
    <w:rsid w:val="00FF04E3"/>
    <w:rPr>
      <w:sz w:val="24"/>
    </w:rPr>
  </w:style>
  <w:style w:type="paragraph" w:styleId="Subtitle">
    <w:name w:val="Subtitle"/>
    <w:basedOn w:val="Normal"/>
    <w:next w:val="Normal"/>
    <w:link w:val="SubtitleChar"/>
    <w:semiHidden/>
    <w:qFormat/>
    <w:rsid w:val="00405336"/>
    <w:pPr>
      <w:spacing w:after="60"/>
      <w:jc w:val="center"/>
      <w:outlineLvl w:val="1"/>
    </w:pPr>
    <w:rPr>
      <w:rFonts w:ascii="Cambria" w:hAnsi="Cambria"/>
      <w:szCs w:val="24"/>
    </w:rPr>
  </w:style>
  <w:style w:type="character" w:customStyle="1" w:styleId="SubtitleChar">
    <w:name w:val="Subtitle Char"/>
    <w:basedOn w:val="DefaultParagraphFont"/>
    <w:link w:val="Subtitle"/>
    <w:semiHidden/>
    <w:rsid w:val="00FF04E3"/>
    <w:rPr>
      <w:rFonts w:ascii="Cambria" w:hAnsi="Cambria"/>
      <w:sz w:val="24"/>
      <w:szCs w:val="24"/>
    </w:rPr>
  </w:style>
  <w:style w:type="paragraph" w:styleId="TableofAuthorities">
    <w:name w:val="table of authorities"/>
    <w:basedOn w:val="Normal"/>
    <w:next w:val="Normal"/>
    <w:semiHidden/>
    <w:rsid w:val="00405336"/>
    <w:pPr>
      <w:ind w:left="240" w:hanging="240"/>
    </w:pPr>
  </w:style>
  <w:style w:type="paragraph" w:styleId="TableofFigures">
    <w:name w:val="table of figures"/>
    <w:basedOn w:val="Normal"/>
    <w:next w:val="Normal"/>
    <w:semiHidden/>
    <w:rsid w:val="00405336"/>
  </w:style>
  <w:style w:type="paragraph" w:styleId="Title">
    <w:name w:val="Title"/>
    <w:basedOn w:val="Normal"/>
    <w:next w:val="Normal"/>
    <w:link w:val="TitleChar"/>
    <w:semiHidden/>
    <w:qFormat/>
    <w:rsid w:val="00405336"/>
    <w:pPr>
      <w:spacing w:before="240" w:after="60"/>
      <w:jc w:val="center"/>
      <w:outlineLvl w:val="0"/>
    </w:pPr>
    <w:rPr>
      <w:rFonts w:ascii="Cambria" w:hAnsi="Cambria"/>
      <w:b/>
      <w:bCs/>
      <w:kern w:val="28"/>
      <w:sz w:val="32"/>
      <w:szCs w:val="32"/>
    </w:rPr>
  </w:style>
  <w:style w:type="character" w:customStyle="1" w:styleId="TitleChar">
    <w:name w:val="Title Char"/>
    <w:basedOn w:val="DefaultParagraphFont"/>
    <w:link w:val="Title"/>
    <w:semiHidden/>
    <w:rsid w:val="00FF04E3"/>
    <w:rPr>
      <w:rFonts w:ascii="Cambria" w:hAnsi="Cambria"/>
      <w:b/>
      <w:bCs/>
      <w:kern w:val="28"/>
      <w:sz w:val="32"/>
      <w:szCs w:val="32"/>
    </w:rPr>
  </w:style>
  <w:style w:type="paragraph" w:styleId="TOAHeading">
    <w:name w:val="toa heading"/>
    <w:basedOn w:val="Normal"/>
    <w:next w:val="Normal"/>
    <w:semiHidden/>
    <w:rsid w:val="00405336"/>
    <w:pPr>
      <w:spacing w:before="120"/>
    </w:pPr>
    <w:rPr>
      <w:rFonts w:ascii="Cambria" w:hAnsi="Cambria"/>
      <w:b/>
      <w:bCs/>
      <w:szCs w:val="24"/>
    </w:rPr>
  </w:style>
  <w:style w:type="paragraph" w:styleId="TOC1">
    <w:name w:val="toc 1"/>
    <w:basedOn w:val="Normal"/>
    <w:next w:val="Normal"/>
    <w:autoRedefine/>
    <w:semiHidden/>
    <w:rsid w:val="00405336"/>
  </w:style>
  <w:style w:type="paragraph" w:styleId="TOC2">
    <w:name w:val="toc 2"/>
    <w:basedOn w:val="Normal"/>
    <w:next w:val="Normal"/>
    <w:autoRedefine/>
    <w:semiHidden/>
    <w:rsid w:val="00405336"/>
    <w:pPr>
      <w:ind w:left="240"/>
    </w:pPr>
  </w:style>
  <w:style w:type="paragraph" w:styleId="TOC3">
    <w:name w:val="toc 3"/>
    <w:basedOn w:val="Normal"/>
    <w:next w:val="Normal"/>
    <w:autoRedefine/>
    <w:semiHidden/>
    <w:rsid w:val="00405336"/>
    <w:pPr>
      <w:ind w:left="480"/>
    </w:pPr>
  </w:style>
  <w:style w:type="paragraph" w:styleId="TOC4">
    <w:name w:val="toc 4"/>
    <w:basedOn w:val="Normal"/>
    <w:next w:val="Normal"/>
    <w:autoRedefine/>
    <w:semiHidden/>
    <w:rsid w:val="00405336"/>
    <w:pPr>
      <w:ind w:left="720"/>
    </w:pPr>
  </w:style>
  <w:style w:type="paragraph" w:styleId="TOC5">
    <w:name w:val="toc 5"/>
    <w:basedOn w:val="Normal"/>
    <w:next w:val="Normal"/>
    <w:autoRedefine/>
    <w:semiHidden/>
    <w:rsid w:val="00405336"/>
    <w:pPr>
      <w:ind w:left="960"/>
    </w:pPr>
  </w:style>
  <w:style w:type="paragraph" w:styleId="TOC6">
    <w:name w:val="toc 6"/>
    <w:basedOn w:val="Normal"/>
    <w:next w:val="Normal"/>
    <w:autoRedefine/>
    <w:semiHidden/>
    <w:rsid w:val="00405336"/>
    <w:pPr>
      <w:ind w:left="1200"/>
    </w:pPr>
  </w:style>
  <w:style w:type="paragraph" w:styleId="TOC7">
    <w:name w:val="toc 7"/>
    <w:basedOn w:val="Normal"/>
    <w:next w:val="Normal"/>
    <w:autoRedefine/>
    <w:semiHidden/>
    <w:rsid w:val="00405336"/>
    <w:pPr>
      <w:ind w:left="1440"/>
    </w:pPr>
  </w:style>
  <w:style w:type="paragraph" w:styleId="TOC8">
    <w:name w:val="toc 8"/>
    <w:basedOn w:val="Normal"/>
    <w:next w:val="Normal"/>
    <w:autoRedefine/>
    <w:semiHidden/>
    <w:rsid w:val="00405336"/>
    <w:pPr>
      <w:ind w:left="1680"/>
    </w:pPr>
  </w:style>
  <w:style w:type="paragraph" w:styleId="TOC9">
    <w:name w:val="toc 9"/>
    <w:basedOn w:val="Normal"/>
    <w:next w:val="Normal"/>
    <w:autoRedefine/>
    <w:semiHidden/>
    <w:rsid w:val="00405336"/>
    <w:pPr>
      <w:ind w:left="1920"/>
    </w:pPr>
  </w:style>
  <w:style w:type="paragraph" w:styleId="TOCHeading">
    <w:name w:val="TOC Heading"/>
    <w:basedOn w:val="Heading1"/>
    <w:next w:val="Normal"/>
    <w:uiPriority w:val="39"/>
    <w:semiHidden/>
    <w:unhideWhenUsed/>
    <w:qFormat/>
    <w:rsid w:val="00405336"/>
    <w:pPr>
      <w:outlineLvl w:val="9"/>
    </w:pPr>
    <w:rPr>
      <w:rFonts w:ascii="Cambria" w:hAnsi="Cambria"/>
      <w:sz w:val="32"/>
      <w:szCs w:val="32"/>
    </w:rPr>
  </w:style>
  <w:style w:type="character" w:styleId="Hyperlink">
    <w:name w:val="Hyperlink"/>
    <w:basedOn w:val="DefaultParagraphFont"/>
    <w:semiHidden/>
    <w:rsid w:val="007402FC"/>
    <w:rPr>
      <w:color w:val="0000FF"/>
      <w:u w:val="single"/>
    </w:rPr>
  </w:style>
  <w:style w:type="character" w:styleId="Emphasis">
    <w:name w:val="Emphasis"/>
    <w:basedOn w:val="DefaultParagraphFont"/>
    <w:uiPriority w:val="20"/>
    <w:qFormat/>
    <w:rsid w:val="00B42F9C"/>
    <w:rPr>
      <w:i/>
      <w:iCs/>
    </w:rPr>
  </w:style>
  <w:style w:type="character" w:styleId="CommentReference">
    <w:name w:val="annotation reference"/>
    <w:basedOn w:val="DefaultParagraphFont"/>
    <w:semiHidden/>
    <w:rsid w:val="009258B8"/>
    <w:rPr>
      <w:sz w:val="16"/>
      <w:szCs w:val="16"/>
    </w:rPr>
  </w:style>
  <w:style w:type="character" w:styleId="FollowedHyperlink">
    <w:name w:val="FollowedHyperlink"/>
    <w:basedOn w:val="DefaultParagraphFont"/>
    <w:semiHidden/>
    <w:unhideWhenUsed/>
    <w:rsid w:val="00611A19"/>
    <w:rPr>
      <w:color w:val="800080" w:themeColor="followedHyperlink"/>
      <w:u w:val="single"/>
    </w:rPr>
  </w:style>
  <w:style w:type="character" w:customStyle="1" w:styleId="UnresolvedMention">
    <w:name w:val="Unresolved Mention"/>
    <w:basedOn w:val="DefaultParagraphFont"/>
    <w:uiPriority w:val="99"/>
    <w:semiHidden/>
    <w:unhideWhenUsed/>
    <w:rsid w:val="007637BD"/>
    <w:rPr>
      <w:color w:val="605E5C"/>
      <w:shd w:val="clear" w:color="auto" w:fill="E1DFDD"/>
    </w:rPr>
  </w:style>
  <w:style w:type="paragraph" w:styleId="Revision">
    <w:name w:val="Revision"/>
    <w:hidden/>
    <w:uiPriority w:val="99"/>
    <w:semiHidden/>
    <w:rsid w:val="008850E5"/>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3178651">
      <w:bodyDiv w:val="1"/>
      <w:marLeft w:val="0"/>
      <w:marRight w:val="0"/>
      <w:marTop w:val="0"/>
      <w:marBottom w:val="0"/>
      <w:divBdr>
        <w:top w:val="none" w:sz="0" w:space="0" w:color="auto"/>
        <w:left w:val="none" w:sz="0" w:space="0" w:color="auto"/>
        <w:bottom w:val="none" w:sz="0" w:space="0" w:color="auto"/>
        <w:right w:val="none" w:sz="0" w:space="0" w:color="auto"/>
      </w:divBdr>
    </w:div>
    <w:div w:id="1469545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A58CC3-F0F9-4B50-86DF-58BE84FD1D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1528</TotalTime>
  <Pages>8</Pages>
  <Words>1084</Words>
  <Characters>6180</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Supporting Online Material for</vt:lpstr>
    </vt:vector>
  </TitlesOfParts>
  <Company>AAAS</Company>
  <LinksUpToDate>false</LinksUpToDate>
  <CharactersWithSpaces>7250</CharactersWithSpaces>
  <SharedDoc>false</SharedDoc>
  <HLinks>
    <vt:vector size="12" baseType="variant">
      <vt:variant>
        <vt:i4>4980850</vt:i4>
      </vt:variant>
      <vt:variant>
        <vt:i4>3</vt:i4>
      </vt:variant>
      <vt:variant>
        <vt:i4>0</vt:i4>
      </vt:variant>
      <vt:variant>
        <vt:i4>5</vt:i4>
      </vt:variant>
      <vt:variant>
        <vt:lpwstr>mailto:xxxxx@xxxx.xxx</vt:lpwstr>
      </vt:variant>
      <vt:variant>
        <vt:lpwstr/>
      </vt:variant>
      <vt:variant>
        <vt:i4>5308455</vt:i4>
      </vt:variant>
      <vt:variant>
        <vt:i4>0</vt:i4>
      </vt:variant>
      <vt:variant>
        <vt:i4>0</vt:i4>
      </vt:variant>
      <vt:variant>
        <vt:i4>5</vt:i4>
      </vt:variant>
      <vt:variant>
        <vt:lpwstr>http://www.sciencemag.org/site/feature/contribinfo/prep/prep_online.xhtml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Online Material for</dc:title>
  <dc:creator>Brooks Hanson</dc:creator>
  <cp:lastModifiedBy>Arden Badon</cp:lastModifiedBy>
  <cp:revision>15</cp:revision>
  <cp:lastPrinted>2018-02-26T17:19:00Z</cp:lastPrinted>
  <dcterms:created xsi:type="dcterms:W3CDTF">2023-03-15T15:00:00Z</dcterms:created>
  <dcterms:modified xsi:type="dcterms:W3CDTF">2023-04-28T14:24:00Z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zotero-version="6.0.23"&gt;&lt;session id="MfpTwTDK"/&gt;&lt;style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